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A9B" w:rsidRPr="00E962C0" w:rsidRDefault="009A6A9B" w:rsidP="00270D82">
      <w:pPr>
        <w:spacing w:line="276" w:lineRule="auto"/>
        <w:ind w:left="-142" w:right="-283"/>
        <w:rPr>
          <w:rFonts w:asciiTheme="minorHAnsi" w:hAnsiTheme="minorHAnsi" w:cstheme="minorHAnsi"/>
          <w:sz w:val="28"/>
          <w:szCs w:val="28"/>
        </w:rPr>
      </w:pPr>
      <w:r w:rsidRPr="00E962C0">
        <w:rPr>
          <w:rFonts w:asciiTheme="minorHAnsi" w:hAnsiTheme="minorHAnsi" w:cstheme="minorHAnsi"/>
          <w:noProof/>
        </w:rPr>
        <mc:AlternateContent>
          <mc:Choice Requires="wps">
            <w:drawing>
              <wp:anchor distT="0" distB="0" distL="114300" distR="114300" simplePos="0" relativeHeight="251660800" behindDoc="0" locked="0" layoutInCell="1" allowOverlap="1" wp14:anchorId="1B11F1BD" wp14:editId="1A73AC50">
                <wp:simplePos x="0" y="0"/>
                <wp:positionH relativeFrom="column">
                  <wp:posOffset>961777</wp:posOffset>
                </wp:positionH>
                <wp:positionV relativeFrom="paragraph">
                  <wp:posOffset>3479</wp:posOffset>
                </wp:positionV>
                <wp:extent cx="5429001" cy="1228725"/>
                <wp:effectExtent l="0" t="0" r="635"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001" cy="1228725"/>
                        </a:xfrm>
                        <a:prstGeom prst="rect">
                          <a:avLst/>
                        </a:prstGeom>
                        <a:solidFill>
                          <a:srgbClr val="FFFFFF"/>
                        </a:solidFill>
                        <a:ln w="9525">
                          <a:noFill/>
                          <a:miter lim="800000"/>
                          <a:headEnd/>
                          <a:tailEnd/>
                        </a:ln>
                      </wps:spPr>
                      <wps:txbx>
                        <w:txbxContent>
                          <w:p w:rsidR="0002524B" w:rsidRPr="002B6DE3" w:rsidRDefault="0002524B" w:rsidP="00066ED5">
                            <w:pPr>
                              <w:jc w:val="center"/>
                              <w:rPr>
                                <w:b/>
                                <w:color w:val="000000"/>
                                <w:sz w:val="28"/>
                                <w:szCs w:val="28"/>
                              </w:rPr>
                            </w:pPr>
                            <w:r w:rsidRPr="002B6DE3">
                              <w:rPr>
                                <w:b/>
                                <w:color w:val="000000"/>
                                <w:sz w:val="28"/>
                                <w:szCs w:val="28"/>
                              </w:rPr>
                              <w:t>MINISTERUL SĂNĂTĂŢII</w:t>
                            </w:r>
                          </w:p>
                          <w:p w:rsidR="0002524B" w:rsidRPr="00C65D3D" w:rsidRDefault="0002524B" w:rsidP="00066ED5">
                            <w:pPr>
                              <w:ind w:left="-142"/>
                              <w:jc w:val="center"/>
                              <w:rPr>
                                <w:b/>
                                <w:color w:val="000000"/>
                              </w:rPr>
                            </w:pPr>
                            <w:r w:rsidRPr="00C65D3D">
                              <w:rPr>
                                <w:b/>
                              </w:rPr>
                              <w:t>DIRECŢIA DE SĂNĂTATE PUBLICĂ A JUDEŢULUI ARAD</w:t>
                            </w:r>
                          </w:p>
                          <w:p w:rsidR="0002524B" w:rsidRPr="00E9222D" w:rsidRDefault="0002524B" w:rsidP="00066ED5">
                            <w:pPr>
                              <w:ind w:left="1418"/>
                            </w:pPr>
                            <w:r>
                              <w:rPr>
                                <w:color w:val="000000"/>
                              </w:rPr>
                              <w:t xml:space="preserve">            310036-Arad, </w:t>
                            </w:r>
                            <w:r w:rsidRPr="00C1787A">
                              <w:rPr>
                                <w:color w:val="000000"/>
                              </w:rPr>
                              <w:t>str.</w:t>
                            </w:r>
                            <w:r>
                              <w:rPr>
                                <w:color w:val="000000"/>
                              </w:rPr>
                              <w:t xml:space="preserve"> Andrei Şaguna, </w:t>
                            </w:r>
                            <w:r w:rsidRPr="00C1787A">
                              <w:rPr>
                                <w:color w:val="000000"/>
                              </w:rPr>
                              <w:t>nr.</w:t>
                            </w:r>
                            <w:r>
                              <w:rPr>
                                <w:color w:val="000000"/>
                              </w:rPr>
                              <w:t xml:space="preserve"> 1-3</w:t>
                            </w:r>
                          </w:p>
                          <w:p w:rsidR="0002524B" w:rsidRPr="00EA4DEA" w:rsidRDefault="0002524B" w:rsidP="00066ED5">
                            <w:pPr>
                              <w:pStyle w:val="Heading5"/>
                              <w:jc w:val="center"/>
                              <w:rPr>
                                <w:szCs w:val="28"/>
                              </w:rPr>
                            </w:pPr>
                            <w:r w:rsidRPr="00F55212">
                              <w:rPr>
                                <w:color w:val="000000"/>
                              </w:rPr>
                              <w:t>Tel.</w:t>
                            </w:r>
                            <w:r w:rsidRPr="00EA4DEA">
                              <w:rPr>
                                <w:color w:val="000000"/>
                              </w:rPr>
                              <w:t xml:space="preserve"> 0257. 254. 438 ; F</w:t>
                            </w:r>
                            <w:r w:rsidRPr="00F55212">
                              <w:rPr>
                                <w:color w:val="000000"/>
                              </w:rPr>
                              <w:t>ax</w:t>
                            </w:r>
                            <w:r w:rsidRPr="00EA4DEA">
                              <w:rPr>
                                <w:b w:val="0"/>
                                <w:color w:val="000000"/>
                              </w:rPr>
                              <w:t xml:space="preserve">: </w:t>
                            </w:r>
                            <w:r w:rsidRPr="00EA4DEA">
                              <w:rPr>
                                <w:color w:val="000000"/>
                              </w:rPr>
                              <w:t>0257. 230. 010</w:t>
                            </w:r>
                          </w:p>
                          <w:p w:rsidR="0002524B" w:rsidRPr="00375E14" w:rsidRDefault="0002524B" w:rsidP="00066ED5">
                            <w:pPr>
                              <w:jc w:val="center"/>
                              <w:rPr>
                                <w:rStyle w:val="Emphasis"/>
                                <w:i w:val="0"/>
                              </w:rPr>
                            </w:pPr>
                            <w:r w:rsidRPr="00375E14">
                              <w:rPr>
                                <w:color w:val="000000"/>
                              </w:rPr>
                              <w:t xml:space="preserve">web: </w:t>
                            </w:r>
                            <w:hyperlink r:id="rId9" w:history="1">
                              <w:r w:rsidRPr="00AF312C">
                                <w:rPr>
                                  <w:rStyle w:val="Hyperlink"/>
                                </w:rPr>
                                <w:t>www.dsparad.ro</w:t>
                              </w:r>
                            </w:hyperlink>
                            <w:r>
                              <w:rPr>
                                <w:color w:val="000000"/>
                              </w:rPr>
                              <w:t xml:space="preserve">, </w:t>
                            </w:r>
                            <w:r w:rsidRPr="00375E14">
                              <w:rPr>
                                <w:color w:val="000000"/>
                              </w:rPr>
                              <w:t xml:space="preserve">  </w:t>
                            </w:r>
                            <w:r w:rsidRPr="00375E14">
                              <w:t>e</w:t>
                            </w:r>
                            <w:r>
                              <w:t>-</w:t>
                            </w:r>
                            <w:r w:rsidRPr="00375E14">
                              <w:t xml:space="preserve">mail:  </w:t>
                            </w:r>
                            <w:hyperlink r:id="rId10" w:history="1">
                              <w:r w:rsidRPr="00AF312C">
                                <w:rPr>
                                  <w:rStyle w:val="Hyperlink"/>
                                </w:rPr>
                                <w:t>secretariat@dsparad.ro</w:t>
                              </w:r>
                            </w:hyperlink>
                            <w:r>
                              <w:t xml:space="preserve"> </w:t>
                            </w:r>
                          </w:p>
                          <w:p w:rsidR="0002524B" w:rsidRPr="00751F65" w:rsidRDefault="0002524B" w:rsidP="00066ED5">
                            <w:pPr>
                              <w:jc w:val="center"/>
                            </w:pPr>
                            <w:r>
                              <w:rPr>
                                <w:rStyle w:val="Emphasis"/>
                              </w:rPr>
                              <w:t>Operator date cu caracter personal nr.34651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B11F1BD" id="_x0000_t202" coordsize="21600,21600" o:spt="202" path="m,l,21600r21600,l21600,xe">
                <v:stroke joinstyle="miter"/>
                <v:path gradientshapeok="t" o:connecttype="rect"/>
              </v:shapetype>
              <v:shape id="Text Box 2" o:spid="_x0000_s1026" type="#_x0000_t202" style="position:absolute;left:0;text-align:left;margin-left:75.75pt;margin-top:.25pt;width:427.5pt;height:9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f+HwIAAB0EAAAOAAAAZHJzL2Uyb0RvYy54bWysU9tu2zAMfR+wfxD0vviCZE2MOEWXLsOA&#10;7gK0+wBZlmNhkqhJSuzs60fJaZptb8P0IJAieUgeUuvbUStyFM5LMDUtZjklwnBopdnX9NvT7s2S&#10;Eh+YaZkCI2p6Ep7ebl6/Wg+2EiX0oFrhCIIYXw22pn0Itsoyz3uhmZ+BFQaNHTjNAqpun7WODYiu&#10;VVbm+dtsANdaB1x4j6/3k5FuEn7XCR6+dJ0XgaiaYm0h3S7dTbyzzZpVe8dsL/m5DPYPVWgmDSa9&#10;QN2zwMjByb+gtOQOPHRhxkFn0HWSi9QDdlPkf3Tz2DMrUi9IjrcXmvz/g+Wfj18dkS3OrqDEMI0z&#10;ehJjIO9gJGWkZ7C+Qq9Hi35hxGd0Ta16+wD8uycGtj0ze3HnHAy9YC2WV8TI7Cp0wvERpBk+QYtp&#10;2CFAAho7pyN3yAZBdBzT6TKaWArHx8W8XOU5lsjRVpTl8qZcpByseg63zocPAjSJQk0dzj7Bs+OD&#10;D7EcVj27xGwelGx3UqmkuH2zVY4cGe7JLp0z+m9uypChpqsF5o5RBmJ8WiEtA+6xkrqmyzyeGM6q&#10;SMd70yY5MKkmGStR5sxPpGQiJ4zNiI6RtAbaEzLlYNpX/F8o9OB+UjLgrtbU/zgwJyhRHw2yvSrm&#10;87jcSZkvbkpU3LWlubYwwxGqpoGSSdyG9CGmju5wKp1MfL1Ucq4VdzDReP4vccmv9eT18qs3vwAA&#10;AP//AwBQSwMEFAAGAAgAAAAhAE9n32naAAAACQEAAA8AAABkcnMvZG93bnJldi54bWxMT9FOwkAQ&#10;fDfxHy5r4ouRK4aC1F6JmmB8BfmAbW9pG3t7Te+g5e9ZnvRlM5OZzMzmm8l16kxDaD0bmM8SUMSV&#10;ty3XBg4/2+dXUCEiW+w8k4ELBdgU93c5ZtaPvKPzPtZKQjhkaKCJsc+0DlVDDsPM98SiHf3gMAod&#10;am0HHCXcdfolSZbaYcvS0GBPnw1Vv/uTM3D8Hp/S9Vh+xcNqt1h+YLsq/cWYx4fp/Q1UpCn+meE2&#10;X6ZDIZtKf2IbVCc8nadiNSD3JkuZoFLQepGALnL9/4PiCgAA//8DAFBLAQItABQABgAIAAAAIQC2&#10;gziS/gAAAOEBAAATAAAAAAAAAAAAAAAAAAAAAABbQ29udGVudF9UeXBlc10ueG1sUEsBAi0AFAAG&#10;AAgAAAAhADj9If/WAAAAlAEAAAsAAAAAAAAAAAAAAAAALwEAAF9yZWxzLy5yZWxzUEsBAi0AFAAG&#10;AAgAAAAhAK9Rx/4fAgAAHQQAAA4AAAAAAAAAAAAAAAAALgIAAGRycy9lMm9Eb2MueG1sUEsBAi0A&#10;FAAGAAgAAAAhAE9n32naAAAACQEAAA8AAAAAAAAAAAAAAAAAeQQAAGRycy9kb3ducmV2LnhtbFBL&#10;BQYAAAAABAAEAPMAAACABQAAAAA=&#10;" stroked="f">
                <v:textbox>
                  <w:txbxContent>
                    <w:p w:rsidR="0002524B" w:rsidRPr="002B6DE3" w:rsidRDefault="0002524B" w:rsidP="00066ED5">
                      <w:pPr>
                        <w:jc w:val="center"/>
                        <w:rPr>
                          <w:b/>
                          <w:color w:val="000000"/>
                          <w:sz w:val="28"/>
                          <w:szCs w:val="28"/>
                        </w:rPr>
                      </w:pPr>
                      <w:r w:rsidRPr="002B6DE3">
                        <w:rPr>
                          <w:b/>
                          <w:color w:val="000000"/>
                          <w:sz w:val="28"/>
                          <w:szCs w:val="28"/>
                        </w:rPr>
                        <w:t>MINISTERUL SĂNĂTĂŢII</w:t>
                      </w:r>
                    </w:p>
                    <w:p w:rsidR="0002524B" w:rsidRPr="00C65D3D" w:rsidRDefault="0002524B" w:rsidP="00066ED5">
                      <w:pPr>
                        <w:ind w:left="-142"/>
                        <w:jc w:val="center"/>
                        <w:rPr>
                          <w:b/>
                          <w:color w:val="000000"/>
                        </w:rPr>
                      </w:pPr>
                      <w:r w:rsidRPr="00C65D3D">
                        <w:rPr>
                          <w:b/>
                        </w:rPr>
                        <w:t>DIRECŢIA DE SĂNĂTATE PUBLICĂ A JUDEŢULUI ARAD</w:t>
                      </w:r>
                    </w:p>
                    <w:p w:rsidR="0002524B" w:rsidRPr="00E9222D" w:rsidRDefault="0002524B" w:rsidP="00066ED5">
                      <w:pPr>
                        <w:ind w:left="1418"/>
                      </w:pPr>
                      <w:r>
                        <w:rPr>
                          <w:color w:val="000000"/>
                        </w:rPr>
                        <w:t xml:space="preserve">            310036-Arad, </w:t>
                      </w:r>
                      <w:r w:rsidRPr="00C1787A">
                        <w:rPr>
                          <w:color w:val="000000"/>
                        </w:rPr>
                        <w:t>str.</w:t>
                      </w:r>
                      <w:r>
                        <w:rPr>
                          <w:color w:val="000000"/>
                        </w:rPr>
                        <w:t xml:space="preserve"> Andrei Şaguna, </w:t>
                      </w:r>
                      <w:r w:rsidRPr="00C1787A">
                        <w:rPr>
                          <w:color w:val="000000"/>
                        </w:rPr>
                        <w:t>nr.</w:t>
                      </w:r>
                      <w:r>
                        <w:rPr>
                          <w:color w:val="000000"/>
                        </w:rPr>
                        <w:t xml:space="preserve"> 1-3</w:t>
                      </w:r>
                    </w:p>
                    <w:p w:rsidR="0002524B" w:rsidRPr="00EA4DEA" w:rsidRDefault="0002524B" w:rsidP="00066ED5">
                      <w:pPr>
                        <w:pStyle w:val="Heading5"/>
                        <w:jc w:val="center"/>
                        <w:rPr>
                          <w:szCs w:val="28"/>
                        </w:rPr>
                      </w:pPr>
                      <w:r w:rsidRPr="00F55212">
                        <w:rPr>
                          <w:color w:val="000000"/>
                        </w:rPr>
                        <w:t>Tel.</w:t>
                      </w:r>
                      <w:r w:rsidRPr="00EA4DEA">
                        <w:rPr>
                          <w:color w:val="000000"/>
                        </w:rPr>
                        <w:t xml:space="preserve"> 0257. 254. 438 ; F</w:t>
                      </w:r>
                      <w:r w:rsidRPr="00F55212">
                        <w:rPr>
                          <w:color w:val="000000"/>
                        </w:rPr>
                        <w:t>ax</w:t>
                      </w:r>
                      <w:r w:rsidRPr="00EA4DEA">
                        <w:rPr>
                          <w:b w:val="0"/>
                          <w:color w:val="000000"/>
                        </w:rPr>
                        <w:t xml:space="preserve">: </w:t>
                      </w:r>
                      <w:r w:rsidRPr="00EA4DEA">
                        <w:rPr>
                          <w:color w:val="000000"/>
                        </w:rPr>
                        <w:t>0257. 230. 010</w:t>
                      </w:r>
                    </w:p>
                    <w:p w:rsidR="0002524B" w:rsidRPr="00375E14" w:rsidRDefault="0002524B" w:rsidP="00066ED5">
                      <w:pPr>
                        <w:jc w:val="center"/>
                        <w:rPr>
                          <w:rStyle w:val="Emphasis"/>
                          <w:i w:val="0"/>
                        </w:rPr>
                      </w:pPr>
                      <w:r w:rsidRPr="00375E14">
                        <w:rPr>
                          <w:color w:val="000000"/>
                        </w:rPr>
                        <w:t xml:space="preserve">web: </w:t>
                      </w:r>
                      <w:hyperlink r:id="rId11" w:history="1">
                        <w:r w:rsidRPr="00AF312C">
                          <w:rPr>
                            <w:rStyle w:val="Hyperlink"/>
                          </w:rPr>
                          <w:t>www.dsparad.ro</w:t>
                        </w:r>
                      </w:hyperlink>
                      <w:r>
                        <w:rPr>
                          <w:color w:val="000000"/>
                        </w:rPr>
                        <w:t xml:space="preserve">, </w:t>
                      </w:r>
                      <w:r w:rsidRPr="00375E14">
                        <w:rPr>
                          <w:color w:val="000000"/>
                        </w:rPr>
                        <w:t xml:space="preserve">  </w:t>
                      </w:r>
                      <w:r w:rsidRPr="00375E14">
                        <w:t>e</w:t>
                      </w:r>
                      <w:r>
                        <w:t>-</w:t>
                      </w:r>
                      <w:r w:rsidRPr="00375E14">
                        <w:t xml:space="preserve">mail:  </w:t>
                      </w:r>
                      <w:hyperlink r:id="rId12" w:history="1">
                        <w:r w:rsidRPr="00AF312C">
                          <w:rPr>
                            <w:rStyle w:val="Hyperlink"/>
                          </w:rPr>
                          <w:t>secretariat@dsparad.ro</w:t>
                        </w:r>
                      </w:hyperlink>
                      <w:r>
                        <w:t xml:space="preserve"> </w:t>
                      </w:r>
                    </w:p>
                    <w:p w:rsidR="0002524B" w:rsidRPr="00751F65" w:rsidRDefault="0002524B" w:rsidP="00066ED5">
                      <w:pPr>
                        <w:jc w:val="center"/>
                      </w:pPr>
                      <w:r>
                        <w:rPr>
                          <w:rStyle w:val="Emphasis"/>
                        </w:rPr>
                        <w:t>Operator date cu caracter personal nr.34651</w:t>
                      </w:r>
                    </w:p>
                  </w:txbxContent>
                </v:textbox>
              </v:shape>
            </w:pict>
          </mc:Fallback>
        </mc:AlternateContent>
      </w:r>
      <w:r w:rsidRPr="00E962C0">
        <w:rPr>
          <w:rFonts w:asciiTheme="minorHAnsi" w:hAnsiTheme="minorHAnsi" w:cstheme="minorHAnsi"/>
          <w:noProof/>
          <w:sz w:val="28"/>
          <w:szCs w:val="28"/>
        </w:rPr>
        <w:drawing>
          <wp:inline distT="0" distB="0" distL="0" distR="0" wp14:anchorId="6364B769" wp14:editId="29DD2F42">
            <wp:extent cx="857250" cy="857250"/>
            <wp:effectExtent l="0" t="0" r="0" b="0"/>
            <wp:docPr id="1" name="Picture 1" descr="C:\Users\Statis_3\Documents\sigl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tis_3\Documents\sigla.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9A6A9B" w:rsidRPr="00E962C0" w:rsidRDefault="009A6A9B" w:rsidP="00270D82">
      <w:pPr>
        <w:spacing w:line="276" w:lineRule="auto"/>
        <w:rPr>
          <w:rFonts w:asciiTheme="minorHAnsi" w:hAnsiTheme="minorHAnsi" w:cstheme="minorHAnsi"/>
        </w:rPr>
      </w:pPr>
    </w:p>
    <w:p w:rsidR="009A6A9B" w:rsidRPr="00E962C0" w:rsidRDefault="009A6A9B" w:rsidP="00270D82">
      <w:pPr>
        <w:spacing w:line="276" w:lineRule="auto"/>
        <w:rPr>
          <w:rFonts w:asciiTheme="minorHAnsi" w:hAnsiTheme="minorHAnsi" w:cstheme="minorHAnsi"/>
        </w:rPr>
      </w:pPr>
      <w:r w:rsidRPr="00E962C0">
        <w:rPr>
          <w:rFonts w:asciiTheme="minorHAnsi" w:hAnsiTheme="minorHAnsi" w:cstheme="minorHAnsi"/>
          <w:noProof/>
        </w:rPr>
        <mc:AlternateContent>
          <mc:Choice Requires="wps">
            <w:drawing>
              <wp:anchor distT="0" distB="0" distL="114300" distR="114300" simplePos="0" relativeHeight="251661824" behindDoc="0" locked="0" layoutInCell="1" allowOverlap="1" wp14:anchorId="256AB0F9" wp14:editId="09140A91">
                <wp:simplePos x="0" y="0"/>
                <wp:positionH relativeFrom="column">
                  <wp:posOffset>90805</wp:posOffset>
                </wp:positionH>
                <wp:positionV relativeFrom="paragraph">
                  <wp:posOffset>167640</wp:posOffset>
                </wp:positionV>
                <wp:extent cx="6303645" cy="0"/>
                <wp:effectExtent l="0" t="0" r="20955" b="1905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3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BC7C46D" id="Line 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13.2pt" to="50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jAf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jKQ2t64wqIqNTOhuLoWb2YZ02/O6R01RJ14JHi68VAWhYykjcpYeMMXLDvP2sGMeTodezT&#10;ubFdgIQOoHOU43KXg589onA4n6bTeQ606OBLSDEkGuv8J647FIwSS+Acgcnp2flAhBRDSLhH6a2Q&#10;MqotFepLvJxNZjHBaSlYcIYwZw/7Slp0ImFe4herAs9jmNVHxSJYywnb3GxPhLzacLlUAQ9KATo3&#10;6zoQP5bpcrPYLPJRPplvRnla16OP2yofzbfZh1k9rauqzn4GalletIIxrgK7YTiz/O/Evz2T61jd&#10;x/PehuQteuwXkB3+kXTUMsh3HYS9ZpedHTSGeYzBt7cTBv5xD/bjC1//AgAA//8DAFBLAwQUAAYA&#10;CAAAACEA01TXkdwAAAAJAQAADwAAAGRycy9kb3ducmV2LnhtbEyPwU7DMBBE70j8g7VIXKrWJq1a&#10;FOJUCMiNCwXEdZssSUS8TmO3DXw9W/UAx9kZzb7J1qPr1IGG0Hq2cDMzoIhLX7VcW3h7Laa3oEJE&#10;rrDzTBa+KcA6v7zIMK38kV/osIm1khIOKVpoYuxTrUPZkMMw8z2xeJ9+cBhFDrWuBjxKuet0YsxS&#10;O2xZPjTY00ND5ddm7yyE4p12xc+knJiPee0p2T0+P6G111fj/R2oSGP8C8MJX9AhF6at33MVVCd6&#10;MZekhWS5AHXyjVnJuO35ovNM/1+Q/wIAAP//AwBQSwECLQAUAAYACAAAACEAtoM4kv4AAADhAQAA&#10;EwAAAAAAAAAAAAAAAAAAAAAAW0NvbnRlbnRfVHlwZXNdLnhtbFBLAQItABQABgAIAAAAIQA4/SH/&#10;1gAAAJQBAAALAAAAAAAAAAAAAAAAAC8BAABfcmVscy8ucmVsc1BLAQItABQABgAIAAAAIQD68jAf&#10;EgIAACkEAAAOAAAAAAAAAAAAAAAAAC4CAABkcnMvZTJvRG9jLnhtbFBLAQItABQABgAIAAAAIQDT&#10;VNeR3AAAAAkBAAAPAAAAAAAAAAAAAAAAAGwEAABkcnMvZG93bnJldi54bWxQSwUGAAAAAAQABADz&#10;AAAAdQUAAAAA&#10;"/>
            </w:pict>
          </mc:Fallback>
        </mc:AlternateContent>
      </w:r>
    </w:p>
    <w:p w:rsidR="009A6A9B" w:rsidRPr="00E962C0" w:rsidRDefault="009A6A9B" w:rsidP="00270D82">
      <w:pPr>
        <w:spacing w:line="276" w:lineRule="auto"/>
        <w:rPr>
          <w:rFonts w:asciiTheme="minorHAnsi" w:hAnsiTheme="minorHAnsi" w:cstheme="minorHAnsi"/>
        </w:rPr>
      </w:pPr>
    </w:p>
    <w:p w:rsidR="00C17F6B" w:rsidRPr="00E962C0" w:rsidRDefault="00740316" w:rsidP="00270D82">
      <w:pPr>
        <w:spacing w:line="276" w:lineRule="auto"/>
        <w:rPr>
          <w:rFonts w:asciiTheme="minorHAnsi" w:hAnsiTheme="minorHAnsi" w:cstheme="minorHAnsi"/>
          <w:sz w:val="28"/>
          <w:szCs w:val="28"/>
        </w:rPr>
      </w:pPr>
      <w:r w:rsidRPr="00E962C0">
        <w:rPr>
          <w:rFonts w:asciiTheme="minorHAnsi" w:hAnsiTheme="minorHAnsi" w:cstheme="minorHAnsi"/>
          <w:sz w:val="28"/>
          <w:szCs w:val="28"/>
        </w:rPr>
        <w:t xml:space="preserve"> </w:t>
      </w:r>
    </w:p>
    <w:p w:rsidR="00740316" w:rsidRPr="00E962C0" w:rsidRDefault="00740316" w:rsidP="00270D82">
      <w:pPr>
        <w:spacing w:line="276" w:lineRule="auto"/>
        <w:rPr>
          <w:rFonts w:asciiTheme="minorHAnsi" w:hAnsiTheme="minorHAnsi" w:cstheme="minorHAnsi"/>
          <w:b/>
          <w:sz w:val="28"/>
          <w:szCs w:val="28"/>
        </w:rPr>
      </w:pPr>
      <w:r w:rsidRPr="00E962C0">
        <w:rPr>
          <w:rFonts w:asciiTheme="minorHAnsi" w:hAnsiTheme="minorHAnsi" w:cstheme="minorHAnsi"/>
          <w:b/>
          <w:sz w:val="28"/>
          <w:szCs w:val="28"/>
        </w:rPr>
        <w:t>Nr.</w:t>
      </w:r>
      <w:r w:rsidR="009C1538" w:rsidRPr="00E962C0">
        <w:rPr>
          <w:rFonts w:asciiTheme="minorHAnsi" w:hAnsiTheme="minorHAnsi" w:cstheme="minorHAnsi"/>
          <w:b/>
          <w:sz w:val="28"/>
          <w:szCs w:val="28"/>
        </w:rPr>
        <w:t xml:space="preserve"> </w:t>
      </w:r>
      <w:r w:rsidR="00D24EA9">
        <w:rPr>
          <w:rFonts w:asciiTheme="minorHAnsi" w:hAnsiTheme="minorHAnsi" w:cstheme="minorHAnsi"/>
          <w:b/>
          <w:sz w:val="28"/>
          <w:szCs w:val="28"/>
        </w:rPr>
        <w:t xml:space="preserve">1851 </w:t>
      </w:r>
      <w:r w:rsidR="000C4702" w:rsidRPr="00E962C0">
        <w:rPr>
          <w:rFonts w:asciiTheme="minorHAnsi" w:hAnsiTheme="minorHAnsi" w:cstheme="minorHAnsi"/>
          <w:b/>
          <w:sz w:val="28"/>
          <w:szCs w:val="28"/>
        </w:rPr>
        <w:t>din</w:t>
      </w:r>
      <w:r w:rsidR="001D2AE4" w:rsidRPr="00E962C0">
        <w:rPr>
          <w:rFonts w:asciiTheme="minorHAnsi" w:hAnsiTheme="minorHAnsi" w:cstheme="minorHAnsi"/>
          <w:b/>
          <w:sz w:val="28"/>
          <w:szCs w:val="28"/>
        </w:rPr>
        <w:t xml:space="preserve"> </w:t>
      </w:r>
      <w:r w:rsidR="00D24EA9">
        <w:rPr>
          <w:rFonts w:asciiTheme="minorHAnsi" w:hAnsiTheme="minorHAnsi" w:cstheme="minorHAnsi"/>
          <w:b/>
          <w:sz w:val="28"/>
          <w:szCs w:val="28"/>
        </w:rPr>
        <w:t>17.03.2023</w:t>
      </w:r>
    </w:p>
    <w:p w:rsidR="00565693" w:rsidRPr="00E962C0" w:rsidRDefault="00565693" w:rsidP="00270D82">
      <w:pPr>
        <w:pStyle w:val="BodyTextIndent2"/>
        <w:spacing w:line="276" w:lineRule="auto"/>
        <w:ind w:firstLine="0"/>
        <w:rPr>
          <w:rFonts w:asciiTheme="minorHAnsi" w:hAnsiTheme="minorHAnsi" w:cstheme="minorHAnsi"/>
          <w:i w:val="0"/>
          <w:color w:val="000000"/>
          <w:sz w:val="24"/>
        </w:rPr>
      </w:pPr>
    </w:p>
    <w:p w:rsidR="00565693" w:rsidRPr="00E962C0" w:rsidRDefault="00565693" w:rsidP="00270D82">
      <w:pPr>
        <w:pStyle w:val="BodyTextIndent2"/>
        <w:spacing w:line="276" w:lineRule="auto"/>
        <w:ind w:firstLine="0"/>
        <w:rPr>
          <w:rFonts w:asciiTheme="minorHAnsi" w:hAnsiTheme="minorHAnsi" w:cstheme="minorHAnsi"/>
          <w:i w:val="0"/>
          <w:color w:val="000000"/>
          <w:sz w:val="24"/>
        </w:rPr>
      </w:pPr>
    </w:p>
    <w:p w:rsidR="00565693" w:rsidRPr="00E962C0" w:rsidRDefault="00565693" w:rsidP="00270D82">
      <w:pPr>
        <w:pStyle w:val="BodyTextIndent2"/>
        <w:spacing w:line="276" w:lineRule="auto"/>
        <w:ind w:firstLine="0"/>
        <w:rPr>
          <w:rFonts w:asciiTheme="minorHAnsi" w:hAnsiTheme="minorHAnsi" w:cstheme="minorHAnsi"/>
          <w:i w:val="0"/>
          <w:color w:val="000000"/>
          <w:sz w:val="24"/>
        </w:rPr>
      </w:pPr>
    </w:p>
    <w:p w:rsidR="00371D7F" w:rsidRPr="00E962C0" w:rsidRDefault="00405B78" w:rsidP="00270D82">
      <w:pPr>
        <w:pStyle w:val="BodyTextIndent2"/>
        <w:spacing w:line="276" w:lineRule="auto"/>
        <w:ind w:firstLine="0"/>
        <w:jc w:val="center"/>
        <w:rPr>
          <w:rFonts w:asciiTheme="minorHAnsi" w:hAnsiTheme="minorHAnsi" w:cstheme="minorHAnsi"/>
          <w:b/>
          <w:i w:val="0"/>
          <w:color w:val="auto"/>
          <w:szCs w:val="28"/>
        </w:rPr>
      </w:pPr>
      <w:r w:rsidRPr="00E962C0">
        <w:rPr>
          <w:rFonts w:asciiTheme="minorHAnsi" w:hAnsiTheme="minorHAnsi" w:cstheme="minorHAnsi"/>
          <w:b/>
          <w:i w:val="0"/>
          <w:color w:val="auto"/>
          <w:szCs w:val="28"/>
        </w:rPr>
        <w:t>RAPORT DE ACTIVITATE PE ANUL 20</w:t>
      </w:r>
      <w:r w:rsidR="0069045C" w:rsidRPr="00E962C0">
        <w:rPr>
          <w:rFonts w:asciiTheme="minorHAnsi" w:hAnsiTheme="minorHAnsi" w:cstheme="minorHAnsi"/>
          <w:b/>
          <w:i w:val="0"/>
          <w:color w:val="auto"/>
          <w:szCs w:val="28"/>
        </w:rPr>
        <w:t>2</w:t>
      </w:r>
      <w:r w:rsidR="008308A5" w:rsidRPr="00E962C0">
        <w:rPr>
          <w:rFonts w:asciiTheme="minorHAnsi" w:hAnsiTheme="minorHAnsi" w:cstheme="minorHAnsi"/>
          <w:b/>
          <w:i w:val="0"/>
          <w:color w:val="auto"/>
          <w:szCs w:val="28"/>
        </w:rPr>
        <w:t>2</w:t>
      </w:r>
    </w:p>
    <w:p w:rsidR="00565693" w:rsidRPr="00E962C0" w:rsidRDefault="00565693" w:rsidP="00270D82">
      <w:pPr>
        <w:pStyle w:val="BodyTextIndent2"/>
        <w:spacing w:line="276" w:lineRule="auto"/>
        <w:ind w:firstLine="0"/>
        <w:jc w:val="left"/>
        <w:rPr>
          <w:rFonts w:asciiTheme="minorHAnsi" w:hAnsiTheme="minorHAnsi" w:cstheme="minorHAnsi"/>
          <w:i w:val="0"/>
          <w:color w:val="auto"/>
          <w:sz w:val="24"/>
        </w:rPr>
      </w:pPr>
    </w:p>
    <w:p w:rsidR="00565693" w:rsidRPr="00E962C0" w:rsidRDefault="00565693" w:rsidP="00270D82">
      <w:pPr>
        <w:pStyle w:val="BodyTextIndent2"/>
        <w:spacing w:line="276" w:lineRule="auto"/>
        <w:ind w:firstLine="0"/>
        <w:jc w:val="left"/>
        <w:rPr>
          <w:rFonts w:asciiTheme="minorHAnsi" w:hAnsiTheme="minorHAnsi" w:cstheme="minorHAnsi"/>
          <w:i w:val="0"/>
          <w:color w:val="auto"/>
          <w:sz w:val="24"/>
        </w:rPr>
      </w:pPr>
    </w:p>
    <w:p w:rsidR="001165CF" w:rsidRPr="00E962C0" w:rsidRDefault="001165CF" w:rsidP="00270D82">
      <w:pPr>
        <w:pStyle w:val="BodyTextIndent2"/>
        <w:spacing w:line="276" w:lineRule="auto"/>
        <w:ind w:firstLine="0"/>
        <w:rPr>
          <w:rFonts w:asciiTheme="minorHAnsi" w:hAnsiTheme="minorHAnsi" w:cstheme="minorHAnsi"/>
          <w:i w:val="0"/>
          <w:color w:val="auto"/>
          <w:sz w:val="24"/>
        </w:rPr>
      </w:pPr>
      <w:r w:rsidRPr="00E962C0">
        <w:rPr>
          <w:rFonts w:asciiTheme="minorHAnsi" w:hAnsiTheme="minorHAnsi" w:cstheme="minorHAnsi"/>
          <w:i w:val="0"/>
          <w:color w:val="auto"/>
          <w:sz w:val="24"/>
        </w:rPr>
        <w:t xml:space="preserve">        </w:t>
      </w:r>
      <w:r w:rsidRPr="00E962C0">
        <w:rPr>
          <w:rFonts w:asciiTheme="minorHAnsi" w:hAnsiTheme="minorHAnsi" w:cstheme="minorHAnsi"/>
          <w:b/>
          <w:i w:val="0"/>
          <w:color w:val="auto"/>
          <w:sz w:val="24"/>
        </w:rPr>
        <w:t>Direc</w:t>
      </w:r>
      <w:r w:rsidR="00796525" w:rsidRPr="00E962C0">
        <w:rPr>
          <w:rFonts w:asciiTheme="minorHAnsi" w:hAnsiTheme="minorHAnsi" w:cstheme="minorHAnsi"/>
          <w:b/>
          <w:i w:val="0"/>
          <w:color w:val="auto"/>
          <w:sz w:val="24"/>
        </w:rPr>
        <w:t>ţ</w:t>
      </w:r>
      <w:r w:rsidRPr="00E962C0">
        <w:rPr>
          <w:rFonts w:asciiTheme="minorHAnsi" w:hAnsiTheme="minorHAnsi" w:cstheme="minorHAnsi"/>
          <w:b/>
          <w:i w:val="0"/>
          <w:color w:val="auto"/>
          <w:sz w:val="24"/>
        </w:rPr>
        <w:t>ia de Sănătate Publică a Jude</w:t>
      </w:r>
      <w:r w:rsidR="00796525" w:rsidRPr="00E962C0">
        <w:rPr>
          <w:rFonts w:asciiTheme="minorHAnsi" w:hAnsiTheme="minorHAnsi" w:cstheme="minorHAnsi"/>
          <w:b/>
          <w:i w:val="0"/>
          <w:color w:val="auto"/>
          <w:sz w:val="24"/>
        </w:rPr>
        <w:t>ţ</w:t>
      </w:r>
      <w:r w:rsidRPr="00E962C0">
        <w:rPr>
          <w:rFonts w:asciiTheme="minorHAnsi" w:hAnsiTheme="minorHAnsi" w:cstheme="minorHAnsi"/>
          <w:b/>
          <w:i w:val="0"/>
          <w:color w:val="auto"/>
          <w:sz w:val="24"/>
        </w:rPr>
        <w:t>ului Arad</w:t>
      </w:r>
      <w:r w:rsidRPr="00E962C0">
        <w:rPr>
          <w:rFonts w:asciiTheme="minorHAnsi" w:hAnsiTheme="minorHAnsi" w:cstheme="minorHAnsi"/>
          <w:i w:val="0"/>
          <w:color w:val="auto"/>
          <w:sz w:val="24"/>
        </w:rPr>
        <w:t xml:space="preserve"> reprezintă autoritatea de sănătate publică la nivel local care realizează politicile şi programele na</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ionale de sănătate, elaborează programe locale</w:t>
      </w:r>
      <w:r w:rsidR="00740E04" w:rsidRPr="00E962C0">
        <w:rPr>
          <w:rFonts w:asciiTheme="minorHAnsi" w:hAnsiTheme="minorHAnsi" w:cstheme="minorHAnsi"/>
          <w:i w:val="0"/>
          <w:color w:val="auto"/>
          <w:sz w:val="24"/>
        </w:rPr>
        <w:t>,</w:t>
      </w:r>
      <w:r w:rsidRPr="00E962C0">
        <w:rPr>
          <w:rFonts w:asciiTheme="minorHAnsi" w:hAnsiTheme="minorHAnsi" w:cstheme="minorHAnsi"/>
          <w:i w:val="0"/>
          <w:color w:val="auto"/>
          <w:sz w:val="24"/>
        </w:rPr>
        <w:t xml:space="preserve"> organizează structuri medicale, eviden</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e statistice pe probleme de sănătate, planifică şi derulează investi</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iile finan</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ate de la bugetul de stat pentru sectorul sanitar. Organizează, coordonează, îndrumă activită</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ile pentru asigurarea sănătă</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ii popula</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iei, ac</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ionează pentru prevenirea şi combaterea practicilor care dăunează sănătă</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ii.</w:t>
      </w:r>
    </w:p>
    <w:p w:rsidR="001165CF" w:rsidRPr="00E962C0" w:rsidRDefault="001165CF" w:rsidP="00270D82">
      <w:pPr>
        <w:autoSpaceDE w:val="0"/>
        <w:autoSpaceDN w:val="0"/>
        <w:adjustRightInd w:val="0"/>
        <w:spacing w:line="276" w:lineRule="auto"/>
        <w:jc w:val="both"/>
        <w:rPr>
          <w:rFonts w:asciiTheme="minorHAnsi" w:hAnsiTheme="minorHAnsi" w:cstheme="minorHAnsi"/>
          <w:lang w:val="x-none" w:eastAsia="ro-RO"/>
        </w:rPr>
      </w:pPr>
      <w:r w:rsidRPr="00E962C0">
        <w:rPr>
          <w:rFonts w:asciiTheme="minorHAnsi" w:hAnsiTheme="minorHAnsi" w:cstheme="minorHAnsi"/>
          <w:lang w:val="x-none" w:eastAsia="ro-RO"/>
        </w:rPr>
        <w:t xml:space="preserve">        În vederea realizării misiunii sale Direc</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ia de Sănătate Publică urmăreşte îmbunătă</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irea stării de sănătate a popula</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iei şi realizarea un</w:t>
      </w:r>
      <w:r w:rsidR="00740E04" w:rsidRPr="00E962C0">
        <w:rPr>
          <w:rFonts w:asciiTheme="minorHAnsi" w:hAnsiTheme="minorHAnsi" w:cstheme="minorHAnsi"/>
          <w:lang w:val="ro-RO" w:eastAsia="ro-RO"/>
        </w:rPr>
        <w:t>ui</w:t>
      </w:r>
      <w:r w:rsidRPr="00E962C0">
        <w:rPr>
          <w:rFonts w:asciiTheme="minorHAnsi" w:hAnsiTheme="minorHAnsi" w:cstheme="minorHAnsi"/>
          <w:lang w:val="x-none" w:eastAsia="ro-RO"/>
        </w:rPr>
        <w:t xml:space="preserve"> sistem de sănătate modern şi eficient, compatibil cu sistemele de sănătate din celelalte </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ări ale Uniunii Europene, pus permanent în slujba pacientului în vederea realizării următoarelor deziderate:</w:t>
      </w:r>
    </w:p>
    <w:p w:rsidR="001165CF" w:rsidRPr="00E962C0" w:rsidRDefault="001165CF" w:rsidP="00270D82">
      <w:pPr>
        <w:numPr>
          <w:ilvl w:val="0"/>
          <w:numId w:val="12"/>
        </w:numPr>
        <w:autoSpaceDE w:val="0"/>
        <w:autoSpaceDN w:val="0"/>
        <w:adjustRightInd w:val="0"/>
        <w:spacing w:line="276" w:lineRule="auto"/>
        <w:ind w:firstLine="540"/>
        <w:jc w:val="both"/>
        <w:rPr>
          <w:rFonts w:asciiTheme="minorHAnsi" w:hAnsiTheme="minorHAnsi" w:cstheme="minorHAnsi"/>
          <w:lang w:val="x-none" w:eastAsia="ro-RO"/>
        </w:rPr>
      </w:pPr>
      <w:r w:rsidRPr="00E962C0">
        <w:rPr>
          <w:rFonts w:asciiTheme="minorHAnsi" w:hAnsiTheme="minorHAnsi" w:cstheme="minorHAnsi"/>
          <w:lang w:val="x-none" w:eastAsia="ro-RO"/>
        </w:rPr>
        <w:t>respectarea dreptului la ocrotirea sănătă</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ii popula</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iei;</w:t>
      </w:r>
    </w:p>
    <w:p w:rsidR="001165CF" w:rsidRPr="00E962C0" w:rsidRDefault="001165CF" w:rsidP="00270D82">
      <w:pPr>
        <w:numPr>
          <w:ilvl w:val="0"/>
          <w:numId w:val="12"/>
        </w:numPr>
        <w:autoSpaceDE w:val="0"/>
        <w:autoSpaceDN w:val="0"/>
        <w:adjustRightInd w:val="0"/>
        <w:spacing w:line="276" w:lineRule="auto"/>
        <w:ind w:firstLine="540"/>
        <w:jc w:val="both"/>
        <w:rPr>
          <w:rFonts w:asciiTheme="minorHAnsi" w:hAnsiTheme="minorHAnsi" w:cstheme="minorHAnsi"/>
          <w:lang w:val="x-none" w:eastAsia="ro-RO"/>
        </w:rPr>
      </w:pPr>
      <w:r w:rsidRPr="00E962C0">
        <w:rPr>
          <w:rFonts w:asciiTheme="minorHAnsi" w:hAnsiTheme="minorHAnsi" w:cstheme="minorHAnsi"/>
          <w:lang w:val="x-none" w:eastAsia="ro-RO"/>
        </w:rPr>
        <w:t>garantarea calită</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ii şi siguran</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ei actului medical;</w:t>
      </w:r>
    </w:p>
    <w:p w:rsidR="001165CF" w:rsidRPr="00E962C0" w:rsidRDefault="001165CF" w:rsidP="00270D82">
      <w:pPr>
        <w:numPr>
          <w:ilvl w:val="0"/>
          <w:numId w:val="12"/>
        </w:numPr>
        <w:autoSpaceDE w:val="0"/>
        <w:autoSpaceDN w:val="0"/>
        <w:adjustRightInd w:val="0"/>
        <w:spacing w:line="276" w:lineRule="auto"/>
        <w:ind w:firstLine="540"/>
        <w:jc w:val="both"/>
        <w:rPr>
          <w:rFonts w:asciiTheme="minorHAnsi" w:hAnsiTheme="minorHAnsi" w:cstheme="minorHAnsi"/>
          <w:lang w:val="x-none" w:eastAsia="ro-RO"/>
        </w:rPr>
      </w:pPr>
      <w:r w:rsidRPr="00E962C0">
        <w:rPr>
          <w:rFonts w:asciiTheme="minorHAnsi" w:hAnsiTheme="minorHAnsi" w:cstheme="minorHAnsi"/>
          <w:lang w:val="x-none" w:eastAsia="ro-RO"/>
        </w:rPr>
        <w:t>creşterea rolului serviciilor preventive;</w:t>
      </w:r>
    </w:p>
    <w:p w:rsidR="001165CF" w:rsidRPr="00E962C0" w:rsidRDefault="001165CF" w:rsidP="00270D82">
      <w:pPr>
        <w:numPr>
          <w:ilvl w:val="0"/>
          <w:numId w:val="12"/>
        </w:numPr>
        <w:autoSpaceDE w:val="0"/>
        <w:autoSpaceDN w:val="0"/>
        <w:adjustRightInd w:val="0"/>
        <w:spacing w:line="276" w:lineRule="auto"/>
        <w:ind w:firstLine="540"/>
        <w:jc w:val="both"/>
        <w:rPr>
          <w:rFonts w:asciiTheme="minorHAnsi" w:hAnsiTheme="minorHAnsi" w:cstheme="minorHAnsi"/>
          <w:lang w:val="x-none" w:eastAsia="ro-RO"/>
        </w:rPr>
      </w:pPr>
      <w:r w:rsidRPr="00E962C0">
        <w:rPr>
          <w:rFonts w:asciiTheme="minorHAnsi" w:hAnsiTheme="minorHAnsi" w:cstheme="minorHAnsi"/>
          <w:lang w:val="x-none" w:eastAsia="ro-RO"/>
        </w:rPr>
        <w:t>asigurarea accesibilită</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 xml:space="preserve">ii la servicii medicale; </w:t>
      </w:r>
    </w:p>
    <w:p w:rsidR="001165CF" w:rsidRPr="00E962C0" w:rsidRDefault="001165CF" w:rsidP="00270D82">
      <w:pPr>
        <w:numPr>
          <w:ilvl w:val="0"/>
          <w:numId w:val="12"/>
        </w:numPr>
        <w:autoSpaceDE w:val="0"/>
        <w:autoSpaceDN w:val="0"/>
        <w:adjustRightInd w:val="0"/>
        <w:spacing w:line="276" w:lineRule="auto"/>
        <w:ind w:firstLine="540"/>
        <w:jc w:val="both"/>
        <w:rPr>
          <w:rFonts w:asciiTheme="minorHAnsi" w:hAnsiTheme="minorHAnsi" w:cstheme="minorHAnsi"/>
          <w:lang w:val="x-none" w:eastAsia="ro-RO"/>
        </w:rPr>
      </w:pPr>
      <w:r w:rsidRPr="00E962C0">
        <w:rPr>
          <w:rFonts w:asciiTheme="minorHAnsi" w:hAnsiTheme="minorHAnsi" w:cstheme="minorHAnsi"/>
          <w:lang w:val="x-none" w:eastAsia="ro-RO"/>
        </w:rPr>
        <w:t>respectarea dreptului la libera alegere şi a egalită</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ii de şanse;</w:t>
      </w:r>
    </w:p>
    <w:p w:rsidR="001165CF" w:rsidRPr="00E962C0" w:rsidRDefault="001165CF" w:rsidP="00270D82">
      <w:pPr>
        <w:numPr>
          <w:ilvl w:val="0"/>
          <w:numId w:val="12"/>
        </w:numPr>
        <w:autoSpaceDE w:val="0"/>
        <w:autoSpaceDN w:val="0"/>
        <w:adjustRightInd w:val="0"/>
        <w:spacing w:line="276" w:lineRule="auto"/>
        <w:ind w:firstLine="540"/>
        <w:jc w:val="both"/>
        <w:rPr>
          <w:rFonts w:asciiTheme="minorHAnsi" w:hAnsiTheme="minorHAnsi" w:cstheme="minorHAnsi"/>
          <w:lang w:val="x-none" w:eastAsia="ro-RO"/>
        </w:rPr>
      </w:pPr>
      <w:r w:rsidRPr="00E962C0">
        <w:rPr>
          <w:rFonts w:asciiTheme="minorHAnsi" w:hAnsiTheme="minorHAnsi" w:cstheme="minorHAnsi"/>
          <w:lang w:val="x-none" w:eastAsia="ro-RO"/>
        </w:rPr>
        <w:t>aprecierea competen</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elor profesionale şi încurajarea dezvoltării lor;</w:t>
      </w:r>
    </w:p>
    <w:p w:rsidR="001165CF" w:rsidRPr="00E962C0" w:rsidRDefault="001165CF" w:rsidP="00270D82">
      <w:pPr>
        <w:numPr>
          <w:ilvl w:val="0"/>
          <w:numId w:val="12"/>
        </w:numPr>
        <w:autoSpaceDE w:val="0"/>
        <w:autoSpaceDN w:val="0"/>
        <w:adjustRightInd w:val="0"/>
        <w:spacing w:line="276" w:lineRule="auto"/>
        <w:ind w:firstLine="540"/>
        <w:jc w:val="both"/>
        <w:rPr>
          <w:rFonts w:asciiTheme="minorHAnsi" w:hAnsiTheme="minorHAnsi" w:cstheme="minorHAnsi"/>
          <w:lang w:val="x-none" w:eastAsia="ro-RO"/>
        </w:rPr>
      </w:pPr>
      <w:r w:rsidRPr="00E962C0">
        <w:rPr>
          <w:rFonts w:asciiTheme="minorHAnsi" w:hAnsiTheme="minorHAnsi" w:cstheme="minorHAnsi"/>
          <w:lang w:val="x-none" w:eastAsia="ro-RO"/>
        </w:rPr>
        <w:t>transparen</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a decizională.</w:t>
      </w:r>
    </w:p>
    <w:p w:rsidR="001165CF" w:rsidRPr="00E962C0" w:rsidRDefault="001165CF" w:rsidP="00270D82">
      <w:pPr>
        <w:autoSpaceDE w:val="0"/>
        <w:autoSpaceDN w:val="0"/>
        <w:adjustRightInd w:val="0"/>
        <w:spacing w:line="276" w:lineRule="auto"/>
        <w:jc w:val="both"/>
        <w:rPr>
          <w:rFonts w:asciiTheme="minorHAnsi" w:hAnsiTheme="minorHAnsi" w:cstheme="minorHAnsi"/>
          <w:lang w:val="x-none" w:eastAsia="ro-RO"/>
        </w:rPr>
      </w:pPr>
      <w:r w:rsidRPr="00E962C0">
        <w:rPr>
          <w:rFonts w:asciiTheme="minorHAnsi" w:hAnsiTheme="minorHAnsi" w:cstheme="minorHAnsi"/>
          <w:lang w:val="x-none" w:eastAsia="ro-RO"/>
        </w:rPr>
        <w:t xml:space="preserve">        Principalele priorită</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i de ac</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iune în perioada imediat următoare sunt:</w:t>
      </w:r>
    </w:p>
    <w:p w:rsidR="001165CF" w:rsidRPr="00E962C0" w:rsidRDefault="001165CF" w:rsidP="00270D82">
      <w:pPr>
        <w:numPr>
          <w:ilvl w:val="0"/>
          <w:numId w:val="15"/>
        </w:numPr>
        <w:autoSpaceDE w:val="0"/>
        <w:autoSpaceDN w:val="0"/>
        <w:adjustRightInd w:val="0"/>
        <w:spacing w:line="276" w:lineRule="auto"/>
        <w:ind w:firstLine="540"/>
        <w:jc w:val="both"/>
        <w:rPr>
          <w:rFonts w:asciiTheme="minorHAnsi" w:hAnsiTheme="minorHAnsi" w:cstheme="minorHAnsi"/>
          <w:lang w:val="x-none" w:eastAsia="ro-RO"/>
        </w:rPr>
      </w:pPr>
      <w:r w:rsidRPr="00E962C0">
        <w:rPr>
          <w:rFonts w:asciiTheme="minorHAnsi" w:hAnsiTheme="minorHAnsi" w:cstheme="minorHAnsi"/>
          <w:lang w:val="x-none" w:eastAsia="ro-RO"/>
        </w:rPr>
        <w:t>realizarea efectivă a accesului egal al cetă</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enilor la îngrijirile medicale de bază;</w:t>
      </w:r>
    </w:p>
    <w:p w:rsidR="001165CF" w:rsidRPr="00E962C0" w:rsidRDefault="001165CF" w:rsidP="00270D82">
      <w:pPr>
        <w:numPr>
          <w:ilvl w:val="0"/>
          <w:numId w:val="15"/>
        </w:numPr>
        <w:autoSpaceDE w:val="0"/>
        <w:autoSpaceDN w:val="0"/>
        <w:adjustRightInd w:val="0"/>
        <w:spacing w:line="276" w:lineRule="auto"/>
        <w:ind w:firstLine="540"/>
        <w:jc w:val="both"/>
        <w:rPr>
          <w:rFonts w:asciiTheme="minorHAnsi" w:hAnsiTheme="minorHAnsi" w:cstheme="minorHAnsi"/>
          <w:lang w:val="x-none" w:eastAsia="ro-RO"/>
        </w:rPr>
      </w:pPr>
      <w:r w:rsidRPr="00E962C0">
        <w:rPr>
          <w:rFonts w:asciiTheme="minorHAnsi" w:hAnsiTheme="minorHAnsi" w:cstheme="minorHAnsi"/>
          <w:lang w:val="x-none" w:eastAsia="ro-RO"/>
        </w:rPr>
        <w:t>creşterea calită</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ii vie</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ii, prin îmbunătă</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irea calită</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ii şi siguran</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ei actului medical;</w:t>
      </w:r>
    </w:p>
    <w:p w:rsidR="001165CF" w:rsidRPr="00E962C0" w:rsidRDefault="001165CF" w:rsidP="00270D82">
      <w:pPr>
        <w:numPr>
          <w:ilvl w:val="0"/>
          <w:numId w:val="15"/>
        </w:numPr>
        <w:autoSpaceDE w:val="0"/>
        <w:autoSpaceDN w:val="0"/>
        <w:adjustRightInd w:val="0"/>
        <w:spacing w:line="276" w:lineRule="auto"/>
        <w:ind w:firstLine="540"/>
        <w:jc w:val="both"/>
        <w:rPr>
          <w:rFonts w:asciiTheme="minorHAnsi" w:hAnsiTheme="minorHAnsi" w:cstheme="minorHAnsi"/>
          <w:lang w:val="x-none" w:eastAsia="ro-RO"/>
        </w:rPr>
      </w:pPr>
      <w:r w:rsidRPr="00E962C0">
        <w:rPr>
          <w:rFonts w:asciiTheme="minorHAnsi" w:hAnsiTheme="minorHAnsi" w:cstheme="minorHAnsi"/>
          <w:lang w:val="x-none" w:eastAsia="ro-RO"/>
        </w:rPr>
        <w:t xml:space="preserve">apropierea de indicatorii de sănătate şi demografici ai </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 xml:space="preserve">ărilor civilizate, în acelaşi timp cu scăderea patologiei specifice </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ărilor subdezvoltate.</w:t>
      </w:r>
    </w:p>
    <w:p w:rsidR="001165CF" w:rsidRPr="00E962C0" w:rsidRDefault="001165CF" w:rsidP="00270D82">
      <w:pPr>
        <w:autoSpaceDE w:val="0"/>
        <w:autoSpaceDN w:val="0"/>
        <w:adjustRightInd w:val="0"/>
        <w:spacing w:line="276" w:lineRule="auto"/>
        <w:jc w:val="both"/>
        <w:rPr>
          <w:rFonts w:asciiTheme="minorHAnsi" w:hAnsiTheme="minorHAnsi" w:cstheme="minorHAnsi"/>
          <w:lang w:val="x-none" w:eastAsia="ro-RO"/>
        </w:rPr>
      </w:pPr>
    </w:p>
    <w:p w:rsidR="001165CF" w:rsidRPr="00E962C0" w:rsidRDefault="001165CF" w:rsidP="00270D82">
      <w:pPr>
        <w:autoSpaceDE w:val="0"/>
        <w:autoSpaceDN w:val="0"/>
        <w:adjustRightInd w:val="0"/>
        <w:spacing w:line="276" w:lineRule="auto"/>
        <w:jc w:val="both"/>
        <w:rPr>
          <w:rFonts w:asciiTheme="minorHAnsi" w:hAnsiTheme="minorHAnsi" w:cstheme="minorHAnsi"/>
          <w:lang w:val="x-none" w:eastAsia="ro-RO"/>
        </w:rPr>
      </w:pPr>
      <w:r w:rsidRPr="00E962C0">
        <w:rPr>
          <w:rFonts w:asciiTheme="minorHAnsi" w:hAnsiTheme="minorHAnsi" w:cstheme="minorHAnsi"/>
          <w:lang w:val="x-none" w:eastAsia="ro-RO"/>
        </w:rPr>
        <w:t xml:space="preserve">        </w:t>
      </w:r>
      <w:r w:rsidRPr="00E962C0">
        <w:rPr>
          <w:rFonts w:asciiTheme="minorHAnsi" w:hAnsiTheme="minorHAnsi" w:cstheme="minorHAnsi"/>
          <w:b/>
          <w:u w:val="single"/>
          <w:lang w:val="x-none" w:eastAsia="ro-RO"/>
        </w:rPr>
        <w:t>Situa</w:t>
      </w:r>
      <w:r w:rsidR="00796525" w:rsidRPr="00E962C0">
        <w:rPr>
          <w:rFonts w:asciiTheme="minorHAnsi" w:hAnsiTheme="minorHAnsi" w:cstheme="minorHAnsi"/>
          <w:b/>
          <w:u w:val="single"/>
          <w:lang w:val="x-none" w:eastAsia="ro-RO"/>
        </w:rPr>
        <w:t>ţ</w:t>
      </w:r>
      <w:r w:rsidRPr="00E962C0">
        <w:rPr>
          <w:rFonts w:asciiTheme="minorHAnsi" w:hAnsiTheme="minorHAnsi" w:cstheme="minorHAnsi"/>
          <w:b/>
          <w:u w:val="single"/>
          <w:lang w:val="x-none" w:eastAsia="ro-RO"/>
        </w:rPr>
        <w:t>ia actuală</w:t>
      </w:r>
      <w:r w:rsidRPr="00E962C0">
        <w:rPr>
          <w:rFonts w:asciiTheme="minorHAnsi" w:hAnsiTheme="minorHAnsi" w:cstheme="minorHAnsi"/>
          <w:lang w:val="x-none" w:eastAsia="ro-RO"/>
        </w:rPr>
        <w:t xml:space="preserve">: </w:t>
      </w:r>
    </w:p>
    <w:p w:rsidR="001165CF" w:rsidRPr="00E962C0" w:rsidRDefault="001165CF" w:rsidP="00270D82">
      <w:pPr>
        <w:autoSpaceDE w:val="0"/>
        <w:autoSpaceDN w:val="0"/>
        <w:adjustRightInd w:val="0"/>
        <w:spacing w:line="276" w:lineRule="auto"/>
        <w:jc w:val="both"/>
        <w:rPr>
          <w:rFonts w:asciiTheme="minorHAnsi" w:hAnsiTheme="minorHAnsi" w:cstheme="minorHAnsi"/>
          <w:lang w:val="x-none" w:eastAsia="ro-RO"/>
        </w:rPr>
      </w:pPr>
      <w:r w:rsidRPr="00E962C0">
        <w:rPr>
          <w:rFonts w:asciiTheme="minorHAnsi" w:hAnsiTheme="minorHAnsi" w:cstheme="minorHAnsi"/>
          <w:lang w:val="x-none" w:eastAsia="ro-RO"/>
        </w:rPr>
        <w:t xml:space="preserve">        Starea de sănătate a popula</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iei este determinată de accesul la sănătate, pe de o parte, şi de accesul la servicii de sănătate, pe de altă parte.</w:t>
      </w:r>
    </w:p>
    <w:p w:rsidR="001165CF" w:rsidRPr="00E962C0" w:rsidRDefault="001165CF" w:rsidP="00270D82">
      <w:pPr>
        <w:autoSpaceDE w:val="0"/>
        <w:autoSpaceDN w:val="0"/>
        <w:adjustRightInd w:val="0"/>
        <w:spacing w:line="276" w:lineRule="auto"/>
        <w:jc w:val="both"/>
        <w:rPr>
          <w:rFonts w:asciiTheme="minorHAnsi" w:hAnsiTheme="minorHAnsi" w:cstheme="minorHAnsi"/>
          <w:lang w:val="x-none" w:eastAsia="ro-RO"/>
        </w:rPr>
      </w:pPr>
      <w:r w:rsidRPr="00E962C0">
        <w:rPr>
          <w:rFonts w:asciiTheme="minorHAnsi" w:hAnsiTheme="minorHAnsi" w:cstheme="minorHAnsi"/>
          <w:lang w:val="x-none" w:eastAsia="ro-RO"/>
        </w:rPr>
        <w:t xml:space="preserve">        Accesul la sănătate depinde într-o mare măsură de factori externi sistemului de sănătate: factori genetici, factori de mediu, factori de dezvoltare economică, factori socio-culturali. </w:t>
      </w:r>
    </w:p>
    <w:p w:rsidR="001165CF" w:rsidRPr="00E962C0" w:rsidRDefault="001165CF" w:rsidP="00270D82">
      <w:pPr>
        <w:autoSpaceDE w:val="0"/>
        <w:autoSpaceDN w:val="0"/>
        <w:adjustRightInd w:val="0"/>
        <w:spacing w:line="276" w:lineRule="auto"/>
        <w:jc w:val="both"/>
        <w:rPr>
          <w:rFonts w:asciiTheme="minorHAnsi" w:hAnsiTheme="minorHAnsi" w:cstheme="minorHAnsi"/>
          <w:lang w:val="x-none" w:eastAsia="ro-RO"/>
        </w:rPr>
      </w:pPr>
      <w:r w:rsidRPr="00E962C0">
        <w:rPr>
          <w:rFonts w:asciiTheme="minorHAnsi" w:hAnsiTheme="minorHAnsi" w:cstheme="minorHAnsi"/>
          <w:lang w:val="x-none" w:eastAsia="ro-RO"/>
        </w:rPr>
        <w:lastRenderedPageBreak/>
        <w:t xml:space="preserve">        Accesul la îngrijiri de sănătate este influen</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 xml:space="preserve">at aproape în totalitate de organizarea sistemului sanitar. </w:t>
      </w:r>
    </w:p>
    <w:p w:rsidR="001165CF" w:rsidRPr="00E962C0" w:rsidRDefault="001165CF" w:rsidP="00270D82">
      <w:pPr>
        <w:autoSpaceDE w:val="0"/>
        <w:autoSpaceDN w:val="0"/>
        <w:adjustRightInd w:val="0"/>
        <w:spacing w:line="276" w:lineRule="auto"/>
        <w:jc w:val="both"/>
        <w:rPr>
          <w:rFonts w:asciiTheme="minorHAnsi" w:hAnsiTheme="minorHAnsi" w:cstheme="minorHAnsi"/>
          <w:lang w:val="x-none" w:eastAsia="ro-RO"/>
        </w:rPr>
      </w:pPr>
      <w:r w:rsidRPr="00E962C0">
        <w:rPr>
          <w:rFonts w:asciiTheme="minorHAnsi" w:hAnsiTheme="minorHAnsi" w:cstheme="minorHAnsi"/>
          <w:lang w:val="x-none" w:eastAsia="ro-RO"/>
        </w:rPr>
        <w:t xml:space="preserve">        Accesibilitatea la servicii de îngrijire medicală este determinată de convergen</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a dintre ofertă şi cererea de astfel de servic</w:t>
      </w:r>
      <w:r w:rsidR="00740E04" w:rsidRPr="00E962C0">
        <w:rPr>
          <w:rFonts w:asciiTheme="minorHAnsi" w:hAnsiTheme="minorHAnsi" w:cstheme="minorHAnsi"/>
          <w:lang w:val="x-none" w:eastAsia="ro-RO"/>
        </w:rPr>
        <w:t>ii</w:t>
      </w:r>
      <w:r w:rsidR="00025537" w:rsidRPr="00E962C0">
        <w:rPr>
          <w:rFonts w:asciiTheme="minorHAnsi" w:hAnsiTheme="minorHAnsi" w:cstheme="minorHAnsi"/>
          <w:lang w:val="ro-RO" w:eastAsia="ro-RO"/>
        </w:rPr>
        <w:t>,</w:t>
      </w:r>
      <w:r w:rsidRPr="00E962C0">
        <w:rPr>
          <w:rFonts w:asciiTheme="minorHAnsi" w:hAnsiTheme="minorHAnsi" w:cstheme="minorHAnsi"/>
          <w:lang w:val="x-none" w:eastAsia="ro-RO"/>
        </w:rPr>
        <w:t xml:space="preserve"> sau altfel spus, disponibilitatea reală a facilită</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ilor de îngrijiri comparativ cu cererea bazată pe nevoia reală pentru sănătate. Disparită</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ile în accesul la îngrijiri apar din cel pu</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in patru motive: etnice sau rasiale; economice, aici incluzând costurile directe suportate de popula</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ie (coplă</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i, costuri legate de tratamente şi spitalizare) precum şi cele indirecte (cost transport, timpi de aşteptare); aşezare geografică inadecvată a facilită</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ilor de îngrijiri; calitatea inegală a serviciilor de acelaşi tip.</w:t>
      </w:r>
    </w:p>
    <w:p w:rsidR="001165CF" w:rsidRPr="00E962C0" w:rsidRDefault="001165CF" w:rsidP="00270D82">
      <w:pPr>
        <w:autoSpaceDE w:val="0"/>
        <w:autoSpaceDN w:val="0"/>
        <w:adjustRightInd w:val="0"/>
        <w:spacing w:line="276" w:lineRule="auto"/>
        <w:jc w:val="both"/>
        <w:rPr>
          <w:rFonts w:asciiTheme="minorHAnsi" w:hAnsiTheme="minorHAnsi" w:cstheme="minorHAnsi"/>
          <w:lang w:val="x-none" w:eastAsia="ro-RO"/>
        </w:rPr>
      </w:pPr>
      <w:r w:rsidRPr="00E962C0">
        <w:rPr>
          <w:rFonts w:asciiTheme="minorHAnsi" w:hAnsiTheme="minorHAnsi" w:cstheme="minorHAnsi"/>
          <w:lang w:val="x-none" w:eastAsia="ro-RO"/>
        </w:rPr>
        <w:t xml:space="preserve">        În jude</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ul Arad sunt eviden</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iabile toate cele patru tipuri de inechită</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i în accesul la serviciile de îngrijiri, ceea ce determină inechită</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i în starea de sănătate a diferitelor grupuri de popula</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ie, a unor comunită</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i din diferite zone geografice şi a grupurilor defavorizate economic. Aceste disparită</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i se manifestă prin indicatori de bază ai stării de sănătate modeşti (speran</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a de via</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ă la naştere, mortalitatea infantilă, mortalitatea generală pe cauze de deces evitabile, grad de morbiditate, ani de via</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ă în stare de sănătate) dar şi prin nivelul scăzut de informare privind factorii de risc şi de protec</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ie pentru sănătate sau sistemul de îngrijiri de sănătate şi pachetul de servicii de bază din România.</w:t>
      </w:r>
    </w:p>
    <w:p w:rsidR="001165CF" w:rsidRPr="00E962C0" w:rsidRDefault="001165CF" w:rsidP="00270D82">
      <w:pPr>
        <w:autoSpaceDE w:val="0"/>
        <w:autoSpaceDN w:val="0"/>
        <w:adjustRightInd w:val="0"/>
        <w:spacing w:line="276" w:lineRule="auto"/>
        <w:jc w:val="both"/>
        <w:rPr>
          <w:rFonts w:asciiTheme="minorHAnsi" w:hAnsiTheme="minorHAnsi" w:cstheme="minorHAnsi"/>
          <w:lang w:val="x-none" w:eastAsia="ro-RO"/>
        </w:rPr>
      </w:pPr>
      <w:r w:rsidRPr="00E962C0">
        <w:rPr>
          <w:rFonts w:asciiTheme="minorHAnsi" w:hAnsiTheme="minorHAnsi" w:cstheme="minorHAnsi"/>
          <w:lang w:val="x-none" w:eastAsia="ro-RO"/>
        </w:rPr>
        <w:t xml:space="preserve">        Sistemul de sănătate din România este de tip asigurări sociale şi are ca scop asigurarea accesului echitabil şi nediscriminatoriu la un pachet de servicii de bază pentru asigura</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i. În consecin</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ă, accesibilitatea la serviciile medicale constituie o preocupare continuă a deciden</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ilor din sănătate.</w:t>
      </w:r>
    </w:p>
    <w:p w:rsidR="001165CF" w:rsidRPr="00E962C0" w:rsidRDefault="001165CF" w:rsidP="00270D82">
      <w:pPr>
        <w:autoSpaceDE w:val="0"/>
        <w:autoSpaceDN w:val="0"/>
        <w:adjustRightInd w:val="0"/>
        <w:spacing w:line="276" w:lineRule="auto"/>
        <w:jc w:val="both"/>
        <w:rPr>
          <w:rFonts w:asciiTheme="minorHAnsi" w:hAnsiTheme="minorHAnsi" w:cstheme="minorHAnsi"/>
          <w:lang w:val="x-none" w:eastAsia="ro-RO"/>
        </w:rPr>
      </w:pPr>
      <w:r w:rsidRPr="00E962C0">
        <w:rPr>
          <w:rFonts w:asciiTheme="minorHAnsi" w:hAnsiTheme="minorHAnsi" w:cstheme="minorHAnsi"/>
          <w:lang w:val="x-none" w:eastAsia="ro-RO"/>
        </w:rPr>
        <w:t xml:space="preserve">        Factorii determinan</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i care influen</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ează gradul de accesibilitate a popula</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iei la serviciile de sănătate sunt în general reprezenta</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i de: nivelul sărăciei, şomajul, ocupa</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ia, mediul de reziden</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ă, statutul de asigurat în sistemul de asigurări sociale de sănătate, gradul de acoperire cu personal medical.</w:t>
      </w:r>
    </w:p>
    <w:p w:rsidR="001165CF" w:rsidRPr="00E962C0" w:rsidRDefault="001165CF" w:rsidP="00270D82">
      <w:pPr>
        <w:autoSpaceDE w:val="0"/>
        <w:autoSpaceDN w:val="0"/>
        <w:adjustRightInd w:val="0"/>
        <w:spacing w:line="276" w:lineRule="auto"/>
        <w:jc w:val="both"/>
        <w:rPr>
          <w:rFonts w:asciiTheme="minorHAnsi" w:hAnsiTheme="minorHAnsi" w:cstheme="minorHAnsi"/>
          <w:lang w:eastAsia="ro-RO"/>
        </w:rPr>
      </w:pPr>
      <w:r w:rsidRPr="00E962C0">
        <w:rPr>
          <w:rFonts w:asciiTheme="minorHAnsi" w:hAnsiTheme="minorHAnsi" w:cstheme="minorHAnsi"/>
          <w:lang w:val="x-none" w:eastAsia="ro-RO"/>
        </w:rPr>
        <w:t xml:space="preserve">        Prezentăm în cele ce urmează principalii furnizori de servicii medicale din jude</w:t>
      </w:r>
      <w:r w:rsidR="00796525" w:rsidRPr="00E962C0">
        <w:rPr>
          <w:rFonts w:asciiTheme="minorHAnsi" w:hAnsiTheme="minorHAnsi" w:cstheme="minorHAnsi"/>
          <w:lang w:val="x-none" w:eastAsia="ro-RO"/>
        </w:rPr>
        <w:t>ţ</w:t>
      </w:r>
      <w:r w:rsidRPr="00E962C0">
        <w:rPr>
          <w:rFonts w:asciiTheme="minorHAnsi" w:hAnsiTheme="minorHAnsi" w:cstheme="minorHAnsi"/>
          <w:lang w:val="x-none" w:eastAsia="ro-RO"/>
        </w:rPr>
        <w:t>ul Arad:</w:t>
      </w:r>
    </w:p>
    <w:p w:rsidR="008308A5" w:rsidRPr="00E962C0" w:rsidRDefault="008308A5" w:rsidP="00270D82">
      <w:pPr>
        <w:autoSpaceDE w:val="0"/>
        <w:autoSpaceDN w:val="0"/>
        <w:adjustRightInd w:val="0"/>
        <w:spacing w:line="276" w:lineRule="auto"/>
        <w:jc w:val="both"/>
        <w:rPr>
          <w:rFonts w:asciiTheme="minorHAnsi" w:hAnsiTheme="minorHAnsi" w:cstheme="minorHAnsi"/>
          <w:lang w:eastAsia="ro-RO"/>
        </w:rPr>
      </w:pPr>
    </w:p>
    <w:p w:rsidR="000066CC" w:rsidRPr="00E962C0" w:rsidRDefault="000066CC" w:rsidP="00270D82">
      <w:pPr>
        <w:autoSpaceDE w:val="0"/>
        <w:autoSpaceDN w:val="0"/>
        <w:adjustRightInd w:val="0"/>
        <w:spacing w:line="276" w:lineRule="auto"/>
        <w:jc w:val="both"/>
        <w:rPr>
          <w:rFonts w:asciiTheme="minorHAnsi" w:hAnsiTheme="minorHAnsi" w:cstheme="minorHAnsi"/>
          <w:lang w:val="ro-RO" w:eastAsia="ro-RO"/>
        </w:rPr>
      </w:pPr>
    </w:p>
    <w:p w:rsidR="001165CF" w:rsidRPr="00E962C0" w:rsidRDefault="001165CF" w:rsidP="00270D82">
      <w:pPr>
        <w:numPr>
          <w:ilvl w:val="0"/>
          <w:numId w:val="14"/>
        </w:numPr>
        <w:autoSpaceDE w:val="0"/>
        <w:autoSpaceDN w:val="0"/>
        <w:adjustRightInd w:val="0"/>
        <w:spacing w:line="276" w:lineRule="auto"/>
        <w:jc w:val="both"/>
        <w:rPr>
          <w:rFonts w:asciiTheme="minorHAnsi" w:hAnsiTheme="minorHAnsi" w:cstheme="minorHAnsi"/>
          <w:lang w:val="x-none" w:eastAsia="ro-RO"/>
        </w:rPr>
      </w:pPr>
      <w:r w:rsidRPr="00E962C0">
        <w:rPr>
          <w:rFonts w:asciiTheme="minorHAnsi" w:hAnsiTheme="minorHAnsi" w:cstheme="minorHAnsi"/>
          <w:b/>
          <w:lang w:val="x-none" w:eastAsia="ro-RO"/>
        </w:rPr>
        <w:t>Spitale</w:t>
      </w:r>
      <w:r w:rsidRPr="00E962C0">
        <w:rPr>
          <w:rFonts w:asciiTheme="minorHAnsi" w:hAnsiTheme="minorHAnsi" w:cstheme="minorHAnsi"/>
          <w:lang w:val="x-none" w:eastAsia="ro-RO"/>
        </w:rPr>
        <w:t>:</w:t>
      </w:r>
    </w:p>
    <w:p w:rsidR="001165CF" w:rsidRPr="00E962C0" w:rsidRDefault="001165CF" w:rsidP="00270D82">
      <w:pPr>
        <w:numPr>
          <w:ilvl w:val="1"/>
          <w:numId w:val="13"/>
        </w:numPr>
        <w:autoSpaceDE w:val="0"/>
        <w:autoSpaceDN w:val="0"/>
        <w:adjustRightInd w:val="0"/>
        <w:spacing w:line="276" w:lineRule="auto"/>
        <w:jc w:val="both"/>
        <w:rPr>
          <w:rFonts w:asciiTheme="minorHAnsi" w:hAnsiTheme="minorHAnsi" w:cstheme="minorHAnsi"/>
          <w:lang w:val="x-none" w:eastAsia="ro-RO"/>
        </w:rPr>
      </w:pPr>
      <w:r w:rsidRPr="00E962C0">
        <w:rPr>
          <w:rFonts w:asciiTheme="minorHAnsi" w:hAnsiTheme="minorHAnsi" w:cstheme="minorHAnsi"/>
          <w:lang w:val="x-none" w:eastAsia="ro-RO"/>
        </w:rPr>
        <w:t>1</w:t>
      </w:r>
      <w:r w:rsidR="009E2E00" w:rsidRPr="00E962C0">
        <w:rPr>
          <w:rFonts w:asciiTheme="minorHAnsi" w:hAnsiTheme="minorHAnsi" w:cstheme="minorHAnsi"/>
          <w:lang w:eastAsia="ro-RO"/>
        </w:rPr>
        <w:t>5</w:t>
      </w:r>
      <w:r w:rsidRPr="00E962C0">
        <w:rPr>
          <w:rFonts w:asciiTheme="minorHAnsi" w:hAnsiTheme="minorHAnsi" w:cstheme="minorHAnsi"/>
          <w:lang w:val="x-none" w:eastAsia="ro-RO"/>
        </w:rPr>
        <w:t xml:space="preserve"> spitale din care 7 publice şi </w:t>
      </w:r>
      <w:r w:rsidR="009E2E00" w:rsidRPr="00E962C0">
        <w:rPr>
          <w:rFonts w:asciiTheme="minorHAnsi" w:hAnsiTheme="minorHAnsi" w:cstheme="minorHAnsi"/>
          <w:lang w:eastAsia="ro-RO"/>
        </w:rPr>
        <w:t>8</w:t>
      </w:r>
      <w:r w:rsidRPr="00E962C0">
        <w:rPr>
          <w:rFonts w:asciiTheme="minorHAnsi" w:hAnsiTheme="minorHAnsi" w:cstheme="minorHAnsi"/>
          <w:lang w:val="x-none" w:eastAsia="ro-RO"/>
        </w:rPr>
        <w:t xml:space="preserve"> private cu un total de 2.</w:t>
      </w:r>
      <w:r w:rsidR="009E2E00" w:rsidRPr="00E962C0">
        <w:rPr>
          <w:rFonts w:asciiTheme="minorHAnsi" w:hAnsiTheme="minorHAnsi" w:cstheme="minorHAnsi"/>
          <w:lang w:eastAsia="ro-RO"/>
        </w:rPr>
        <w:t>4</w:t>
      </w:r>
      <w:r w:rsidR="00787D9A" w:rsidRPr="00E962C0">
        <w:rPr>
          <w:rFonts w:asciiTheme="minorHAnsi" w:hAnsiTheme="minorHAnsi" w:cstheme="minorHAnsi"/>
          <w:lang w:eastAsia="ro-RO"/>
        </w:rPr>
        <w:t>08</w:t>
      </w:r>
      <w:r w:rsidRPr="00E962C0">
        <w:rPr>
          <w:rFonts w:asciiTheme="minorHAnsi" w:hAnsiTheme="minorHAnsi" w:cstheme="minorHAnsi"/>
          <w:lang w:val="x-none" w:eastAsia="ro-RO"/>
        </w:rPr>
        <w:t xml:space="preserve"> paturi.</w:t>
      </w:r>
    </w:p>
    <w:p w:rsidR="009E2E00" w:rsidRPr="00E962C0" w:rsidRDefault="009E2E00" w:rsidP="00270D82">
      <w:pPr>
        <w:autoSpaceDE w:val="0"/>
        <w:autoSpaceDN w:val="0"/>
        <w:adjustRightInd w:val="0"/>
        <w:spacing w:line="276" w:lineRule="auto"/>
        <w:ind w:left="540"/>
        <w:jc w:val="both"/>
        <w:rPr>
          <w:rFonts w:asciiTheme="minorHAnsi" w:hAnsiTheme="minorHAnsi" w:cstheme="minorHAnsi"/>
          <w:lang w:val="x-none" w:eastAsia="ro-RO"/>
        </w:rPr>
      </w:pPr>
    </w:p>
    <w:tbl>
      <w:tblPr>
        <w:tblW w:w="9844" w:type="dxa"/>
        <w:jc w:val="center"/>
        <w:tblLook w:val="0000" w:firstRow="0" w:lastRow="0" w:firstColumn="0" w:lastColumn="0" w:noHBand="0" w:noVBand="0"/>
      </w:tblPr>
      <w:tblGrid>
        <w:gridCol w:w="494"/>
        <w:gridCol w:w="4091"/>
        <w:gridCol w:w="1495"/>
        <w:gridCol w:w="1977"/>
        <w:gridCol w:w="1787"/>
      </w:tblGrid>
      <w:tr w:rsidR="001165CF" w:rsidRPr="00E962C0" w:rsidTr="003E5AC8">
        <w:trPr>
          <w:trHeight w:val="540"/>
          <w:jc w:val="center"/>
        </w:trPr>
        <w:tc>
          <w:tcPr>
            <w:tcW w:w="494" w:type="dxa"/>
            <w:tcBorders>
              <w:top w:val="single" w:sz="8" w:space="0" w:color="auto"/>
              <w:left w:val="single" w:sz="8" w:space="0" w:color="auto"/>
              <w:bottom w:val="single" w:sz="8" w:space="0" w:color="auto"/>
              <w:right w:val="single" w:sz="8" w:space="0" w:color="auto"/>
            </w:tcBorders>
            <w:shd w:val="clear" w:color="auto" w:fill="auto"/>
            <w:vAlign w:val="center"/>
          </w:tcPr>
          <w:p w:rsidR="001165CF" w:rsidRPr="00E962C0" w:rsidRDefault="001165CF" w:rsidP="00270D82">
            <w:pPr>
              <w:spacing w:line="276" w:lineRule="auto"/>
              <w:jc w:val="center"/>
              <w:rPr>
                <w:rFonts w:asciiTheme="minorHAnsi" w:hAnsiTheme="minorHAnsi" w:cstheme="minorHAnsi"/>
                <w:sz w:val="20"/>
                <w:szCs w:val="20"/>
              </w:rPr>
            </w:pPr>
            <w:r w:rsidRPr="00E962C0">
              <w:rPr>
                <w:rFonts w:asciiTheme="minorHAnsi" w:hAnsiTheme="minorHAnsi" w:cstheme="minorHAnsi"/>
                <w:sz w:val="20"/>
                <w:szCs w:val="20"/>
              </w:rPr>
              <w:t>Nr. crt.</w:t>
            </w:r>
          </w:p>
        </w:tc>
        <w:tc>
          <w:tcPr>
            <w:tcW w:w="4091" w:type="dxa"/>
            <w:tcBorders>
              <w:top w:val="single" w:sz="8" w:space="0" w:color="auto"/>
              <w:left w:val="nil"/>
              <w:bottom w:val="single" w:sz="8" w:space="0" w:color="auto"/>
              <w:right w:val="single" w:sz="4" w:space="0" w:color="auto"/>
            </w:tcBorders>
            <w:shd w:val="clear" w:color="auto" w:fill="auto"/>
            <w:vAlign w:val="center"/>
          </w:tcPr>
          <w:p w:rsidR="001165CF" w:rsidRPr="00E962C0" w:rsidRDefault="001165CF" w:rsidP="00270D82">
            <w:pPr>
              <w:spacing w:line="276" w:lineRule="auto"/>
              <w:jc w:val="center"/>
              <w:rPr>
                <w:rFonts w:asciiTheme="minorHAnsi" w:hAnsiTheme="minorHAnsi" w:cstheme="minorHAnsi"/>
                <w:sz w:val="20"/>
                <w:szCs w:val="20"/>
              </w:rPr>
            </w:pPr>
            <w:r w:rsidRPr="00E962C0">
              <w:rPr>
                <w:rFonts w:asciiTheme="minorHAnsi" w:hAnsiTheme="minorHAnsi" w:cstheme="minorHAnsi"/>
                <w:sz w:val="20"/>
                <w:szCs w:val="20"/>
              </w:rPr>
              <w:t>Spitale</w:t>
            </w:r>
          </w:p>
        </w:tc>
        <w:tc>
          <w:tcPr>
            <w:tcW w:w="1495" w:type="dxa"/>
            <w:tcBorders>
              <w:top w:val="single" w:sz="8" w:space="0" w:color="auto"/>
              <w:left w:val="single" w:sz="4" w:space="0" w:color="auto"/>
              <w:bottom w:val="single" w:sz="4" w:space="0" w:color="auto"/>
              <w:right w:val="single" w:sz="4" w:space="0" w:color="auto"/>
            </w:tcBorders>
            <w:vAlign w:val="center"/>
          </w:tcPr>
          <w:p w:rsidR="001165CF" w:rsidRPr="00E962C0" w:rsidRDefault="001165CF" w:rsidP="00270D82">
            <w:pPr>
              <w:spacing w:line="276" w:lineRule="auto"/>
              <w:jc w:val="center"/>
              <w:rPr>
                <w:rFonts w:asciiTheme="minorHAnsi" w:hAnsiTheme="minorHAnsi" w:cstheme="minorHAnsi"/>
                <w:sz w:val="20"/>
                <w:szCs w:val="20"/>
              </w:rPr>
            </w:pPr>
            <w:r w:rsidRPr="00E962C0">
              <w:rPr>
                <w:rFonts w:asciiTheme="minorHAnsi" w:hAnsiTheme="minorHAnsi" w:cstheme="minorHAnsi"/>
                <w:sz w:val="20"/>
                <w:szCs w:val="20"/>
              </w:rPr>
              <w:t>Număr paturi</w:t>
            </w:r>
          </w:p>
        </w:tc>
        <w:tc>
          <w:tcPr>
            <w:tcW w:w="1977" w:type="dxa"/>
            <w:tcBorders>
              <w:top w:val="single" w:sz="8" w:space="0" w:color="auto"/>
              <w:left w:val="single" w:sz="4" w:space="0" w:color="auto"/>
              <w:bottom w:val="single" w:sz="8" w:space="0" w:color="auto"/>
              <w:right w:val="single" w:sz="8" w:space="0" w:color="auto"/>
            </w:tcBorders>
            <w:shd w:val="clear" w:color="auto" w:fill="auto"/>
            <w:vAlign w:val="center"/>
          </w:tcPr>
          <w:p w:rsidR="001165CF" w:rsidRPr="00E962C0" w:rsidRDefault="00AB10C0" w:rsidP="00270D82">
            <w:pPr>
              <w:spacing w:line="276" w:lineRule="auto"/>
              <w:jc w:val="center"/>
              <w:rPr>
                <w:rFonts w:asciiTheme="minorHAnsi" w:hAnsiTheme="minorHAnsi" w:cstheme="minorHAnsi"/>
                <w:sz w:val="20"/>
                <w:szCs w:val="20"/>
              </w:rPr>
            </w:pPr>
            <w:r w:rsidRPr="00E962C0">
              <w:rPr>
                <w:rFonts w:asciiTheme="minorHAnsi" w:hAnsiTheme="minorHAnsi" w:cstheme="minorHAnsi"/>
                <w:sz w:val="20"/>
                <w:szCs w:val="20"/>
              </w:rPr>
              <w:t>Tip spital</w:t>
            </w:r>
            <w:r w:rsidR="001165CF" w:rsidRPr="00E962C0">
              <w:rPr>
                <w:rFonts w:asciiTheme="minorHAnsi" w:hAnsiTheme="minorHAnsi" w:cstheme="minorHAnsi"/>
                <w:sz w:val="20"/>
                <w:szCs w:val="20"/>
              </w:rPr>
              <w:t xml:space="preserve"> </w:t>
            </w:r>
          </w:p>
        </w:tc>
        <w:tc>
          <w:tcPr>
            <w:tcW w:w="1787" w:type="dxa"/>
            <w:tcBorders>
              <w:top w:val="single" w:sz="8" w:space="0" w:color="auto"/>
              <w:left w:val="single" w:sz="4" w:space="0" w:color="auto"/>
              <w:bottom w:val="single" w:sz="8" w:space="0" w:color="auto"/>
              <w:right w:val="single" w:sz="8" w:space="0" w:color="auto"/>
            </w:tcBorders>
            <w:vAlign w:val="center"/>
          </w:tcPr>
          <w:p w:rsidR="001165CF" w:rsidRPr="00E962C0" w:rsidRDefault="00AB10C0" w:rsidP="00270D82">
            <w:pPr>
              <w:spacing w:line="276" w:lineRule="auto"/>
              <w:jc w:val="center"/>
              <w:rPr>
                <w:rFonts w:asciiTheme="minorHAnsi" w:hAnsiTheme="minorHAnsi" w:cstheme="minorHAnsi"/>
                <w:sz w:val="20"/>
                <w:szCs w:val="20"/>
              </w:rPr>
            </w:pPr>
            <w:r w:rsidRPr="00E962C0">
              <w:rPr>
                <w:rFonts w:asciiTheme="minorHAnsi" w:hAnsiTheme="minorHAnsi" w:cstheme="minorHAnsi"/>
                <w:sz w:val="20"/>
                <w:szCs w:val="20"/>
              </w:rPr>
              <w:t>Clasificare</w:t>
            </w:r>
            <w:r w:rsidR="001165CF" w:rsidRPr="00E962C0">
              <w:rPr>
                <w:rFonts w:asciiTheme="minorHAnsi" w:hAnsiTheme="minorHAnsi" w:cstheme="minorHAnsi"/>
                <w:sz w:val="20"/>
                <w:szCs w:val="20"/>
              </w:rPr>
              <w:t xml:space="preserve"> </w:t>
            </w:r>
          </w:p>
        </w:tc>
      </w:tr>
      <w:tr w:rsidR="001165CF" w:rsidRPr="00E962C0" w:rsidTr="003E5AC8">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E962C0" w:rsidRDefault="001165CF" w:rsidP="00270D82">
            <w:pPr>
              <w:spacing w:line="276" w:lineRule="auto"/>
              <w:jc w:val="right"/>
              <w:rPr>
                <w:rFonts w:asciiTheme="minorHAnsi" w:hAnsiTheme="minorHAnsi" w:cstheme="minorHAnsi"/>
                <w:sz w:val="20"/>
                <w:szCs w:val="20"/>
              </w:rPr>
            </w:pPr>
            <w:r w:rsidRPr="00E962C0">
              <w:rPr>
                <w:rFonts w:asciiTheme="minorHAnsi" w:hAnsiTheme="minorHAnsi" w:cstheme="minorHAnsi"/>
                <w:sz w:val="20"/>
                <w:szCs w:val="20"/>
              </w:rPr>
              <w:t> </w:t>
            </w:r>
          </w:p>
        </w:tc>
        <w:tc>
          <w:tcPr>
            <w:tcW w:w="4091" w:type="dxa"/>
            <w:tcBorders>
              <w:top w:val="nil"/>
              <w:left w:val="nil"/>
              <w:bottom w:val="single" w:sz="4" w:space="0" w:color="auto"/>
              <w:right w:val="single" w:sz="4" w:space="0" w:color="auto"/>
            </w:tcBorders>
            <w:shd w:val="clear" w:color="auto" w:fill="auto"/>
            <w:noWrap/>
            <w:vAlign w:val="center"/>
          </w:tcPr>
          <w:p w:rsidR="001165CF" w:rsidRPr="00E962C0" w:rsidRDefault="001165CF" w:rsidP="00270D82">
            <w:pPr>
              <w:spacing w:line="276" w:lineRule="auto"/>
              <w:rPr>
                <w:rFonts w:asciiTheme="minorHAnsi" w:hAnsiTheme="minorHAnsi" w:cstheme="minorHAnsi"/>
                <w:b/>
                <w:bCs/>
                <w:sz w:val="20"/>
                <w:szCs w:val="20"/>
              </w:rPr>
            </w:pPr>
            <w:r w:rsidRPr="00E962C0">
              <w:rPr>
                <w:rFonts w:asciiTheme="minorHAnsi" w:hAnsiTheme="minorHAnsi" w:cstheme="minorHAnsi"/>
                <w:b/>
                <w:bCs/>
                <w:sz w:val="20"/>
                <w:szCs w:val="20"/>
              </w:rPr>
              <w:t>TOTAL JUDE</w:t>
            </w:r>
            <w:r w:rsidR="00796525" w:rsidRPr="00E962C0">
              <w:rPr>
                <w:rFonts w:asciiTheme="minorHAnsi" w:hAnsiTheme="minorHAnsi" w:cstheme="minorHAnsi"/>
                <w:b/>
                <w:bCs/>
                <w:sz w:val="20"/>
                <w:szCs w:val="20"/>
              </w:rPr>
              <w:t>Ţ</w:t>
            </w:r>
            <w:r w:rsidRPr="00E962C0">
              <w:rPr>
                <w:rFonts w:asciiTheme="minorHAnsi" w:hAnsiTheme="minorHAnsi" w:cstheme="minorHAnsi"/>
                <w:b/>
                <w:bCs/>
                <w:sz w:val="20"/>
                <w:szCs w:val="20"/>
              </w:rPr>
              <w:t xml:space="preserve">  </w:t>
            </w:r>
            <w:r w:rsidRPr="00E962C0">
              <w:rPr>
                <w:rFonts w:asciiTheme="minorHAnsi" w:hAnsiTheme="minorHAnsi" w:cstheme="minorHAnsi"/>
                <w:sz w:val="20"/>
                <w:szCs w:val="20"/>
              </w:rPr>
              <w:t>(spitale publice + spitale private)</w:t>
            </w:r>
          </w:p>
        </w:tc>
        <w:tc>
          <w:tcPr>
            <w:tcW w:w="1495" w:type="dxa"/>
            <w:tcBorders>
              <w:top w:val="single" w:sz="4" w:space="0" w:color="auto"/>
              <w:left w:val="nil"/>
              <w:bottom w:val="single" w:sz="4" w:space="0" w:color="auto"/>
              <w:right w:val="single" w:sz="4" w:space="0" w:color="auto"/>
            </w:tcBorders>
            <w:vAlign w:val="center"/>
          </w:tcPr>
          <w:p w:rsidR="001165CF" w:rsidRPr="00E962C0" w:rsidRDefault="001165CF" w:rsidP="00270D82">
            <w:pPr>
              <w:spacing w:line="276" w:lineRule="auto"/>
              <w:jc w:val="right"/>
              <w:rPr>
                <w:rFonts w:asciiTheme="minorHAnsi" w:hAnsiTheme="minorHAnsi" w:cstheme="minorHAnsi"/>
                <w:b/>
                <w:bCs/>
                <w:color w:val="FF0000"/>
                <w:sz w:val="20"/>
                <w:szCs w:val="20"/>
              </w:rPr>
            </w:pPr>
            <w:r w:rsidRPr="00E962C0">
              <w:rPr>
                <w:rFonts w:asciiTheme="minorHAnsi" w:hAnsiTheme="minorHAnsi" w:cstheme="minorHAnsi"/>
                <w:b/>
                <w:bCs/>
                <w:sz w:val="20"/>
                <w:szCs w:val="20"/>
              </w:rPr>
              <w:t>2.</w:t>
            </w:r>
            <w:r w:rsidR="009E2E00" w:rsidRPr="00E962C0">
              <w:rPr>
                <w:rFonts w:asciiTheme="minorHAnsi" w:hAnsiTheme="minorHAnsi" w:cstheme="minorHAnsi"/>
                <w:b/>
                <w:bCs/>
                <w:sz w:val="20"/>
                <w:szCs w:val="20"/>
              </w:rPr>
              <w:t>4</w:t>
            </w:r>
            <w:r w:rsidR="00EF7E60" w:rsidRPr="00E962C0">
              <w:rPr>
                <w:rFonts w:asciiTheme="minorHAnsi" w:hAnsiTheme="minorHAnsi" w:cstheme="minorHAnsi"/>
                <w:b/>
                <w:bCs/>
                <w:sz w:val="20"/>
                <w:szCs w:val="20"/>
              </w:rPr>
              <w:t>08</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E962C0" w:rsidRDefault="001165CF" w:rsidP="00270D82">
            <w:pPr>
              <w:spacing w:line="276" w:lineRule="auto"/>
              <w:jc w:val="right"/>
              <w:rPr>
                <w:rFonts w:asciiTheme="minorHAnsi" w:hAnsiTheme="minorHAnsi" w:cstheme="minorHAnsi"/>
                <w:b/>
                <w:bCs/>
                <w:sz w:val="20"/>
                <w:szCs w:val="20"/>
              </w:rPr>
            </w:pPr>
            <w:r w:rsidRPr="00E962C0">
              <w:rPr>
                <w:rFonts w:asciiTheme="minorHAnsi" w:hAnsiTheme="minorHAnsi" w:cstheme="minorHAnsi"/>
                <w:b/>
                <w:bCs/>
                <w:sz w:val="20"/>
                <w:szCs w:val="20"/>
              </w:rPr>
              <w:t xml:space="preserve"> </w:t>
            </w:r>
          </w:p>
        </w:tc>
        <w:tc>
          <w:tcPr>
            <w:tcW w:w="1787" w:type="dxa"/>
            <w:tcBorders>
              <w:top w:val="nil"/>
              <w:left w:val="single" w:sz="4" w:space="0" w:color="auto"/>
              <w:bottom w:val="single" w:sz="4" w:space="0" w:color="auto"/>
              <w:right w:val="single" w:sz="8" w:space="0" w:color="auto"/>
            </w:tcBorders>
            <w:vAlign w:val="center"/>
          </w:tcPr>
          <w:p w:rsidR="001165CF" w:rsidRPr="00E962C0" w:rsidRDefault="001165CF" w:rsidP="00270D82">
            <w:pPr>
              <w:spacing w:line="276" w:lineRule="auto"/>
              <w:jc w:val="right"/>
              <w:rPr>
                <w:rFonts w:asciiTheme="minorHAnsi" w:hAnsiTheme="minorHAnsi" w:cstheme="minorHAnsi"/>
                <w:b/>
                <w:bCs/>
                <w:sz w:val="20"/>
                <w:szCs w:val="20"/>
              </w:rPr>
            </w:pPr>
            <w:r w:rsidRPr="00E962C0">
              <w:rPr>
                <w:rFonts w:asciiTheme="minorHAnsi" w:hAnsiTheme="minorHAnsi" w:cstheme="minorHAnsi"/>
                <w:b/>
                <w:bCs/>
                <w:sz w:val="20"/>
                <w:szCs w:val="20"/>
              </w:rPr>
              <w:t xml:space="preserve"> </w:t>
            </w:r>
          </w:p>
        </w:tc>
      </w:tr>
      <w:tr w:rsidR="001165CF" w:rsidRPr="00E962C0" w:rsidTr="003E5AC8">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E962C0" w:rsidRDefault="001165CF" w:rsidP="00270D82">
            <w:pPr>
              <w:spacing w:line="276" w:lineRule="auto"/>
              <w:jc w:val="right"/>
              <w:rPr>
                <w:rFonts w:asciiTheme="minorHAnsi" w:hAnsiTheme="minorHAnsi" w:cstheme="minorHAnsi"/>
                <w:sz w:val="20"/>
                <w:szCs w:val="20"/>
              </w:rPr>
            </w:pPr>
            <w:r w:rsidRPr="00E962C0">
              <w:rPr>
                <w:rFonts w:asciiTheme="minorHAnsi" w:hAnsiTheme="minorHAnsi" w:cstheme="minorHAnsi"/>
                <w:sz w:val="20"/>
                <w:szCs w:val="20"/>
              </w:rPr>
              <w:t> </w:t>
            </w:r>
          </w:p>
        </w:tc>
        <w:tc>
          <w:tcPr>
            <w:tcW w:w="4091" w:type="dxa"/>
            <w:tcBorders>
              <w:top w:val="nil"/>
              <w:left w:val="nil"/>
              <w:bottom w:val="single" w:sz="4" w:space="0" w:color="auto"/>
              <w:right w:val="single" w:sz="4" w:space="0" w:color="auto"/>
            </w:tcBorders>
            <w:shd w:val="clear" w:color="auto" w:fill="auto"/>
            <w:noWrap/>
            <w:vAlign w:val="center"/>
          </w:tcPr>
          <w:p w:rsidR="001165CF" w:rsidRPr="00E962C0" w:rsidRDefault="001165CF" w:rsidP="00270D82">
            <w:pPr>
              <w:spacing w:line="276" w:lineRule="auto"/>
              <w:rPr>
                <w:rFonts w:asciiTheme="minorHAnsi" w:hAnsiTheme="minorHAnsi" w:cstheme="minorHAnsi"/>
                <w:b/>
                <w:bCs/>
                <w:sz w:val="20"/>
                <w:szCs w:val="20"/>
              </w:rPr>
            </w:pPr>
            <w:r w:rsidRPr="00E962C0">
              <w:rPr>
                <w:rFonts w:asciiTheme="minorHAnsi" w:hAnsiTheme="minorHAnsi" w:cstheme="minorHAnsi"/>
                <w:b/>
                <w:bCs/>
                <w:sz w:val="20"/>
                <w:szCs w:val="20"/>
              </w:rPr>
              <w:t>Total spitale publice</w:t>
            </w:r>
          </w:p>
        </w:tc>
        <w:tc>
          <w:tcPr>
            <w:tcW w:w="1495" w:type="dxa"/>
            <w:tcBorders>
              <w:top w:val="nil"/>
              <w:left w:val="single" w:sz="4" w:space="0" w:color="auto"/>
              <w:bottom w:val="single" w:sz="4" w:space="0" w:color="auto"/>
              <w:right w:val="single" w:sz="4" w:space="0" w:color="auto"/>
            </w:tcBorders>
            <w:vAlign w:val="center"/>
          </w:tcPr>
          <w:p w:rsidR="001165CF" w:rsidRPr="00E962C0" w:rsidRDefault="00FF4AC0" w:rsidP="00270D82">
            <w:pPr>
              <w:spacing w:line="276" w:lineRule="auto"/>
              <w:jc w:val="right"/>
              <w:rPr>
                <w:rFonts w:asciiTheme="minorHAnsi" w:hAnsiTheme="minorHAnsi" w:cstheme="minorHAnsi"/>
                <w:b/>
                <w:bCs/>
                <w:color w:val="FF0000"/>
                <w:sz w:val="20"/>
                <w:szCs w:val="20"/>
              </w:rPr>
            </w:pPr>
            <w:r w:rsidRPr="00E962C0">
              <w:rPr>
                <w:rFonts w:asciiTheme="minorHAnsi" w:hAnsiTheme="minorHAnsi" w:cstheme="minorHAnsi"/>
                <w:b/>
                <w:bCs/>
                <w:sz w:val="20"/>
                <w:szCs w:val="20"/>
              </w:rPr>
              <w:t>1</w:t>
            </w:r>
            <w:r w:rsidR="001165CF" w:rsidRPr="00E962C0">
              <w:rPr>
                <w:rFonts w:asciiTheme="minorHAnsi" w:hAnsiTheme="minorHAnsi" w:cstheme="minorHAnsi"/>
                <w:b/>
                <w:bCs/>
                <w:sz w:val="20"/>
                <w:szCs w:val="20"/>
              </w:rPr>
              <w:t>.</w:t>
            </w:r>
            <w:r w:rsidR="00F4493C" w:rsidRPr="00E962C0">
              <w:rPr>
                <w:rFonts w:asciiTheme="minorHAnsi" w:hAnsiTheme="minorHAnsi" w:cstheme="minorHAnsi"/>
                <w:b/>
                <w:bCs/>
                <w:sz w:val="20"/>
                <w:szCs w:val="20"/>
              </w:rPr>
              <w:t>9</w:t>
            </w:r>
            <w:r w:rsidR="008308A5" w:rsidRPr="00E962C0">
              <w:rPr>
                <w:rFonts w:asciiTheme="minorHAnsi" w:hAnsiTheme="minorHAnsi" w:cstheme="minorHAnsi"/>
                <w:b/>
                <w:bCs/>
                <w:sz w:val="20"/>
                <w:szCs w:val="20"/>
              </w:rPr>
              <w:t>32</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E962C0" w:rsidRDefault="001165CF" w:rsidP="00270D82">
            <w:pPr>
              <w:spacing w:line="276" w:lineRule="auto"/>
              <w:jc w:val="right"/>
              <w:rPr>
                <w:rFonts w:asciiTheme="minorHAnsi" w:hAnsiTheme="minorHAnsi" w:cstheme="minorHAnsi"/>
                <w:b/>
                <w:bCs/>
                <w:sz w:val="20"/>
                <w:szCs w:val="20"/>
              </w:rPr>
            </w:pPr>
            <w:r w:rsidRPr="00E962C0">
              <w:rPr>
                <w:rFonts w:asciiTheme="minorHAnsi" w:hAnsiTheme="minorHAnsi" w:cstheme="minorHAnsi"/>
                <w:b/>
                <w:bCs/>
                <w:sz w:val="20"/>
                <w:szCs w:val="20"/>
              </w:rPr>
              <w:t xml:space="preserve"> </w:t>
            </w:r>
          </w:p>
        </w:tc>
        <w:tc>
          <w:tcPr>
            <w:tcW w:w="1787" w:type="dxa"/>
            <w:tcBorders>
              <w:top w:val="nil"/>
              <w:left w:val="single" w:sz="4" w:space="0" w:color="auto"/>
              <w:bottom w:val="single" w:sz="4" w:space="0" w:color="auto"/>
              <w:right w:val="single" w:sz="8" w:space="0" w:color="auto"/>
            </w:tcBorders>
            <w:vAlign w:val="center"/>
          </w:tcPr>
          <w:p w:rsidR="001165CF" w:rsidRPr="00E962C0" w:rsidRDefault="001165CF" w:rsidP="00270D82">
            <w:pPr>
              <w:spacing w:line="276" w:lineRule="auto"/>
              <w:jc w:val="right"/>
              <w:rPr>
                <w:rFonts w:asciiTheme="minorHAnsi" w:hAnsiTheme="minorHAnsi" w:cstheme="minorHAnsi"/>
                <w:b/>
                <w:bCs/>
                <w:sz w:val="20"/>
                <w:szCs w:val="20"/>
              </w:rPr>
            </w:pPr>
            <w:r w:rsidRPr="00E962C0">
              <w:rPr>
                <w:rFonts w:asciiTheme="minorHAnsi" w:hAnsiTheme="minorHAnsi" w:cstheme="minorHAnsi"/>
                <w:b/>
                <w:bCs/>
                <w:sz w:val="20"/>
                <w:szCs w:val="20"/>
              </w:rPr>
              <w:t xml:space="preserve"> </w:t>
            </w:r>
          </w:p>
        </w:tc>
      </w:tr>
      <w:tr w:rsidR="001165CF" w:rsidRPr="00E962C0" w:rsidTr="003E5AC8">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E962C0" w:rsidRDefault="001165CF" w:rsidP="00270D82">
            <w:pPr>
              <w:spacing w:line="276" w:lineRule="auto"/>
              <w:jc w:val="right"/>
              <w:rPr>
                <w:rFonts w:asciiTheme="minorHAnsi" w:hAnsiTheme="minorHAnsi" w:cstheme="minorHAnsi"/>
                <w:sz w:val="20"/>
                <w:szCs w:val="20"/>
              </w:rPr>
            </w:pPr>
            <w:r w:rsidRPr="00E962C0">
              <w:rPr>
                <w:rFonts w:asciiTheme="minorHAnsi" w:hAnsiTheme="minorHAnsi" w:cstheme="minorHAnsi"/>
                <w:sz w:val="20"/>
                <w:szCs w:val="20"/>
              </w:rPr>
              <w:t> </w:t>
            </w:r>
          </w:p>
        </w:tc>
        <w:tc>
          <w:tcPr>
            <w:tcW w:w="4091" w:type="dxa"/>
            <w:tcBorders>
              <w:top w:val="nil"/>
              <w:left w:val="nil"/>
              <w:bottom w:val="single" w:sz="4" w:space="0" w:color="auto"/>
              <w:right w:val="single" w:sz="4" w:space="0" w:color="auto"/>
            </w:tcBorders>
            <w:shd w:val="clear" w:color="auto" w:fill="auto"/>
            <w:noWrap/>
            <w:vAlign w:val="center"/>
          </w:tcPr>
          <w:p w:rsidR="001165CF" w:rsidRPr="00E962C0" w:rsidRDefault="001165CF" w:rsidP="00270D82">
            <w:pPr>
              <w:spacing w:line="276" w:lineRule="auto"/>
              <w:rPr>
                <w:rFonts w:asciiTheme="minorHAnsi" w:hAnsiTheme="minorHAnsi" w:cstheme="minorHAnsi"/>
                <w:b/>
                <w:bCs/>
                <w:sz w:val="20"/>
                <w:szCs w:val="20"/>
                <w:lang w:val="it-IT"/>
              </w:rPr>
            </w:pPr>
            <w:r w:rsidRPr="00E962C0">
              <w:rPr>
                <w:rFonts w:asciiTheme="minorHAnsi" w:hAnsiTheme="minorHAnsi" w:cstheme="minorHAnsi"/>
                <w:b/>
                <w:bCs/>
                <w:sz w:val="20"/>
                <w:szCs w:val="20"/>
                <w:lang w:val="it-IT"/>
              </w:rPr>
              <w:t>Spitale din subordinea Administra</w:t>
            </w:r>
            <w:r w:rsidR="00796525" w:rsidRPr="00E962C0">
              <w:rPr>
                <w:rFonts w:asciiTheme="minorHAnsi" w:hAnsiTheme="minorHAnsi" w:cstheme="minorHAnsi"/>
                <w:b/>
                <w:bCs/>
                <w:sz w:val="20"/>
                <w:szCs w:val="20"/>
                <w:lang w:val="it-IT"/>
              </w:rPr>
              <w:t>ţ</w:t>
            </w:r>
            <w:r w:rsidRPr="00E962C0">
              <w:rPr>
                <w:rFonts w:asciiTheme="minorHAnsi" w:hAnsiTheme="minorHAnsi" w:cstheme="minorHAnsi"/>
                <w:b/>
                <w:bCs/>
                <w:sz w:val="20"/>
                <w:szCs w:val="20"/>
                <w:lang w:val="it-IT"/>
              </w:rPr>
              <w:t>i</w:t>
            </w:r>
            <w:r w:rsidR="000F6D4C" w:rsidRPr="00E962C0">
              <w:rPr>
                <w:rFonts w:asciiTheme="minorHAnsi" w:hAnsiTheme="minorHAnsi" w:cstheme="minorHAnsi"/>
                <w:b/>
                <w:bCs/>
                <w:sz w:val="20"/>
                <w:szCs w:val="20"/>
                <w:lang w:val="it-IT"/>
              </w:rPr>
              <w:t>i</w:t>
            </w:r>
            <w:r w:rsidRPr="00E962C0">
              <w:rPr>
                <w:rFonts w:asciiTheme="minorHAnsi" w:hAnsiTheme="minorHAnsi" w:cstheme="minorHAnsi"/>
                <w:b/>
                <w:bCs/>
                <w:sz w:val="20"/>
                <w:szCs w:val="20"/>
                <w:lang w:val="it-IT"/>
              </w:rPr>
              <w:t>lor Locale</w:t>
            </w:r>
          </w:p>
        </w:tc>
        <w:tc>
          <w:tcPr>
            <w:tcW w:w="1495" w:type="dxa"/>
            <w:tcBorders>
              <w:top w:val="nil"/>
              <w:left w:val="single" w:sz="4" w:space="0" w:color="auto"/>
              <w:bottom w:val="single" w:sz="4" w:space="0" w:color="auto"/>
              <w:right w:val="single" w:sz="4" w:space="0" w:color="auto"/>
            </w:tcBorders>
            <w:vAlign w:val="center"/>
          </w:tcPr>
          <w:p w:rsidR="001165CF" w:rsidRPr="00E962C0" w:rsidRDefault="001165CF" w:rsidP="00270D82">
            <w:pPr>
              <w:spacing w:line="276" w:lineRule="auto"/>
              <w:jc w:val="right"/>
              <w:rPr>
                <w:rFonts w:asciiTheme="minorHAnsi" w:hAnsiTheme="minorHAnsi" w:cstheme="minorHAnsi"/>
                <w:b/>
                <w:bCs/>
                <w:color w:val="FF0000"/>
                <w:sz w:val="20"/>
                <w:szCs w:val="20"/>
              </w:rPr>
            </w:pPr>
            <w:r w:rsidRPr="00E962C0">
              <w:rPr>
                <w:rFonts w:asciiTheme="minorHAnsi" w:hAnsiTheme="minorHAnsi" w:cstheme="minorHAnsi"/>
                <w:b/>
                <w:bCs/>
                <w:sz w:val="20"/>
                <w:szCs w:val="20"/>
              </w:rPr>
              <w:t>1.</w:t>
            </w:r>
            <w:r w:rsidR="00F4493C" w:rsidRPr="00E962C0">
              <w:rPr>
                <w:rFonts w:asciiTheme="minorHAnsi" w:hAnsiTheme="minorHAnsi" w:cstheme="minorHAnsi"/>
                <w:b/>
                <w:bCs/>
                <w:sz w:val="20"/>
                <w:szCs w:val="20"/>
              </w:rPr>
              <w:t>8</w:t>
            </w:r>
            <w:r w:rsidR="008308A5" w:rsidRPr="00E962C0">
              <w:rPr>
                <w:rFonts w:asciiTheme="minorHAnsi" w:hAnsiTheme="minorHAnsi" w:cstheme="minorHAnsi"/>
                <w:b/>
                <w:bCs/>
                <w:sz w:val="20"/>
                <w:szCs w:val="20"/>
              </w:rPr>
              <w:t>57</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E962C0" w:rsidRDefault="001165CF" w:rsidP="00270D82">
            <w:pPr>
              <w:spacing w:line="276" w:lineRule="auto"/>
              <w:jc w:val="right"/>
              <w:rPr>
                <w:rFonts w:asciiTheme="minorHAnsi" w:hAnsiTheme="minorHAnsi" w:cstheme="minorHAnsi"/>
                <w:b/>
                <w:bCs/>
                <w:sz w:val="20"/>
                <w:szCs w:val="20"/>
              </w:rPr>
            </w:pPr>
            <w:r w:rsidRPr="00E962C0">
              <w:rPr>
                <w:rFonts w:asciiTheme="minorHAnsi" w:hAnsiTheme="minorHAnsi" w:cstheme="minorHAnsi"/>
                <w:b/>
                <w:bCs/>
                <w:sz w:val="20"/>
                <w:szCs w:val="20"/>
              </w:rPr>
              <w:t xml:space="preserve"> </w:t>
            </w:r>
          </w:p>
        </w:tc>
        <w:tc>
          <w:tcPr>
            <w:tcW w:w="1787" w:type="dxa"/>
            <w:tcBorders>
              <w:top w:val="nil"/>
              <w:left w:val="single" w:sz="4" w:space="0" w:color="auto"/>
              <w:bottom w:val="single" w:sz="4" w:space="0" w:color="auto"/>
              <w:right w:val="single" w:sz="8" w:space="0" w:color="auto"/>
            </w:tcBorders>
            <w:vAlign w:val="center"/>
          </w:tcPr>
          <w:p w:rsidR="001165CF" w:rsidRPr="00E962C0" w:rsidRDefault="001165CF" w:rsidP="00270D82">
            <w:pPr>
              <w:spacing w:line="276" w:lineRule="auto"/>
              <w:jc w:val="right"/>
              <w:rPr>
                <w:rFonts w:asciiTheme="minorHAnsi" w:hAnsiTheme="minorHAnsi" w:cstheme="minorHAnsi"/>
                <w:b/>
                <w:bCs/>
                <w:sz w:val="20"/>
                <w:szCs w:val="20"/>
              </w:rPr>
            </w:pPr>
            <w:r w:rsidRPr="00E962C0">
              <w:rPr>
                <w:rFonts w:asciiTheme="minorHAnsi" w:hAnsiTheme="minorHAnsi" w:cstheme="minorHAnsi"/>
                <w:b/>
                <w:bCs/>
                <w:sz w:val="20"/>
                <w:szCs w:val="20"/>
              </w:rPr>
              <w:t xml:space="preserve"> </w:t>
            </w:r>
          </w:p>
        </w:tc>
      </w:tr>
      <w:tr w:rsidR="001165CF" w:rsidRPr="00E962C0" w:rsidTr="003E5AC8">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E962C0" w:rsidRDefault="001165CF" w:rsidP="00270D82">
            <w:pPr>
              <w:spacing w:line="276" w:lineRule="auto"/>
              <w:jc w:val="right"/>
              <w:rPr>
                <w:rFonts w:asciiTheme="minorHAnsi" w:hAnsiTheme="minorHAnsi" w:cstheme="minorHAnsi"/>
                <w:sz w:val="20"/>
                <w:szCs w:val="20"/>
              </w:rPr>
            </w:pPr>
            <w:r w:rsidRPr="00E962C0">
              <w:rPr>
                <w:rFonts w:asciiTheme="minorHAnsi" w:hAnsiTheme="minorHAnsi" w:cstheme="minorHAnsi"/>
                <w:sz w:val="20"/>
                <w:szCs w:val="20"/>
              </w:rPr>
              <w:t>1</w:t>
            </w:r>
          </w:p>
        </w:tc>
        <w:tc>
          <w:tcPr>
            <w:tcW w:w="4091" w:type="dxa"/>
            <w:tcBorders>
              <w:top w:val="nil"/>
              <w:left w:val="nil"/>
              <w:bottom w:val="single" w:sz="4" w:space="0" w:color="auto"/>
              <w:right w:val="single" w:sz="4" w:space="0" w:color="auto"/>
            </w:tcBorders>
            <w:shd w:val="clear" w:color="auto" w:fill="auto"/>
            <w:noWrap/>
            <w:vAlign w:val="center"/>
          </w:tcPr>
          <w:p w:rsidR="001165CF" w:rsidRPr="00E962C0" w:rsidRDefault="001165CF"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rPr>
              <w:t>Spitalul Clinic Jude</w:t>
            </w:r>
            <w:r w:rsidR="00796525" w:rsidRPr="00E962C0">
              <w:rPr>
                <w:rFonts w:asciiTheme="minorHAnsi" w:hAnsiTheme="minorHAnsi" w:cstheme="minorHAnsi"/>
                <w:sz w:val="20"/>
                <w:szCs w:val="20"/>
              </w:rPr>
              <w:t>ţ</w:t>
            </w:r>
            <w:r w:rsidRPr="00E962C0">
              <w:rPr>
                <w:rFonts w:asciiTheme="minorHAnsi" w:hAnsiTheme="minorHAnsi" w:cstheme="minorHAnsi"/>
                <w:sz w:val="20"/>
                <w:szCs w:val="20"/>
              </w:rPr>
              <w:t>ean de Urgen</w:t>
            </w:r>
            <w:r w:rsidR="00796525" w:rsidRPr="00E962C0">
              <w:rPr>
                <w:rFonts w:asciiTheme="minorHAnsi" w:hAnsiTheme="minorHAnsi" w:cstheme="minorHAnsi"/>
                <w:sz w:val="20"/>
                <w:szCs w:val="20"/>
              </w:rPr>
              <w:t>ţ</w:t>
            </w:r>
            <w:r w:rsidRPr="00E962C0">
              <w:rPr>
                <w:rFonts w:asciiTheme="minorHAnsi" w:hAnsiTheme="minorHAnsi" w:cstheme="minorHAnsi"/>
                <w:sz w:val="20"/>
                <w:szCs w:val="20"/>
              </w:rPr>
              <w:t>ă Arad</w:t>
            </w:r>
          </w:p>
        </w:tc>
        <w:tc>
          <w:tcPr>
            <w:tcW w:w="1495" w:type="dxa"/>
            <w:tcBorders>
              <w:top w:val="nil"/>
              <w:left w:val="single" w:sz="4" w:space="0" w:color="auto"/>
              <w:bottom w:val="single" w:sz="4" w:space="0" w:color="auto"/>
              <w:right w:val="single" w:sz="4" w:space="0" w:color="auto"/>
            </w:tcBorders>
            <w:vAlign w:val="center"/>
          </w:tcPr>
          <w:p w:rsidR="001165CF" w:rsidRPr="00E962C0" w:rsidRDefault="001165CF" w:rsidP="00270D82">
            <w:pPr>
              <w:spacing w:line="276" w:lineRule="auto"/>
              <w:jc w:val="right"/>
              <w:rPr>
                <w:rFonts w:asciiTheme="minorHAnsi" w:hAnsiTheme="minorHAnsi" w:cstheme="minorHAnsi"/>
                <w:color w:val="FF0000"/>
                <w:sz w:val="20"/>
                <w:szCs w:val="20"/>
              </w:rPr>
            </w:pPr>
            <w:r w:rsidRPr="00E962C0">
              <w:rPr>
                <w:rFonts w:asciiTheme="minorHAnsi" w:hAnsiTheme="minorHAnsi" w:cstheme="minorHAnsi"/>
                <w:sz w:val="20"/>
                <w:szCs w:val="20"/>
              </w:rPr>
              <w:t>1.</w:t>
            </w:r>
            <w:r w:rsidR="00FF4AC0" w:rsidRPr="00E962C0">
              <w:rPr>
                <w:rFonts w:asciiTheme="minorHAnsi" w:hAnsiTheme="minorHAnsi" w:cstheme="minorHAnsi"/>
                <w:sz w:val="20"/>
                <w:szCs w:val="20"/>
              </w:rPr>
              <w:t>3</w:t>
            </w:r>
            <w:r w:rsidR="008308A5" w:rsidRPr="00E962C0">
              <w:rPr>
                <w:rFonts w:asciiTheme="minorHAnsi" w:hAnsiTheme="minorHAnsi" w:cstheme="minorHAnsi"/>
                <w:sz w:val="20"/>
                <w:szCs w:val="20"/>
              </w:rPr>
              <w:t>26</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E962C0" w:rsidRDefault="001165CF"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rPr>
              <w:t>- Spital de acu</w:t>
            </w:r>
            <w:r w:rsidR="00796525" w:rsidRPr="00E962C0">
              <w:rPr>
                <w:rFonts w:asciiTheme="minorHAnsi" w:hAnsiTheme="minorHAnsi" w:cstheme="minorHAnsi"/>
                <w:sz w:val="20"/>
                <w:szCs w:val="20"/>
              </w:rPr>
              <w:t>ţ</w:t>
            </w:r>
            <w:r w:rsidRPr="00E962C0">
              <w:rPr>
                <w:rFonts w:asciiTheme="minorHAnsi" w:hAnsiTheme="minorHAnsi" w:cstheme="minorHAnsi"/>
                <w:sz w:val="20"/>
                <w:szCs w:val="20"/>
              </w:rPr>
              <w:t>i</w:t>
            </w:r>
          </w:p>
        </w:tc>
        <w:tc>
          <w:tcPr>
            <w:tcW w:w="1787" w:type="dxa"/>
            <w:tcBorders>
              <w:top w:val="nil"/>
              <w:left w:val="single" w:sz="4" w:space="0" w:color="auto"/>
              <w:bottom w:val="single" w:sz="4" w:space="0" w:color="auto"/>
              <w:right w:val="single" w:sz="8" w:space="0" w:color="auto"/>
            </w:tcBorders>
            <w:vAlign w:val="center"/>
          </w:tcPr>
          <w:p w:rsidR="001165CF" w:rsidRPr="00E962C0" w:rsidRDefault="00553A30" w:rsidP="00270D82">
            <w:pPr>
              <w:spacing w:line="276" w:lineRule="auto"/>
              <w:rPr>
                <w:rFonts w:asciiTheme="minorHAnsi" w:hAnsiTheme="minorHAnsi" w:cstheme="minorHAnsi"/>
                <w:sz w:val="20"/>
                <w:szCs w:val="20"/>
                <w:lang w:val="pt-BR"/>
              </w:rPr>
            </w:pPr>
            <w:r w:rsidRPr="00E962C0">
              <w:rPr>
                <w:rFonts w:asciiTheme="minorHAnsi" w:hAnsiTheme="minorHAnsi" w:cstheme="minorHAnsi"/>
                <w:sz w:val="20"/>
                <w:szCs w:val="20"/>
                <w:lang w:val="pt-BR"/>
              </w:rPr>
              <w:t xml:space="preserve">- Categoria a II-a </w:t>
            </w:r>
          </w:p>
        </w:tc>
      </w:tr>
      <w:tr w:rsidR="001165CF" w:rsidRPr="00E962C0" w:rsidTr="003E5AC8">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E962C0" w:rsidRDefault="001165CF" w:rsidP="00270D82">
            <w:pPr>
              <w:spacing w:line="276" w:lineRule="auto"/>
              <w:jc w:val="right"/>
              <w:rPr>
                <w:rFonts w:asciiTheme="minorHAnsi" w:hAnsiTheme="minorHAnsi" w:cstheme="minorHAnsi"/>
                <w:sz w:val="20"/>
                <w:szCs w:val="20"/>
              </w:rPr>
            </w:pPr>
            <w:r w:rsidRPr="00E962C0">
              <w:rPr>
                <w:rFonts w:asciiTheme="minorHAnsi" w:hAnsiTheme="minorHAnsi" w:cstheme="minorHAnsi"/>
                <w:sz w:val="20"/>
                <w:szCs w:val="20"/>
              </w:rPr>
              <w:t>2</w:t>
            </w:r>
          </w:p>
        </w:tc>
        <w:tc>
          <w:tcPr>
            <w:tcW w:w="4091" w:type="dxa"/>
            <w:tcBorders>
              <w:top w:val="nil"/>
              <w:left w:val="nil"/>
              <w:bottom w:val="single" w:sz="4" w:space="0" w:color="auto"/>
              <w:right w:val="single" w:sz="4" w:space="0" w:color="auto"/>
            </w:tcBorders>
            <w:shd w:val="clear" w:color="auto" w:fill="auto"/>
            <w:noWrap/>
            <w:vAlign w:val="center"/>
          </w:tcPr>
          <w:p w:rsidR="001165CF" w:rsidRPr="00E962C0" w:rsidRDefault="001165CF"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rPr>
              <w:t>Spitalul Orăşenesc Ineu</w:t>
            </w:r>
          </w:p>
        </w:tc>
        <w:tc>
          <w:tcPr>
            <w:tcW w:w="1495" w:type="dxa"/>
            <w:tcBorders>
              <w:top w:val="nil"/>
              <w:left w:val="single" w:sz="4" w:space="0" w:color="auto"/>
              <w:bottom w:val="single" w:sz="4" w:space="0" w:color="auto"/>
              <w:right w:val="single" w:sz="4" w:space="0" w:color="auto"/>
            </w:tcBorders>
            <w:vAlign w:val="center"/>
          </w:tcPr>
          <w:p w:rsidR="001165CF" w:rsidRPr="00E962C0" w:rsidRDefault="005E65C5" w:rsidP="00270D82">
            <w:pPr>
              <w:spacing w:line="276" w:lineRule="auto"/>
              <w:jc w:val="right"/>
              <w:rPr>
                <w:rFonts w:asciiTheme="minorHAnsi" w:hAnsiTheme="minorHAnsi" w:cstheme="minorHAnsi"/>
                <w:color w:val="FF0000"/>
                <w:sz w:val="20"/>
                <w:szCs w:val="20"/>
              </w:rPr>
            </w:pPr>
            <w:r w:rsidRPr="00E962C0">
              <w:rPr>
                <w:rFonts w:asciiTheme="minorHAnsi" w:hAnsiTheme="minorHAnsi" w:cstheme="minorHAnsi"/>
                <w:sz w:val="20"/>
                <w:szCs w:val="20"/>
              </w:rPr>
              <w:t>11</w:t>
            </w:r>
            <w:r w:rsidR="0069045C" w:rsidRPr="00E962C0">
              <w:rPr>
                <w:rFonts w:asciiTheme="minorHAnsi" w:hAnsiTheme="minorHAnsi" w:cstheme="minorHAnsi"/>
                <w:sz w:val="20"/>
                <w:szCs w:val="20"/>
              </w:rPr>
              <w:t>0</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E962C0" w:rsidRDefault="001165CF"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rPr>
              <w:t>- Spital de acu</w:t>
            </w:r>
            <w:r w:rsidR="00796525" w:rsidRPr="00E962C0">
              <w:rPr>
                <w:rFonts w:asciiTheme="minorHAnsi" w:hAnsiTheme="minorHAnsi" w:cstheme="minorHAnsi"/>
                <w:sz w:val="20"/>
                <w:szCs w:val="20"/>
              </w:rPr>
              <w:t>ţ</w:t>
            </w:r>
            <w:r w:rsidRPr="00E962C0">
              <w:rPr>
                <w:rFonts w:asciiTheme="minorHAnsi" w:hAnsiTheme="minorHAnsi" w:cstheme="minorHAnsi"/>
                <w:sz w:val="20"/>
                <w:szCs w:val="20"/>
              </w:rPr>
              <w:t>i</w:t>
            </w:r>
          </w:p>
        </w:tc>
        <w:tc>
          <w:tcPr>
            <w:tcW w:w="1787" w:type="dxa"/>
            <w:tcBorders>
              <w:top w:val="nil"/>
              <w:left w:val="single" w:sz="4" w:space="0" w:color="auto"/>
              <w:bottom w:val="single" w:sz="4" w:space="0" w:color="auto"/>
              <w:right w:val="single" w:sz="8" w:space="0" w:color="auto"/>
            </w:tcBorders>
            <w:vAlign w:val="center"/>
          </w:tcPr>
          <w:p w:rsidR="001165CF" w:rsidRPr="00E962C0" w:rsidRDefault="001165CF" w:rsidP="00270D82">
            <w:pPr>
              <w:spacing w:line="276" w:lineRule="auto"/>
              <w:rPr>
                <w:rFonts w:asciiTheme="minorHAnsi" w:hAnsiTheme="minorHAnsi" w:cstheme="minorHAnsi"/>
                <w:sz w:val="20"/>
                <w:szCs w:val="20"/>
                <w:lang w:val="pt-BR"/>
              </w:rPr>
            </w:pPr>
            <w:r w:rsidRPr="00E962C0">
              <w:rPr>
                <w:rFonts w:asciiTheme="minorHAnsi" w:hAnsiTheme="minorHAnsi" w:cstheme="minorHAnsi"/>
                <w:sz w:val="20"/>
                <w:szCs w:val="20"/>
                <w:lang w:val="pt-BR"/>
              </w:rPr>
              <w:t>- Categoria a IV-a</w:t>
            </w:r>
          </w:p>
        </w:tc>
      </w:tr>
      <w:tr w:rsidR="001165CF" w:rsidRPr="00E962C0" w:rsidTr="003E5AC8">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E962C0" w:rsidRDefault="001165CF" w:rsidP="00270D82">
            <w:pPr>
              <w:spacing w:line="276" w:lineRule="auto"/>
              <w:jc w:val="right"/>
              <w:rPr>
                <w:rFonts w:asciiTheme="minorHAnsi" w:hAnsiTheme="minorHAnsi" w:cstheme="minorHAnsi"/>
                <w:sz w:val="20"/>
                <w:szCs w:val="20"/>
              </w:rPr>
            </w:pPr>
            <w:r w:rsidRPr="00E962C0">
              <w:rPr>
                <w:rFonts w:asciiTheme="minorHAnsi" w:hAnsiTheme="minorHAnsi" w:cstheme="minorHAnsi"/>
                <w:sz w:val="20"/>
                <w:szCs w:val="20"/>
              </w:rPr>
              <w:t>3</w:t>
            </w:r>
          </w:p>
        </w:tc>
        <w:tc>
          <w:tcPr>
            <w:tcW w:w="4091" w:type="dxa"/>
            <w:tcBorders>
              <w:top w:val="nil"/>
              <w:left w:val="nil"/>
              <w:bottom w:val="single" w:sz="4" w:space="0" w:color="auto"/>
              <w:right w:val="single" w:sz="4" w:space="0" w:color="auto"/>
            </w:tcBorders>
            <w:shd w:val="clear" w:color="auto" w:fill="auto"/>
            <w:noWrap/>
            <w:vAlign w:val="center"/>
          </w:tcPr>
          <w:p w:rsidR="001165CF" w:rsidRPr="00E962C0" w:rsidRDefault="001165CF"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rPr>
              <w:t>Spitalul Orăşenesc Lipova</w:t>
            </w:r>
          </w:p>
        </w:tc>
        <w:tc>
          <w:tcPr>
            <w:tcW w:w="1495" w:type="dxa"/>
            <w:tcBorders>
              <w:top w:val="nil"/>
              <w:left w:val="single" w:sz="4" w:space="0" w:color="auto"/>
              <w:bottom w:val="single" w:sz="4" w:space="0" w:color="auto"/>
              <w:right w:val="single" w:sz="4" w:space="0" w:color="auto"/>
            </w:tcBorders>
            <w:vAlign w:val="center"/>
          </w:tcPr>
          <w:p w:rsidR="001165CF" w:rsidRPr="00E962C0" w:rsidRDefault="002A35D9" w:rsidP="00270D82">
            <w:pPr>
              <w:spacing w:line="276" w:lineRule="auto"/>
              <w:jc w:val="right"/>
              <w:rPr>
                <w:rFonts w:asciiTheme="minorHAnsi" w:hAnsiTheme="minorHAnsi" w:cstheme="minorHAnsi"/>
                <w:color w:val="FF0000"/>
                <w:sz w:val="20"/>
                <w:szCs w:val="20"/>
              </w:rPr>
            </w:pPr>
            <w:r w:rsidRPr="00E962C0">
              <w:rPr>
                <w:rFonts w:asciiTheme="minorHAnsi" w:hAnsiTheme="minorHAnsi" w:cstheme="minorHAnsi"/>
                <w:sz w:val="20"/>
                <w:szCs w:val="20"/>
              </w:rPr>
              <w:t>110</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E962C0" w:rsidRDefault="001165CF"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rPr>
              <w:t>- Spital de acu</w:t>
            </w:r>
            <w:r w:rsidR="00796525" w:rsidRPr="00E962C0">
              <w:rPr>
                <w:rFonts w:asciiTheme="minorHAnsi" w:hAnsiTheme="minorHAnsi" w:cstheme="minorHAnsi"/>
                <w:sz w:val="20"/>
                <w:szCs w:val="20"/>
              </w:rPr>
              <w:t>ţ</w:t>
            </w:r>
            <w:r w:rsidRPr="00E962C0">
              <w:rPr>
                <w:rFonts w:asciiTheme="minorHAnsi" w:hAnsiTheme="minorHAnsi" w:cstheme="minorHAnsi"/>
                <w:sz w:val="20"/>
                <w:szCs w:val="20"/>
              </w:rPr>
              <w:t>i</w:t>
            </w:r>
          </w:p>
        </w:tc>
        <w:tc>
          <w:tcPr>
            <w:tcW w:w="1787" w:type="dxa"/>
            <w:tcBorders>
              <w:top w:val="nil"/>
              <w:left w:val="single" w:sz="4" w:space="0" w:color="auto"/>
              <w:bottom w:val="single" w:sz="4" w:space="0" w:color="auto"/>
              <w:right w:val="single" w:sz="8" w:space="0" w:color="auto"/>
            </w:tcBorders>
            <w:vAlign w:val="center"/>
          </w:tcPr>
          <w:p w:rsidR="001165CF" w:rsidRPr="00E962C0" w:rsidRDefault="001165CF"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lang w:val="pt-BR"/>
              </w:rPr>
              <w:t>- Categoria a IV-a</w:t>
            </w:r>
          </w:p>
        </w:tc>
      </w:tr>
      <w:tr w:rsidR="001165CF" w:rsidRPr="00E962C0" w:rsidTr="003E5AC8">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E962C0" w:rsidRDefault="001165CF" w:rsidP="00270D82">
            <w:pPr>
              <w:spacing w:line="276" w:lineRule="auto"/>
              <w:jc w:val="right"/>
              <w:rPr>
                <w:rFonts w:asciiTheme="minorHAnsi" w:hAnsiTheme="minorHAnsi" w:cstheme="minorHAnsi"/>
                <w:sz w:val="20"/>
                <w:szCs w:val="20"/>
              </w:rPr>
            </w:pPr>
            <w:r w:rsidRPr="00E962C0">
              <w:rPr>
                <w:rFonts w:asciiTheme="minorHAnsi" w:hAnsiTheme="minorHAnsi" w:cstheme="minorHAnsi"/>
                <w:sz w:val="20"/>
                <w:szCs w:val="20"/>
              </w:rPr>
              <w:t>4</w:t>
            </w:r>
          </w:p>
        </w:tc>
        <w:tc>
          <w:tcPr>
            <w:tcW w:w="4091" w:type="dxa"/>
            <w:tcBorders>
              <w:top w:val="nil"/>
              <w:left w:val="nil"/>
              <w:bottom w:val="single" w:sz="4" w:space="0" w:color="auto"/>
              <w:right w:val="single" w:sz="4" w:space="0" w:color="auto"/>
            </w:tcBorders>
            <w:shd w:val="clear" w:color="auto" w:fill="auto"/>
            <w:noWrap/>
            <w:vAlign w:val="center"/>
          </w:tcPr>
          <w:p w:rsidR="001165CF" w:rsidRPr="00E962C0" w:rsidRDefault="001165CF"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rPr>
              <w:t>Spitalul de Boli Cronice Sebiş</w:t>
            </w:r>
          </w:p>
        </w:tc>
        <w:tc>
          <w:tcPr>
            <w:tcW w:w="1495" w:type="dxa"/>
            <w:tcBorders>
              <w:top w:val="nil"/>
              <w:left w:val="single" w:sz="4" w:space="0" w:color="auto"/>
              <w:bottom w:val="single" w:sz="4" w:space="0" w:color="auto"/>
              <w:right w:val="single" w:sz="4" w:space="0" w:color="auto"/>
            </w:tcBorders>
            <w:vAlign w:val="center"/>
          </w:tcPr>
          <w:p w:rsidR="001165CF" w:rsidRPr="00E962C0" w:rsidRDefault="001165CF" w:rsidP="00270D82">
            <w:pPr>
              <w:spacing w:line="276" w:lineRule="auto"/>
              <w:jc w:val="right"/>
              <w:rPr>
                <w:rFonts w:asciiTheme="minorHAnsi" w:hAnsiTheme="minorHAnsi" w:cstheme="minorHAnsi"/>
                <w:color w:val="FF0000"/>
                <w:sz w:val="20"/>
                <w:szCs w:val="20"/>
              </w:rPr>
            </w:pPr>
            <w:r w:rsidRPr="00E962C0">
              <w:rPr>
                <w:rFonts w:asciiTheme="minorHAnsi" w:hAnsiTheme="minorHAnsi" w:cstheme="minorHAnsi"/>
                <w:sz w:val="20"/>
                <w:szCs w:val="20"/>
              </w:rPr>
              <w:t>86</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E962C0" w:rsidRDefault="001165CF"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rPr>
              <w:t>- Spital de cronici</w:t>
            </w:r>
          </w:p>
        </w:tc>
        <w:tc>
          <w:tcPr>
            <w:tcW w:w="1787" w:type="dxa"/>
            <w:tcBorders>
              <w:top w:val="nil"/>
              <w:left w:val="single" w:sz="4" w:space="0" w:color="auto"/>
              <w:bottom w:val="single" w:sz="4" w:space="0" w:color="auto"/>
              <w:right w:val="single" w:sz="8" w:space="0" w:color="auto"/>
            </w:tcBorders>
            <w:vAlign w:val="center"/>
          </w:tcPr>
          <w:p w:rsidR="001165CF" w:rsidRPr="00E962C0" w:rsidRDefault="001165CF"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lang w:val="pt-BR"/>
              </w:rPr>
              <w:t xml:space="preserve">- Categoria a V-a </w:t>
            </w:r>
          </w:p>
        </w:tc>
      </w:tr>
      <w:tr w:rsidR="001165CF" w:rsidRPr="00E962C0" w:rsidTr="003E5AC8">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E962C0" w:rsidRDefault="001165CF" w:rsidP="00270D82">
            <w:pPr>
              <w:spacing w:line="276" w:lineRule="auto"/>
              <w:jc w:val="right"/>
              <w:rPr>
                <w:rFonts w:asciiTheme="minorHAnsi" w:hAnsiTheme="minorHAnsi" w:cstheme="minorHAnsi"/>
                <w:sz w:val="20"/>
                <w:szCs w:val="20"/>
              </w:rPr>
            </w:pPr>
            <w:r w:rsidRPr="00E962C0">
              <w:rPr>
                <w:rFonts w:asciiTheme="minorHAnsi" w:hAnsiTheme="minorHAnsi" w:cstheme="minorHAnsi"/>
                <w:sz w:val="20"/>
                <w:szCs w:val="20"/>
              </w:rPr>
              <w:t>5</w:t>
            </w:r>
          </w:p>
        </w:tc>
        <w:tc>
          <w:tcPr>
            <w:tcW w:w="4091" w:type="dxa"/>
            <w:tcBorders>
              <w:top w:val="nil"/>
              <w:left w:val="nil"/>
              <w:bottom w:val="single" w:sz="4" w:space="0" w:color="auto"/>
              <w:right w:val="single" w:sz="4" w:space="0" w:color="auto"/>
            </w:tcBorders>
            <w:shd w:val="clear" w:color="auto" w:fill="auto"/>
            <w:noWrap/>
            <w:vAlign w:val="center"/>
          </w:tcPr>
          <w:p w:rsidR="001165CF" w:rsidRPr="00E962C0" w:rsidRDefault="001165CF"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rPr>
              <w:t>Spitalul de Psihiatrie Mocrea</w:t>
            </w:r>
          </w:p>
        </w:tc>
        <w:tc>
          <w:tcPr>
            <w:tcW w:w="1495" w:type="dxa"/>
            <w:tcBorders>
              <w:top w:val="nil"/>
              <w:left w:val="single" w:sz="4" w:space="0" w:color="auto"/>
              <w:bottom w:val="single" w:sz="4" w:space="0" w:color="auto"/>
              <w:right w:val="single" w:sz="4" w:space="0" w:color="auto"/>
            </w:tcBorders>
            <w:vAlign w:val="center"/>
          </w:tcPr>
          <w:p w:rsidR="001165CF" w:rsidRPr="00E962C0" w:rsidRDefault="001165CF" w:rsidP="00270D82">
            <w:pPr>
              <w:spacing w:line="276" w:lineRule="auto"/>
              <w:jc w:val="right"/>
              <w:rPr>
                <w:rFonts w:asciiTheme="minorHAnsi" w:hAnsiTheme="minorHAnsi" w:cstheme="minorHAnsi"/>
                <w:color w:val="FF0000"/>
                <w:sz w:val="20"/>
                <w:szCs w:val="20"/>
              </w:rPr>
            </w:pPr>
            <w:r w:rsidRPr="00E962C0">
              <w:rPr>
                <w:rFonts w:asciiTheme="minorHAnsi" w:hAnsiTheme="minorHAnsi" w:cstheme="minorHAnsi"/>
                <w:sz w:val="20"/>
                <w:szCs w:val="20"/>
              </w:rPr>
              <w:t>150</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E962C0" w:rsidRDefault="001165CF"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rPr>
              <w:t>- Spital de cronici</w:t>
            </w:r>
          </w:p>
        </w:tc>
        <w:tc>
          <w:tcPr>
            <w:tcW w:w="1787" w:type="dxa"/>
            <w:tcBorders>
              <w:top w:val="nil"/>
              <w:left w:val="single" w:sz="4" w:space="0" w:color="auto"/>
              <w:bottom w:val="single" w:sz="4" w:space="0" w:color="auto"/>
              <w:right w:val="single" w:sz="8" w:space="0" w:color="auto"/>
            </w:tcBorders>
            <w:vAlign w:val="center"/>
          </w:tcPr>
          <w:p w:rsidR="001165CF" w:rsidRPr="00E962C0" w:rsidRDefault="001165CF"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lang w:val="pt-BR"/>
              </w:rPr>
              <w:t xml:space="preserve">- Categoria a V-a </w:t>
            </w:r>
          </w:p>
        </w:tc>
      </w:tr>
      <w:tr w:rsidR="001165CF" w:rsidRPr="00E962C0" w:rsidTr="003E5AC8">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E962C0" w:rsidRDefault="001165CF" w:rsidP="00270D82">
            <w:pPr>
              <w:spacing w:line="276" w:lineRule="auto"/>
              <w:jc w:val="right"/>
              <w:rPr>
                <w:rFonts w:asciiTheme="minorHAnsi" w:hAnsiTheme="minorHAnsi" w:cstheme="minorHAnsi"/>
                <w:sz w:val="20"/>
                <w:szCs w:val="20"/>
              </w:rPr>
            </w:pPr>
            <w:r w:rsidRPr="00E962C0">
              <w:rPr>
                <w:rFonts w:asciiTheme="minorHAnsi" w:hAnsiTheme="minorHAnsi" w:cstheme="minorHAnsi"/>
                <w:sz w:val="20"/>
                <w:szCs w:val="20"/>
              </w:rPr>
              <w:t>6</w:t>
            </w:r>
          </w:p>
        </w:tc>
        <w:tc>
          <w:tcPr>
            <w:tcW w:w="4091" w:type="dxa"/>
            <w:tcBorders>
              <w:top w:val="nil"/>
              <w:left w:val="nil"/>
              <w:bottom w:val="single" w:sz="4" w:space="0" w:color="auto"/>
              <w:right w:val="single" w:sz="4" w:space="0" w:color="auto"/>
            </w:tcBorders>
            <w:shd w:val="clear" w:color="auto" w:fill="auto"/>
            <w:noWrap/>
            <w:vAlign w:val="center"/>
          </w:tcPr>
          <w:p w:rsidR="001165CF" w:rsidRPr="00E962C0" w:rsidRDefault="001165CF"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rPr>
              <w:t>Spitalul de Psihiatrie Căpâlnaş</w:t>
            </w:r>
          </w:p>
        </w:tc>
        <w:tc>
          <w:tcPr>
            <w:tcW w:w="1495" w:type="dxa"/>
            <w:tcBorders>
              <w:top w:val="nil"/>
              <w:left w:val="single" w:sz="4" w:space="0" w:color="auto"/>
              <w:bottom w:val="single" w:sz="4" w:space="0" w:color="auto"/>
              <w:right w:val="single" w:sz="4" w:space="0" w:color="auto"/>
            </w:tcBorders>
            <w:vAlign w:val="center"/>
          </w:tcPr>
          <w:p w:rsidR="001165CF" w:rsidRPr="00E962C0" w:rsidRDefault="001165CF" w:rsidP="00270D82">
            <w:pPr>
              <w:spacing w:line="276" w:lineRule="auto"/>
              <w:jc w:val="right"/>
              <w:rPr>
                <w:rFonts w:asciiTheme="minorHAnsi" w:hAnsiTheme="minorHAnsi" w:cstheme="minorHAnsi"/>
                <w:color w:val="FF0000"/>
                <w:sz w:val="20"/>
                <w:szCs w:val="20"/>
              </w:rPr>
            </w:pPr>
            <w:r w:rsidRPr="00E962C0">
              <w:rPr>
                <w:rFonts w:asciiTheme="minorHAnsi" w:hAnsiTheme="minorHAnsi" w:cstheme="minorHAnsi"/>
                <w:sz w:val="20"/>
                <w:szCs w:val="20"/>
              </w:rPr>
              <w:t>75</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E962C0" w:rsidRDefault="001165CF"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rPr>
              <w:t>- Spital de cronici</w:t>
            </w:r>
          </w:p>
        </w:tc>
        <w:tc>
          <w:tcPr>
            <w:tcW w:w="1787" w:type="dxa"/>
            <w:tcBorders>
              <w:top w:val="nil"/>
              <w:left w:val="single" w:sz="4" w:space="0" w:color="auto"/>
              <w:bottom w:val="single" w:sz="4" w:space="0" w:color="auto"/>
              <w:right w:val="single" w:sz="8" w:space="0" w:color="auto"/>
            </w:tcBorders>
            <w:vAlign w:val="center"/>
          </w:tcPr>
          <w:p w:rsidR="001165CF" w:rsidRPr="00E962C0" w:rsidRDefault="001165CF"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lang w:val="pt-BR"/>
              </w:rPr>
              <w:t xml:space="preserve">- Categoria a V-a </w:t>
            </w:r>
          </w:p>
        </w:tc>
      </w:tr>
      <w:tr w:rsidR="001165CF" w:rsidRPr="00E962C0" w:rsidTr="003E5AC8">
        <w:trPr>
          <w:trHeight w:val="345"/>
          <w:jc w:val="center"/>
        </w:trPr>
        <w:tc>
          <w:tcPr>
            <w:tcW w:w="494" w:type="dxa"/>
            <w:tcBorders>
              <w:top w:val="nil"/>
              <w:left w:val="single" w:sz="8" w:space="0" w:color="auto"/>
              <w:bottom w:val="nil"/>
              <w:right w:val="single" w:sz="8" w:space="0" w:color="auto"/>
            </w:tcBorders>
            <w:shd w:val="clear" w:color="auto" w:fill="auto"/>
            <w:noWrap/>
            <w:vAlign w:val="center"/>
          </w:tcPr>
          <w:p w:rsidR="001165CF" w:rsidRPr="00E962C0" w:rsidRDefault="001165CF" w:rsidP="00270D82">
            <w:pPr>
              <w:spacing w:line="276" w:lineRule="auto"/>
              <w:jc w:val="right"/>
              <w:rPr>
                <w:rFonts w:asciiTheme="minorHAnsi" w:hAnsiTheme="minorHAnsi" w:cstheme="minorHAnsi"/>
                <w:sz w:val="20"/>
                <w:szCs w:val="20"/>
              </w:rPr>
            </w:pPr>
            <w:r w:rsidRPr="00E962C0">
              <w:rPr>
                <w:rFonts w:asciiTheme="minorHAnsi" w:hAnsiTheme="minorHAnsi" w:cstheme="minorHAnsi"/>
                <w:sz w:val="20"/>
                <w:szCs w:val="20"/>
              </w:rPr>
              <w:t> </w:t>
            </w:r>
          </w:p>
        </w:tc>
        <w:tc>
          <w:tcPr>
            <w:tcW w:w="4091" w:type="dxa"/>
            <w:tcBorders>
              <w:top w:val="nil"/>
              <w:left w:val="nil"/>
              <w:bottom w:val="single" w:sz="4" w:space="0" w:color="auto"/>
              <w:right w:val="single" w:sz="4" w:space="0" w:color="auto"/>
            </w:tcBorders>
            <w:shd w:val="clear" w:color="auto" w:fill="auto"/>
            <w:noWrap/>
            <w:vAlign w:val="center"/>
          </w:tcPr>
          <w:p w:rsidR="001165CF" w:rsidRPr="00E962C0" w:rsidRDefault="001165CF" w:rsidP="00270D82">
            <w:pPr>
              <w:spacing w:line="276" w:lineRule="auto"/>
              <w:rPr>
                <w:rFonts w:asciiTheme="minorHAnsi" w:hAnsiTheme="minorHAnsi" w:cstheme="minorHAnsi"/>
                <w:b/>
                <w:bCs/>
                <w:sz w:val="20"/>
                <w:szCs w:val="20"/>
                <w:lang w:val="it-IT"/>
              </w:rPr>
            </w:pPr>
            <w:r w:rsidRPr="00E962C0">
              <w:rPr>
                <w:rFonts w:asciiTheme="minorHAnsi" w:hAnsiTheme="minorHAnsi" w:cstheme="minorHAnsi"/>
                <w:b/>
                <w:bCs/>
                <w:sz w:val="20"/>
                <w:szCs w:val="20"/>
                <w:lang w:val="it-IT"/>
              </w:rPr>
              <w:t>Spital din subordinea Ministerului Sănătă</w:t>
            </w:r>
            <w:r w:rsidR="00796525" w:rsidRPr="00E962C0">
              <w:rPr>
                <w:rFonts w:asciiTheme="minorHAnsi" w:hAnsiTheme="minorHAnsi" w:cstheme="minorHAnsi"/>
                <w:b/>
                <w:bCs/>
                <w:sz w:val="20"/>
                <w:szCs w:val="20"/>
                <w:lang w:val="it-IT"/>
              </w:rPr>
              <w:t>ţ</w:t>
            </w:r>
            <w:r w:rsidRPr="00E962C0">
              <w:rPr>
                <w:rFonts w:asciiTheme="minorHAnsi" w:hAnsiTheme="minorHAnsi" w:cstheme="minorHAnsi"/>
                <w:b/>
                <w:bCs/>
                <w:sz w:val="20"/>
                <w:szCs w:val="20"/>
                <w:lang w:val="it-IT"/>
              </w:rPr>
              <w:t>ii</w:t>
            </w:r>
          </w:p>
        </w:tc>
        <w:tc>
          <w:tcPr>
            <w:tcW w:w="1495" w:type="dxa"/>
            <w:tcBorders>
              <w:top w:val="nil"/>
              <w:left w:val="single" w:sz="4" w:space="0" w:color="auto"/>
              <w:bottom w:val="single" w:sz="4" w:space="0" w:color="auto"/>
              <w:right w:val="single" w:sz="4" w:space="0" w:color="auto"/>
            </w:tcBorders>
            <w:vAlign w:val="center"/>
          </w:tcPr>
          <w:p w:rsidR="001165CF" w:rsidRPr="00E962C0" w:rsidRDefault="001165CF" w:rsidP="00270D82">
            <w:pPr>
              <w:spacing w:line="276" w:lineRule="auto"/>
              <w:jc w:val="right"/>
              <w:rPr>
                <w:rFonts w:asciiTheme="minorHAnsi" w:hAnsiTheme="minorHAnsi" w:cstheme="minorHAnsi"/>
                <w:b/>
                <w:bCs/>
                <w:color w:val="FF0000"/>
                <w:sz w:val="20"/>
                <w:szCs w:val="20"/>
              </w:rPr>
            </w:pPr>
            <w:r w:rsidRPr="00E962C0">
              <w:rPr>
                <w:rFonts w:asciiTheme="minorHAnsi" w:hAnsiTheme="minorHAnsi" w:cstheme="minorHAnsi"/>
                <w:b/>
                <w:bCs/>
                <w:sz w:val="20"/>
                <w:szCs w:val="20"/>
              </w:rPr>
              <w:t>75</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E962C0" w:rsidRDefault="001165CF" w:rsidP="00270D82">
            <w:pPr>
              <w:spacing w:line="276" w:lineRule="auto"/>
              <w:jc w:val="right"/>
              <w:rPr>
                <w:rFonts w:asciiTheme="minorHAnsi" w:hAnsiTheme="minorHAnsi" w:cstheme="minorHAnsi"/>
                <w:b/>
                <w:bCs/>
                <w:sz w:val="20"/>
                <w:szCs w:val="20"/>
              </w:rPr>
            </w:pPr>
            <w:r w:rsidRPr="00E962C0">
              <w:rPr>
                <w:rFonts w:asciiTheme="minorHAnsi" w:hAnsiTheme="minorHAnsi" w:cstheme="minorHAnsi"/>
                <w:b/>
                <w:bCs/>
                <w:sz w:val="20"/>
                <w:szCs w:val="20"/>
              </w:rPr>
              <w:t xml:space="preserve"> </w:t>
            </w:r>
          </w:p>
        </w:tc>
        <w:tc>
          <w:tcPr>
            <w:tcW w:w="1787" w:type="dxa"/>
            <w:tcBorders>
              <w:top w:val="nil"/>
              <w:left w:val="single" w:sz="4" w:space="0" w:color="auto"/>
              <w:bottom w:val="single" w:sz="4" w:space="0" w:color="auto"/>
              <w:right w:val="single" w:sz="8" w:space="0" w:color="auto"/>
            </w:tcBorders>
            <w:vAlign w:val="center"/>
          </w:tcPr>
          <w:p w:rsidR="001165CF" w:rsidRPr="00E962C0" w:rsidRDefault="001165CF" w:rsidP="00270D82">
            <w:pPr>
              <w:spacing w:line="276" w:lineRule="auto"/>
              <w:jc w:val="right"/>
              <w:rPr>
                <w:rFonts w:asciiTheme="minorHAnsi" w:hAnsiTheme="minorHAnsi" w:cstheme="minorHAnsi"/>
                <w:b/>
                <w:bCs/>
                <w:sz w:val="20"/>
                <w:szCs w:val="20"/>
              </w:rPr>
            </w:pPr>
            <w:r w:rsidRPr="00E962C0">
              <w:rPr>
                <w:rFonts w:asciiTheme="minorHAnsi" w:hAnsiTheme="minorHAnsi" w:cstheme="minorHAnsi"/>
                <w:b/>
                <w:bCs/>
                <w:sz w:val="20"/>
                <w:szCs w:val="20"/>
              </w:rPr>
              <w:t xml:space="preserve"> </w:t>
            </w:r>
          </w:p>
        </w:tc>
      </w:tr>
      <w:tr w:rsidR="001165CF" w:rsidRPr="00E962C0" w:rsidTr="003E5AC8">
        <w:trPr>
          <w:trHeight w:val="345"/>
          <w:jc w:val="center"/>
        </w:trPr>
        <w:tc>
          <w:tcPr>
            <w:tcW w:w="494" w:type="dxa"/>
            <w:tcBorders>
              <w:top w:val="single" w:sz="4" w:space="0" w:color="auto"/>
              <w:left w:val="single" w:sz="8" w:space="0" w:color="auto"/>
              <w:bottom w:val="single" w:sz="4" w:space="0" w:color="auto"/>
              <w:right w:val="single" w:sz="8" w:space="0" w:color="auto"/>
            </w:tcBorders>
            <w:shd w:val="clear" w:color="auto" w:fill="auto"/>
            <w:noWrap/>
            <w:vAlign w:val="center"/>
          </w:tcPr>
          <w:p w:rsidR="001165CF" w:rsidRPr="00E962C0" w:rsidRDefault="001165CF" w:rsidP="00270D82">
            <w:pPr>
              <w:spacing w:line="276" w:lineRule="auto"/>
              <w:jc w:val="right"/>
              <w:rPr>
                <w:rFonts w:asciiTheme="minorHAnsi" w:hAnsiTheme="minorHAnsi" w:cstheme="minorHAnsi"/>
                <w:sz w:val="20"/>
                <w:szCs w:val="20"/>
              </w:rPr>
            </w:pPr>
            <w:bookmarkStart w:id="0" w:name="_Hlk319329686"/>
            <w:r w:rsidRPr="00E962C0">
              <w:rPr>
                <w:rFonts w:asciiTheme="minorHAnsi" w:hAnsiTheme="minorHAnsi" w:cstheme="minorHAnsi"/>
                <w:sz w:val="20"/>
                <w:szCs w:val="20"/>
              </w:rPr>
              <w:t>7</w:t>
            </w:r>
          </w:p>
        </w:tc>
        <w:tc>
          <w:tcPr>
            <w:tcW w:w="4091" w:type="dxa"/>
            <w:tcBorders>
              <w:top w:val="nil"/>
              <w:left w:val="nil"/>
              <w:bottom w:val="single" w:sz="4" w:space="0" w:color="auto"/>
              <w:right w:val="single" w:sz="4" w:space="0" w:color="auto"/>
            </w:tcBorders>
            <w:shd w:val="clear" w:color="auto" w:fill="auto"/>
            <w:noWrap/>
            <w:vAlign w:val="center"/>
          </w:tcPr>
          <w:p w:rsidR="001165CF" w:rsidRPr="00E962C0" w:rsidRDefault="001165CF" w:rsidP="00EF2780">
            <w:pPr>
              <w:spacing w:line="276" w:lineRule="auto"/>
              <w:rPr>
                <w:rFonts w:asciiTheme="minorHAnsi" w:hAnsiTheme="minorHAnsi" w:cstheme="minorHAnsi"/>
                <w:sz w:val="20"/>
                <w:szCs w:val="20"/>
              </w:rPr>
            </w:pPr>
            <w:r w:rsidRPr="00E962C0">
              <w:rPr>
                <w:rFonts w:asciiTheme="minorHAnsi" w:hAnsiTheme="minorHAnsi" w:cstheme="minorHAnsi"/>
                <w:sz w:val="20"/>
                <w:szCs w:val="20"/>
              </w:rPr>
              <w:t>Spitalul de Recuperare Neuro</w:t>
            </w:r>
            <w:bookmarkStart w:id="1" w:name="_GoBack"/>
            <w:bookmarkEnd w:id="1"/>
            <w:r w:rsidRPr="00E962C0">
              <w:rPr>
                <w:rFonts w:asciiTheme="minorHAnsi" w:hAnsiTheme="minorHAnsi" w:cstheme="minorHAnsi"/>
                <w:sz w:val="20"/>
                <w:szCs w:val="20"/>
              </w:rPr>
              <w:t>motorie "Dr. Corneliu Bârsan" Dezna</w:t>
            </w:r>
          </w:p>
        </w:tc>
        <w:tc>
          <w:tcPr>
            <w:tcW w:w="1495" w:type="dxa"/>
            <w:tcBorders>
              <w:top w:val="nil"/>
              <w:left w:val="single" w:sz="4" w:space="0" w:color="auto"/>
              <w:bottom w:val="single" w:sz="4" w:space="0" w:color="auto"/>
              <w:right w:val="single" w:sz="4" w:space="0" w:color="auto"/>
            </w:tcBorders>
            <w:vAlign w:val="center"/>
          </w:tcPr>
          <w:p w:rsidR="001165CF" w:rsidRPr="00E962C0" w:rsidRDefault="001165CF" w:rsidP="00270D82">
            <w:pPr>
              <w:spacing w:line="276" w:lineRule="auto"/>
              <w:jc w:val="right"/>
              <w:rPr>
                <w:rFonts w:asciiTheme="minorHAnsi" w:hAnsiTheme="minorHAnsi" w:cstheme="minorHAnsi"/>
                <w:color w:val="FF0000"/>
                <w:sz w:val="20"/>
                <w:szCs w:val="20"/>
              </w:rPr>
            </w:pPr>
            <w:r w:rsidRPr="00E962C0">
              <w:rPr>
                <w:rFonts w:asciiTheme="minorHAnsi" w:hAnsiTheme="minorHAnsi" w:cstheme="minorHAnsi"/>
                <w:sz w:val="20"/>
                <w:szCs w:val="20"/>
              </w:rPr>
              <w:t>75</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E962C0" w:rsidRDefault="001165CF"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rPr>
              <w:t>- Spital de cronici</w:t>
            </w:r>
          </w:p>
        </w:tc>
        <w:tc>
          <w:tcPr>
            <w:tcW w:w="1787" w:type="dxa"/>
            <w:tcBorders>
              <w:top w:val="nil"/>
              <w:left w:val="single" w:sz="4" w:space="0" w:color="auto"/>
              <w:bottom w:val="single" w:sz="4" w:space="0" w:color="auto"/>
              <w:right w:val="single" w:sz="8" w:space="0" w:color="auto"/>
            </w:tcBorders>
            <w:vAlign w:val="center"/>
          </w:tcPr>
          <w:p w:rsidR="001165CF" w:rsidRPr="00E962C0" w:rsidRDefault="001165CF"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lang w:val="pt-BR"/>
              </w:rPr>
              <w:t xml:space="preserve">- Categoria a V-a </w:t>
            </w:r>
          </w:p>
        </w:tc>
      </w:tr>
      <w:bookmarkEnd w:id="0"/>
      <w:tr w:rsidR="001165CF" w:rsidRPr="00E962C0" w:rsidTr="003E5AC8">
        <w:trPr>
          <w:trHeight w:val="345"/>
          <w:jc w:val="center"/>
        </w:trPr>
        <w:tc>
          <w:tcPr>
            <w:tcW w:w="494" w:type="dxa"/>
            <w:tcBorders>
              <w:top w:val="nil"/>
              <w:left w:val="single" w:sz="8" w:space="0" w:color="auto"/>
              <w:bottom w:val="nil"/>
              <w:right w:val="single" w:sz="8" w:space="0" w:color="auto"/>
            </w:tcBorders>
            <w:shd w:val="clear" w:color="auto" w:fill="auto"/>
            <w:noWrap/>
            <w:vAlign w:val="center"/>
          </w:tcPr>
          <w:p w:rsidR="001165CF" w:rsidRPr="00E962C0" w:rsidRDefault="001165CF" w:rsidP="00270D82">
            <w:pPr>
              <w:spacing w:line="276" w:lineRule="auto"/>
              <w:jc w:val="right"/>
              <w:rPr>
                <w:rFonts w:asciiTheme="minorHAnsi" w:hAnsiTheme="minorHAnsi" w:cstheme="minorHAnsi"/>
                <w:sz w:val="20"/>
                <w:szCs w:val="20"/>
              </w:rPr>
            </w:pPr>
            <w:r w:rsidRPr="00E962C0">
              <w:rPr>
                <w:rFonts w:asciiTheme="minorHAnsi" w:hAnsiTheme="minorHAnsi" w:cstheme="minorHAnsi"/>
                <w:sz w:val="20"/>
                <w:szCs w:val="20"/>
              </w:rPr>
              <w:t> </w:t>
            </w:r>
          </w:p>
        </w:tc>
        <w:tc>
          <w:tcPr>
            <w:tcW w:w="4091" w:type="dxa"/>
            <w:tcBorders>
              <w:top w:val="nil"/>
              <w:left w:val="nil"/>
              <w:bottom w:val="single" w:sz="4" w:space="0" w:color="auto"/>
              <w:right w:val="single" w:sz="4" w:space="0" w:color="auto"/>
            </w:tcBorders>
            <w:shd w:val="clear" w:color="auto" w:fill="auto"/>
            <w:noWrap/>
            <w:vAlign w:val="center"/>
          </w:tcPr>
          <w:p w:rsidR="001165CF" w:rsidRPr="00E962C0" w:rsidRDefault="001165CF" w:rsidP="00270D82">
            <w:pPr>
              <w:spacing w:line="276" w:lineRule="auto"/>
              <w:rPr>
                <w:rFonts w:asciiTheme="minorHAnsi" w:hAnsiTheme="minorHAnsi" w:cstheme="minorHAnsi"/>
                <w:b/>
                <w:bCs/>
                <w:sz w:val="20"/>
                <w:szCs w:val="20"/>
              </w:rPr>
            </w:pPr>
            <w:r w:rsidRPr="00E962C0">
              <w:rPr>
                <w:rFonts w:asciiTheme="minorHAnsi" w:hAnsiTheme="minorHAnsi" w:cstheme="minorHAnsi"/>
                <w:b/>
                <w:bCs/>
                <w:sz w:val="20"/>
                <w:szCs w:val="20"/>
              </w:rPr>
              <w:t>Spitale private</w:t>
            </w:r>
          </w:p>
        </w:tc>
        <w:tc>
          <w:tcPr>
            <w:tcW w:w="1495" w:type="dxa"/>
            <w:tcBorders>
              <w:top w:val="nil"/>
              <w:left w:val="single" w:sz="4" w:space="0" w:color="auto"/>
              <w:bottom w:val="single" w:sz="4" w:space="0" w:color="auto"/>
              <w:right w:val="single" w:sz="4" w:space="0" w:color="auto"/>
            </w:tcBorders>
            <w:vAlign w:val="center"/>
          </w:tcPr>
          <w:p w:rsidR="001165CF" w:rsidRPr="00E962C0" w:rsidRDefault="00AC21C9" w:rsidP="00270D82">
            <w:pPr>
              <w:spacing w:line="276" w:lineRule="auto"/>
              <w:jc w:val="right"/>
              <w:rPr>
                <w:rFonts w:asciiTheme="minorHAnsi" w:hAnsiTheme="minorHAnsi" w:cstheme="minorHAnsi"/>
                <w:b/>
                <w:bCs/>
                <w:color w:val="FF0000"/>
                <w:sz w:val="20"/>
                <w:szCs w:val="20"/>
              </w:rPr>
            </w:pPr>
            <w:r w:rsidRPr="00E962C0">
              <w:rPr>
                <w:rFonts w:asciiTheme="minorHAnsi" w:hAnsiTheme="minorHAnsi" w:cstheme="minorHAnsi"/>
                <w:b/>
                <w:bCs/>
                <w:sz w:val="20"/>
                <w:szCs w:val="20"/>
              </w:rPr>
              <w:t>4</w:t>
            </w:r>
            <w:r w:rsidR="00EF7E60" w:rsidRPr="00E962C0">
              <w:rPr>
                <w:rFonts w:asciiTheme="minorHAnsi" w:hAnsiTheme="minorHAnsi" w:cstheme="minorHAnsi"/>
                <w:b/>
                <w:bCs/>
                <w:sz w:val="20"/>
                <w:szCs w:val="20"/>
              </w:rPr>
              <w:t>76</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E962C0" w:rsidRDefault="001165CF" w:rsidP="00270D82">
            <w:pPr>
              <w:spacing w:line="276" w:lineRule="auto"/>
              <w:jc w:val="right"/>
              <w:rPr>
                <w:rFonts w:asciiTheme="minorHAnsi" w:hAnsiTheme="minorHAnsi" w:cstheme="minorHAnsi"/>
                <w:b/>
                <w:bCs/>
                <w:sz w:val="20"/>
                <w:szCs w:val="20"/>
              </w:rPr>
            </w:pPr>
            <w:r w:rsidRPr="00E962C0">
              <w:rPr>
                <w:rFonts w:asciiTheme="minorHAnsi" w:hAnsiTheme="minorHAnsi" w:cstheme="minorHAnsi"/>
                <w:b/>
                <w:bCs/>
                <w:sz w:val="20"/>
                <w:szCs w:val="20"/>
              </w:rPr>
              <w:t xml:space="preserve"> </w:t>
            </w:r>
          </w:p>
        </w:tc>
        <w:tc>
          <w:tcPr>
            <w:tcW w:w="1787" w:type="dxa"/>
            <w:tcBorders>
              <w:top w:val="nil"/>
              <w:left w:val="single" w:sz="4" w:space="0" w:color="auto"/>
              <w:bottom w:val="single" w:sz="4" w:space="0" w:color="auto"/>
              <w:right w:val="single" w:sz="8" w:space="0" w:color="auto"/>
            </w:tcBorders>
            <w:vAlign w:val="center"/>
          </w:tcPr>
          <w:p w:rsidR="001165CF" w:rsidRPr="00E962C0" w:rsidRDefault="001165CF" w:rsidP="00270D82">
            <w:pPr>
              <w:spacing w:line="276" w:lineRule="auto"/>
              <w:jc w:val="right"/>
              <w:rPr>
                <w:rFonts w:asciiTheme="minorHAnsi" w:hAnsiTheme="minorHAnsi" w:cstheme="minorHAnsi"/>
                <w:b/>
                <w:bCs/>
                <w:sz w:val="20"/>
                <w:szCs w:val="20"/>
              </w:rPr>
            </w:pPr>
            <w:r w:rsidRPr="00E962C0">
              <w:rPr>
                <w:rFonts w:asciiTheme="minorHAnsi" w:hAnsiTheme="minorHAnsi" w:cstheme="minorHAnsi"/>
                <w:b/>
                <w:bCs/>
                <w:sz w:val="20"/>
                <w:szCs w:val="20"/>
              </w:rPr>
              <w:t xml:space="preserve"> </w:t>
            </w:r>
          </w:p>
        </w:tc>
      </w:tr>
      <w:tr w:rsidR="001165CF" w:rsidRPr="00E962C0" w:rsidTr="003E5AC8">
        <w:trPr>
          <w:trHeight w:val="345"/>
          <w:jc w:val="center"/>
        </w:trPr>
        <w:tc>
          <w:tcPr>
            <w:tcW w:w="494" w:type="dxa"/>
            <w:tcBorders>
              <w:top w:val="single" w:sz="4" w:space="0" w:color="auto"/>
              <w:left w:val="single" w:sz="8" w:space="0" w:color="auto"/>
              <w:bottom w:val="single" w:sz="4" w:space="0" w:color="auto"/>
              <w:right w:val="single" w:sz="8" w:space="0" w:color="auto"/>
            </w:tcBorders>
            <w:shd w:val="clear" w:color="auto" w:fill="auto"/>
            <w:noWrap/>
            <w:vAlign w:val="center"/>
          </w:tcPr>
          <w:p w:rsidR="001165CF" w:rsidRPr="00E962C0" w:rsidRDefault="001165CF" w:rsidP="00270D82">
            <w:pPr>
              <w:spacing w:line="276" w:lineRule="auto"/>
              <w:jc w:val="right"/>
              <w:rPr>
                <w:rFonts w:asciiTheme="minorHAnsi" w:hAnsiTheme="minorHAnsi" w:cstheme="minorHAnsi"/>
                <w:sz w:val="20"/>
                <w:szCs w:val="20"/>
              </w:rPr>
            </w:pPr>
            <w:r w:rsidRPr="00E962C0">
              <w:rPr>
                <w:rFonts w:asciiTheme="minorHAnsi" w:hAnsiTheme="minorHAnsi" w:cstheme="minorHAnsi"/>
                <w:sz w:val="20"/>
                <w:szCs w:val="20"/>
              </w:rPr>
              <w:lastRenderedPageBreak/>
              <w:t>8</w:t>
            </w:r>
          </w:p>
        </w:tc>
        <w:tc>
          <w:tcPr>
            <w:tcW w:w="4091" w:type="dxa"/>
            <w:tcBorders>
              <w:top w:val="nil"/>
              <w:left w:val="nil"/>
              <w:bottom w:val="single" w:sz="4" w:space="0" w:color="auto"/>
              <w:right w:val="single" w:sz="4" w:space="0" w:color="auto"/>
            </w:tcBorders>
            <w:shd w:val="clear" w:color="auto" w:fill="auto"/>
            <w:noWrap/>
            <w:vAlign w:val="center"/>
          </w:tcPr>
          <w:p w:rsidR="001165CF" w:rsidRPr="00E962C0" w:rsidRDefault="001165CF"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rPr>
              <w:t>S.C Genesys Medical Clinic S.R.L.</w:t>
            </w:r>
          </w:p>
        </w:tc>
        <w:tc>
          <w:tcPr>
            <w:tcW w:w="1495" w:type="dxa"/>
            <w:tcBorders>
              <w:top w:val="nil"/>
              <w:left w:val="single" w:sz="4" w:space="0" w:color="auto"/>
              <w:bottom w:val="single" w:sz="4" w:space="0" w:color="auto"/>
              <w:right w:val="single" w:sz="4" w:space="0" w:color="auto"/>
            </w:tcBorders>
            <w:vAlign w:val="center"/>
          </w:tcPr>
          <w:p w:rsidR="001165CF" w:rsidRPr="00E962C0" w:rsidRDefault="004668D2" w:rsidP="00270D82">
            <w:pPr>
              <w:spacing w:line="276" w:lineRule="auto"/>
              <w:jc w:val="right"/>
              <w:rPr>
                <w:rFonts w:asciiTheme="minorHAnsi" w:hAnsiTheme="minorHAnsi" w:cstheme="minorHAnsi"/>
                <w:color w:val="FF0000"/>
                <w:sz w:val="20"/>
                <w:szCs w:val="20"/>
              </w:rPr>
            </w:pPr>
            <w:r w:rsidRPr="00E962C0">
              <w:rPr>
                <w:rFonts w:asciiTheme="minorHAnsi" w:hAnsiTheme="minorHAnsi" w:cstheme="minorHAnsi"/>
                <w:sz w:val="20"/>
                <w:szCs w:val="20"/>
              </w:rPr>
              <w:t>7</w:t>
            </w:r>
            <w:r w:rsidR="008308A5" w:rsidRPr="00E962C0">
              <w:rPr>
                <w:rFonts w:asciiTheme="minorHAnsi" w:hAnsiTheme="minorHAnsi" w:cstheme="minorHAnsi"/>
                <w:sz w:val="20"/>
                <w:szCs w:val="20"/>
              </w:rPr>
              <w:t>3</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E962C0" w:rsidRDefault="001165CF"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rPr>
              <w:t>- Spital de acu</w:t>
            </w:r>
            <w:r w:rsidR="00796525" w:rsidRPr="00E962C0">
              <w:rPr>
                <w:rFonts w:asciiTheme="minorHAnsi" w:hAnsiTheme="minorHAnsi" w:cstheme="minorHAnsi"/>
                <w:sz w:val="20"/>
                <w:szCs w:val="20"/>
              </w:rPr>
              <w:t>ţ</w:t>
            </w:r>
            <w:r w:rsidRPr="00E962C0">
              <w:rPr>
                <w:rFonts w:asciiTheme="minorHAnsi" w:hAnsiTheme="minorHAnsi" w:cstheme="minorHAnsi"/>
                <w:sz w:val="20"/>
                <w:szCs w:val="20"/>
              </w:rPr>
              <w:t>i</w:t>
            </w:r>
          </w:p>
        </w:tc>
        <w:tc>
          <w:tcPr>
            <w:tcW w:w="1787" w:type="dxa"/>
            <w:tcBorders>
              <w:top w:val="nil"/>
              <w:left w:val="single" w:sz="4" w:space="0" w:color="auto"/>
              <w:bottom w:val="single" w:sz="4" w:space="0" w:color="auto"/>
              <w:right w:val="single" w:sz="8" w:space="0" w:color="auto"/>
            </w:tcBorders>
            <w:vAlign w:val="center"/>
          </w:tcPr>
          <w:p w:rsidR="001165CF" w:rsidRPr="00E962C0" w:rsidRDefault="001165CF"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lang w:val="pt-BR"/>
              </w:rPr>
              <w:t>- Categoria a IV-a</w:t>
            </w:r>
          </w:p>
        </w:tc>
      </w:tr>
      <w:tr w:rsidR="001165CF" w:rsidRPr="00E962C0" w:rsidTr="003E5AC8">
        <w:trPr>
          <w:trHeight w:val="345"/>
          <w:jc w:val="center"/>
        </w:trPr>
        <w:tc>
          <w:tcPr>
            <w:tcW w:w="494" w:type="dxa"/>
            <w:tcBorders>
              <w:top w:val="nil"/>
              <w:left w:val="single" w:sz="8" w:space="0" w:color="auto"/>
              <w:bottom w:val="single" w:sz="8" w:space="0" w:color="auto"/>
              <w:right w:val="single" w:sz="8" w:space="0" w:color="auto"/>
            </w:tcBorders>
            <w:shd w:val="clear" w:color="auto" w:fill="auto"/>
            <w:noWrap/>
            <w:vAlign w:val="center"/>
          </w:tcPr>
          <w:p w:rsidR="001165CF" w:rsidRPr="00E962C0" w:rsidRDefault="001165CF" w:rsidP="00270D82">
            <w:pPr>
              <w:spacing w:line="276" w:lineRule="auto"/>
              <w:jc w:val="right"/>
              <w:rPr>
                <w:rFonts w:asciiTheme="minorHAnsi" w:hAnsiTheme="minorHAnsi" w:cstheme="minorHAnsi"/>
                <w:sz w:val="20"/>
                <w:szCs w:val="20"/>
              </w:rPr>
            </w:pPr>
            <w:r w:rsidRPr="00E962C0">
              <w:rPr>
                <w:rFonts w:asciiTheme="minorHAnsi" w:hAnsiTheme="minorHAnsi" w:cstheme="minorHAnsi"/>
                <w:sz w:val="20"/>
                <w:szCs w:val="20"/>
              </w:rPr>
              <w:t>9</w:t>
            </w:r>
          </w:p>
        </w:tc>
        <w:tc>
          <w:tcPr>
            <w:tcW w:w="4091" w:type="dxa"/>
            <w:tcBorders>
              <w:top w:val="nil"/>
              <w:left w:val="nil"/>
              <w:bottom w:val="single" w:sz="8" w:space="0" w:color="auto"/>
              <w:right w:val="single" w:sz="4" w:space="0" w:color="auto"/>
            </w:tcBorders>
            <w:shd w:val="clear" w:color="auto" w:fill="auto"/>
            <w:noWrap/>
            <w:vAlign w:val="center"/>
          </w:tcPr>
          <w:p w:rsidR="001165CF" w:rsidRPr="00E962C0" w:rsidRDefault="001165CF" w:rsidP="00270D82">
            <w:pPr>
              <w:spacing w:line="276" w:lineRule="auto"/>
              <w:rPr>
                <w:rFonts w:asciiTheme="minorHAnsi" w:hAnsiTheme="minorHAnsi" w:cstheme="minorHAnsi"/>
                <w:sz w:val="20"/>
                <w:szCs w:val="20"/>
                <w:lang w:val="de-AT"/>
              </w:rPr>
            </w:pPr>
            <w:r w:rsidRPr="00E962C0">
              <w:rPr>
                <w:rFonts w:asciiTheme="minorHAnsi" w:hAnsiTheme="minorHAnsi" w:cstheme="minorHAnsi"/>
                <w:sz w:val="20"/>
                <w:szCs w:val="20"/>
                <w:lang w:val="de-AT"/>
              </w:rPr>
              <w:t>S.C. Laser System S.R.L. Arad</w:t>
            </w:r>
          </w:p>
        </w:tc>
        <w:tc>
          <w:tcPr>
            <w:tcW w:w="1495" w:type="dxa"/>
            <w:tcBorders>
              <w:top w:val="nil"/>
              <w:left w:val="single" w:sz="4" w:space="0" w:color="auto"/>
              <w:bottom w:val="single" w:sz="8" w:space="0" w:color="auto"/>
              <w:right w:val="single" w:sz="4" w:space="0" w:color="auto"/>
            </w:tcBorders>
            <w:vAlign w:val="center"/>
          </w:tcPr>
          <w:p w:rsidR="001165CF" w:rsidRPr="00E962C0" w:rsidRDefault="001165CF" w:rsidP="00270D82">
            <w:pPr>
              <w:spacing w:line="276" w:lineRule="auto"/>
              <w:jc w:val="right"/>
              <w:rPr>
                <w:rFonts w:asciiTheme="minorHAnsi" w:hAnsiTheme="minorHAnsi" w:cstheme="minorHAnsi"/>
                <w:color w:val="FF0000"/>
                <w:sz w:val="20"/>
                <w:szCs w:val="20"/>
              </w:rPr>
            </w:pPr>
            <w:r w:rsidRPr="00E962C0">
              <w:rPr>
                <w:rFonts w:asciiTheme="minorHAnsi" w:hAnsiTheme="minorHAnsi" w:cstheme="minorHAnsi"/>
                <w:sz w:val="20"/>
                <w:szCs w:val="20"/>
              </w:rPr>
              <w:t>1</w:t>
            </w:r>
            <w:r w:rsidR="004F0C9A" w:rsidRPr="00E962C0">
              <w:rPr>
                <w:rFonts w:asciiTheme="minorHAnsi" w:hAnsiTheme="minorHAnsi" w:cstheme="minorHAnsi"/>
                <w:sz w:val="20"/>
                <w:szCs w:val="20"/>
              </w:rPr>
              <w:t>54</w:t>
            </w:r>
          </w:p>
        </w:tc>
        <w:tc>
          <w:tcPr>
            <w:tcW w:w="1977" w:type="dxa"/>
            <w:tcBorders>
              <w:top w:val="nil"/>
              <w:left w:val="single" w:sz="4" w:space="0" w:color="auto"/>
              <w:bottom w:val="single" w:sz="8" w:space="0" w:color="auto"/>
              <w:right w:val="single" w:sz="8" w:space="0" w:color="auto"/>
            </w:tcBorders>
            <w:shd w:val="clear" w:color="auto" w:fill="auto"/>
            <w:noWrap/>
            <w:vAlign w:val="center"/>
          </w:tcPr>
          <w:p w:rsidR="001165CF" w:rsidRPr="00E962C0" w:rsidRDefault="001165CF"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rPr>
              <w:t>- Spital de acu</w:t>
            </w:r>
            <w:r w:rsidR="00796525" w:rsidRPr="00E962C0">
              <w:rPr>
                <w:rFonts w:asciiTheme="minorHAnsi" w:hAnsiTheme="minorHAnsi" w:cstheme="minorHAnsi"/>
                <w:sz w:val="20"/>
                <w:szCs w:val="20"/>
              </w:rPr>
              <w:t>ţ</w:t>
            </w:r>
            <w:r w:rsidRPr="00E962C0">
              <w:rPr>
                <w:rFonts w:asciiTheme="minorHAnsi" w:hAnsiTheme="minorHAnsi" w:cstheme="minorHAnsi"/>
                <w:sz w:val="20"/>
                <w:szCs w:val="20"/>
              </w:rPr>
              <w:t>i</w:t>
            </w:r>
          </w:p>
        </w:tc>
        <w:tc>
          <w:tcPr>
            <w:tcW w:w="1787" w:type="dxa"/>
            <w:tcBorders>
              <w:top w:val="nil"/>
              <w:left w:val="single" w:sz="4" w:space="0" w:color="auto"/>
              <w:bottom w:val="single" w:sz="8" w:space="0" w:color="auto"/>
              <w:right w:val="single" w:sz="8" w:space="0" w:color="auto"/>
            </w:tcBorders>
            <w:vAlign w:val="center"/>
          </w:tcPr>
          <w:p w:rsidR="001165CF" w:rsidRPr="00E962C0" w:rsidRDefault="001165CF"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lang w:val="pt-BR"/>
              </w:rPr>
              <w:t>- Categoria a IV-a</w:t>
            </w:r>
          </w:p>
        </w:tc>
      </w:tr>
      <w:tr w:rsidR="001165CF" w:rsidRPr="00E962C0" w:rsidTr="003E5AC8">
        <w:trPr>
          <w:trHeight w:val="345"/>
          <w:jc w:val="center"/>
        </w:trPr>
        <w:tc>
          <w:tcPr>
            <w:tcW w:w="4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1165CF" w:rsidRPr="00E962C0" w:rsidRDefault="001165CF" w:rsidP="00270D82">
            <w:pPr>
              <w:spacing w:line="276" w:lineRule="auto"/>
              <w:jc w:val="right"/>
              <w:rPr>
                <w:rFonts w:asciiTheme="minorHAnsi" w:hAnsiTheme="minorHAnsi" w:cstheme="minorHAnsi"/>
                <w:sz w:val="20"/>
                <w:szCs w:val="20"/>
              </w:rPr>
            </w:pPr>
            <w:r w:rsidRPr="00E962C0">
              <w:rPr>
                <w:rFonts w:asciiTheme="minorHAnsi" w:hAnsiTheme="minorHAnsi" w:cstheme="minorHAnsi"/>
                <w:sz w:val="20"/>
                <w:szCs w:val="20"/>
              </w:rPr>
              <w:t>10</w:t>
            </w:r>
          </w:p>
        </w:tc>
        <w:tc>
          <w:tcPr>
            <w:tcW w:w="4091" w:type="dxa"/>
            <w:tcBorders>
              <w:top w:val="single" w:sz="8" w:space="0" w:color="auto"/>
              <w:left w:val="nil"/>
              <w:bottom w:val="single" w:sz="8" w:space="0" w:color="auto"/>
              <w:right w:val="single" w:sz="4" w:space="0" w:color="auto"/>
            </w:tcBorders>
            <w:shd w:val="clear" w:color="auto" w:fill="auto"/>
            <w:noWrap/>
            <w:vAlign w:val="center"/>
          </w:tcPr>
          <w:p w:rsidR="001165CF" w:rsidRPr="00E962C0" w:rsidRDefault="001165CF"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rPr>
              <w:t>S.C. Terapeutica S.A. Chişineu-Criş</w:t>
            </w:r>
          </w:p>
        </w:tc>
        <w:tc>
          <w:tcPr>
            <w:tcW w:w="1495" w:type="dxa"/>
            <w:tcBorders>
              <w:top w:val="single" w:sz="8" w:space="0" w:color="auto"/>
              <w:left w:val="single" w:sz="4" w:space="0" w:color="auto"/>
              <w:bottom w:val="single" w:sz="8" w:space="0" w:color="auto"/>
              <w:right w:val="single" w:sz="4" w:space="0" w:color="auto"/>
            </w:tcBorders>
            <w:vAlign w:val="center"/>
          </w:tcPr>
          <w:p w:rsidR="001165CF" w:rsidRPr="00E962C0" w:rsidRDefault="001165CF" w:rsidP="00270D82">
            <w:pPr>
              <w:spacing w:line="276" w:lineRule="auto"/>
              <w:jc w:val="right"/>
              <w:rPr>
                <w:rFonts w:asciiTheme="minorHAnsi" w:hAnsiTheme="minorHAnsi" w:cstheme="minorHAnsi"/>
                <w:sz w:val="20"/>
                <w:szCs w:val="20"/>
              </w:rPr>
            </w:pPr>
            <w:r w:rsidRPr="00E962C0">
              <w:rPr>
                <w:rFonts w:asciiTheme="minorHAnsi" w:hAnsiTheme="minorHAnsi" w:cstheme="minorHAnsi"/>
                <w:sz w:val="20"/>
                <w:szCs w:val="20"/>
              </w:rPr>
              <w:t>1</w:t>
            </w:r>
            <w:r w:rsidR="00FB4553" w:rsidRPr="00E962C0">
              <w:rPr>
                <w:rFonts w:asciiTheme="minorHAnsi" w:hAnsiTheme="minorHAnsi" w:cstheme="minorHAnsi"/>
                <w:sz w:val="20"/>
                <w:szCs w:val="20"/>
              </w:rPr>
              <w:t>6</w:t>
            </w:r>
            <w:r w:rsidR="0069045C" w:rsidRPr="00E962C0">
              <w:rPr>
                <w:rFonts w:asciiTheme="minorHAnsi" w:hAnsiTheme="minorHAnsi" w:cstheme="minorHAnsi"/>
                <w:sz w:val="20"/>
                <w:szCs w:val="20"/>
              </w:rPr>
              <w:t>1</w:t>
            </w:r>
            <w:r w:rsidR="0082042F" w:rsidRPr="00E962C0">
              <w:rPr>
                <w:rFonts w:asciiTheme="minorHAnsi" w:hAnsiTheme="minorHAnsi" w:cstheme="minorHAnsi"/>
                <w:sz w:val="20"/>
                <w:szCs w:val="20"/>
              </w:rPr>
              <w:t xml:space="preserve"> </w:t>
            </w:r>
          </w:p>
        </w:tc>
        <w:tc>
          <w:tcPr>
            <w:tcW w:w="1977" w:type="dxa"/>
            <w:tcBorders>
              <w:top w:val="single" w:sz="8" w:space="0" w:color="auto"/>
              <w:left w:val="single" w:sz="4" w:space="0" w:color="auto"/>
              <w:bottom w:val="single" w:sz="8" w:space="0" w:color="auto"/>
              <w:right w:val="single" w:sz="8" w:space="0" w:color="auto"/>
            </w:tcBorders>
            <w:shd w:val="clear" w:color="auto" w:fill="auto"/>
            <w:noWrap/>
            <w:vAlign w:val="center"/>
          </w:tcPr>
          <w:p w:rsidR="001165CF" w:rsidRPr="00E962C0" w:rsidRDefault="001165CF"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rPr>
              <w:t>- Spital de acu</w:t>
            </w:r>
            <w:r w:rsidR="00796525" w:rsidRPr="00E962C0">
              <w:rPr>
                <w:rFonts w:asciiTheme="minorHAnsi" w:hAnsiTheme="minorHAnsi" w:cstheme="minorHAnsi"/>
                <w:sz w:val="20"/>
                <w:szCs w:val="20"/>
              </w:rPr>
              <w:t>ţ</w:t>
            </w:r>
            <w:r w:rsidRPr="00E962C0">
              <w:rPr>
                <w:rFonts w:asciiTheme="minorHAnsi" w:hAnsiTheme="minorHAnsi" w:cstheme="minorHAnsi"/>
                <w:sz w:val="20"/>
                <w:szCs w:val="20"/>
              </w:rPr>
              <w:t>i</w:t>
            </w:r>
          </w:p>
        </w:tc>
        <w:tc>
          <w:tcPr>
            <w:tcW w:w="1787" w:type="dxa"/>
            <w:tcBorders>
              <w:top w:val="single" w:sz="8" w:space="0" w:color="auto"/>
              <w:left w:val="single" w:sz="4" w:space="0" w:color="auto"/>
              <w:bottom w:val="single" w:sz="8" w:space="0" w:color="auto"/>
              <w:right w:val="single" w:sz="8" w:space="0" w:color="auto"/>
            </w:tcBorders>
            <w:vAlign w:val="center"/>
          </w:tcPr>
          <w:p w:rsidR="001165CF" w:rsidRPr="00E962C0" w:rsidRDefault="001165CF"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lang w:val="pt-BR"/>
              </w:rPr>
              <w:t>- Categoria a IV-a</w:t>
            </w:r>
          </w:p>
        </w:tc>
      </w:tr>
      <w:tr w:rsidR="001165CF" w:rsidRPr="00E962C0" w:rsidTr="003E5AC8">
        <w:trPr>
          <w:trHeight w:val="345"/>
          <w:jc w:val="center"/>
        </w:trPr>
        <w:tc>
          <w:tcPr>
            <w:tcW w:w="4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1165CF" w:rsidRPr="00E962C0" w:rsidRDefault="001165CF" w:rsidP="00270D82">
            <w:pPr>
              <w:spacing w:line="276" w:lineRule="auto"/>
              <w:jc w:val="right"/>
              <w:rPr>
                <w:rFonts w:asciiTheme="minorHAnsi" w:hAnsiTheme="minorHAnsi" w:cstheme="minorHAnsi"/>
                <w:sz w:val="20"/>
                <w:szCs w:val="20"/>
              </w:rPr>
            </w:pPr>
            <w:r w:rsidRPr="00E962C0">
              <w:rPr>
                <w:rFonts w:asciiTheme="minorHAnsi" w:hAnsiTheme="minorHAnsi" w:cstheme="minorHAnsi"/>
                <w:sz w:val="20"/>
                <w:szCs w:val="20"/>
              </w:rPr>
              <w:t>11</w:t>
            </w:r>
          </w:p>
        </w:tc>
        <w:tc>
          <w:tcPr>
            <w:tcW w:w="4091" w:type="dxa"/>
            <w:tcBorders>
              <w:top w:val="single" w:sz="8" w:space="0" w:color="auto"/>
              <w:left w:val="nil"/>
              <w:bottom w:val="single" w:sz="8" w:space="0" w:color="auto"/>
              <w:right w:val="single" w:sz="4" w:space="0" w:color="auto"/>
            </w:tcBorders>
            <w:shd w:val="clear" w:color="auto" w:fill="auto"/>
            <w:noWrap/>
            <w:vAlign w:val="center"/>
          </w:tcPr>
          <w:p w:rsidR="001165CF" w:rsidRPr="00E962C0" w:rsidRDefault="001165CF"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rPr>
              <w:t>S.C. Centrul Medical Speran</w:t>
            </w:r>
            <w:r w:rsidR="00796525" w:rsidRPr="00E962C0">
              <w:rPr>
                <w:rFonts w:asciiTheme="minorHAnsi" w:hAnsiTheme="minorHAnsi" w:cstheme="minorHAnsi"/>
                <w:sz w:val="20"/>
                <w:szCs w:val="20"/>
              </w:rPr>
              <w:t>ţ</w:t>
            </w:r>
            <w:r w:rsidRPr="00E962C0">
              <w:rPr>
                <w:rFonts w:asciiTheme="minorHAnsi" w:hAnsiTheme="minorHAnsi" w:cstheme="minorHAnsi"/>
                <w:sz w:val="20"/>
                <w:szCs w:val="20"/>
              </w:rPr>
              <w:t>a pentru Via</w:t>
            </w:r>
            <w:r w:rsidR="00796525" w:rsidRPr="00E962C0">
              <w:rPr>
                <w:rFonts w:asciiTheme="minorHAnsi" w:hAnsiTheme="minorHAnsi" w:cstheme="minorHAnsi"/>
                <w:sz w:val="20"/>
                <w:szCs w:val="20"/>
              </w:rPr>
              <w:t>ţ</w:t>
            </w:r>
            <w:r w:rsidRPr="00E962C0">
              <w:rPr>
                <w:rFonts w:asciiTheme="minorHAnsi" w:hAnsiTheme="minorHAnsi" w:cstheme="minorHAnsi"/>
                <w:sz w:val="20"/>
                <w:szCs w:val="20"/>
              </w:rPr>
              <w:t>ă S.R.L. Ineu</w:t>
            </w:r>
          </w:p>
        </w:tc>
        <w:tc>
          <w:tcPr>
            <w:tcW w:w="1495" w:type="dxa"/>
            <w:tcBorders>
              <w:top w:val="single" w:sz="8" w:space="0" w:color="auto"/>
              <w:left w:val="single" w:sz="4" w:space="0" w:color="auto"/>
              <w:bottom w:val="single" w:sz="8" w:space="0" w:color="auto"/>
              <w:right w:val="single" w:sz="4" w:space="0" w:color="auto"/>
            </w:tcBorders>
            <w:vAlign w:val="center"/>
          </w:tcPr>
          <w:p w:rsidR="001165CF" w:rsidRPr="00E962C0" w:rsidRDefault="001165CF" w:rsidP="00270D82">
            <w:pPr>
              <w:spacing w:line="276" w:lineRule="auto"/>
              <w:jc w:val="right"/>
              <w:rPr>
                <w:rFonts w:asciiTheme="minorHAnsi" w:hAnsiTheme="minorHAnsi" w:cstheme="minorHAnsi"/>
                <w:color w:val="FF0000"/>
                <w:sz w:val="20"/>
                <w:szCs w:val="20"/>
              </w:rPr>
            </w:pPr>
            <w:r w:rsidRPr="00E962C0">
              <w:rPr>
                <w:rFonts w:asciiTheme="minorHAnsi" w:hAnsiTheme="minorHAnsi" w:cstheme="minorHAnsi"/>
                <w:sz w:val="20"/>
                <w:szCs w:val="20"/>
              </w:rPr>
              <w:t>2</w:t>
            </w:r>
            <w:r w:rsidR="00CD5692" w:rsidRPr="00E962C0">
              <w:rPr>
                <w:rFonts w:asciiTheme="minorHAnsi" w:hAnsiTheme="minorHAnsi" w:cstheme="minorHAnsi"/>
                <w:sz w:val="20"/>
                <w:szCs w:val="20"/>
              </w:rPr>
              <w:t>5</w:t>
            </w:r>
          </w:p>
        </w:tc>
        <w:tc>
          <w:tcPr>
            <w:tcW w:w="1977" w:type="dxa"/>
            <w:tcBorders>
              <w:top w:val="single" w:sz="8" w:space="0" w:color="auto"/>
              <w:left w:val="single" w:sz="4" w:space="0" w:color="auto"/>
              <w:bottom w:val="single" w:sz="8" w:space="0" w:color="auto"/>
              <w:right w:val="single" w:sz="8" w:space="0" w:color="auto"/>
            </w:tcBorders>
            <w:shd w:val="clear" w:color="auto" w:fill="auto"/>
            <w:noWrap/>
            <w:vAlign w:val="center"/>
          </w:tcPr>
          <w:p w:rsidR="001165CF" w:rsidRPr="00E962C0" w:rsidRDefault="001165CF"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rPr>
              <w:t xml:space="preserve">- Îngrijiri </w:t>
            </w:r>
            <w:r w:rsidR="001E004C" w:rsidRPr="00E962C0">
              <w:rPr>
                <w:rFonts w:asciiTheme="minorHAnsi" w:hAnsiTheme="minorHAnsi" w:cstheme="minorHAnsi"/>
                <w:sz w:val="20"/>
                <w:szCs w:val="20"/>
              </w:rPr>
              <w:t>palliative</w:t>
            </w:r>
          </w:p>
        </w:tc>
        <w:tc>
          <w:tcPr>
            <w:tcW w:w="1787" w:type="dxa"/>
            <w:tcBorders>
              <w:top w:val="single" w:sz="8" w:space="0" w:color="auto"/>
              <w:left w:val="single" w:sz="4" w:space="0" w:color="auto"/>
              <w:bottom w:val="single" w:sz="8" w:space="0" w:color="auto"/>
              <w:right w:val="single" w:sz="8" w:space="0" w:color="auto"/>
            </w:tcBorders>
            <w:vAlign w:val="center"/>
          </w:tcPr>
          <w:p w:rsidR="001165CF" w:rsidRPr="00E962C0" w:rsidRDefault="00553A30" w:rsidP="00270D82">
            <w:pPr>
              <w:spacing w:line="276" w:lineRule="auto"/>
              <w:rPr>
                <w:rFonts w:asciiTheme="minorHAnsi" w:hAnsiTheme="minorHAnsi" w:cstheme="minorHAnsi"/>
                <w:sz w:val="20"/>
                <w:szCs w:val="20"/>
                <w:lang w:val="pt-BR"/>
              </w:rPr>
            </w:pPr>
            <w:r w:rsidRPr="00E962C0">
              <w:rPr>
                <w:rFonts w:asciiTheme="minorHAnsi" w:hAnsiTheme="minorHAnsi" w:cstheme="minorHAnsi"/>
                <w:sz w:val="20"/>
                <w:szCs w:val="20"/>
                <w:lang w:val="pt-BR"/>
              </w:rPr>
              <w:t>- Categoria a V-a</w:t>
            </w:r>
          </w:p>
        </w:tc>
      </w:tr>
      <w:tr w:rsidR="00392149" w:rsidRPr="00E962C0" w:rsidTr="003E5AC8">
        <w:trPr>
          <w:trHeight w:val="345"/>
          <w:jc w:val="center"/>
        </w:trPr>
        <w:tc>
          <w:tcPr>
            <w:tcW w:w="4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392149" w:rsidRPr="00E962C0" w:rsidRDefault="00392149" w:rsidP="00270D82">
            <w:pPr>
              <w:spacing w:line="276" w:lineRule="auto"/>
              <w:jc w:val="right"/>
              <w:rPr>
                <w:rFonts w:asciiTheme="minorHAnsi" w:hAnsiTheme="minorHAnsi" w:cstheme="minorHAnsi"/>
                <w:sz w:val="20"/>
                <w:szCs w:val="20"/>
              </w:rPr>
            </w:pPr>
            <w:r w:rsidRPr="00E962C0">
              <w:rPr>
                <w:rFonts w:asciiTheme="minorHAnsi" w:hAnsiTheme="minorHAnsi" w:cstheme="minorHAnsi"/>
                <w:sz w:val="20"/>
                <w:szCs w:val="20"/>
              </w:rPr>
              <w:t>12</w:t>
            </w:r>
          </w:p>
        </w:tc>
        <w:tc>
          <w:tcPr>
            <w:tcW w:w="4091" w:type="dxa"/>
            <w:tcBorders>
              <w:top w:val="single" w:sz="8" w:space="0" w:color="auto"/>
              <w:left w:val="nil"/>
              <w:bottom w:val="single" w:sz="8" w:space="0" w:color="auto"/>
              <w:right w:val="single" w:sz="4" w:space="0" w:color="auto"/>
            </w:tcBorders>
            <w:shd w:val="clear" w:color="auto" w:fill="auto"/>
            <w:noWrap/>
            <w:vAlign w:val="center"/>
          </w:tcPr>
          <w:p w:rsidR="00392149" w:rsidRPr="00E962C0" w:rsidRDefault="00392149"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rPr>
              <w:t>S.C. Avitum S.R.L.</w:t>
            </w:r>
          </w:p>
        </w:tc>
        <w:tc>
          <w:tcPr>
            <w:tcW w:w="1495" w:type="dxa"/>
            <w:tcBorders>
              <w:top w:val="single" w:sz="8" w:space="0" w:color="auto"/>
              <w:left w:val="single" w:sz="4" w:space="0" w:color="auto"/>
              <w:bottom w:val="single" w:sz="8" w:space="0" w:color="auto"/>
              <w:right w:val="single" w:sz="4" w:space="0" w:color="auto"/>
            </w:tcBorders>
            <w:vAlign w:val="center"/>
          </w:tcPr>
          <w:p w:rsidR="00392149" w:rsidRPr="00E962C0" w:rsidRDefault="00392149" w:rsidP="00270D82">
            <w:pPr>
              <w:spacing w:line="276" w:lineRule="auto"/>
              <w:jc w:val="right"/>
              <w:rPr>
                <w:rFonts w:asciiTheme="minorHAnsi" w:hAnsiTheme="minorHAnsi" w:cstheme="minorHAnsi"/>
                <w:color w:val="FF0000"/>
                <w:sz w:val="20"/>
                <w:szCs w:val="20"/>
              </w:rPr>
            </w:pPr>
            <w:r w:rsidRPr="00E962C0">
              <w:rPr>
                <w:rFonts w:asciiTheme="minorHAnsi" w:hAnsiTheme="minorHAnsi" w:cstheme="minorHAnsi"/>
                <w:sz w:val="20"/>
                <w:szCs w:val="20"/>
              </w:rPr>
              <w:t>3</w:t>
            </w:r>
            <w:r w:rsidR="000066CC" w:rsidRPr="00E962C0">
              <w:rPr>
                <w:rFonts w:asciiTheme="minorHAnsi" w:hAnsiTheme="minorHAnsi" w:cstheme="minorHAnsi"/>
                <w:sz w:val="20"/>
                <w:szCs w:val="20"/>
              </w:rPr>
              <w:t>8</w:t>
            </w:r>
          </w:p>
        </w:tc>
        <w:tc>
          <w:tcPr>
            <w:tcW w:w="1977" w:type="dxa"/>
            <w:tcBorders>
              <w:top w:val="single" w:sz="8" w:space="0" w:color="auto"/>
              <w:left w:val="single" w:sz="4" w:space="0" w:color="auto"/>
              <w:bottom w:val="single" w:sz="8" w:space="0" w:color="auto"/>
              <w:right w:val="single" w:sz="8" w:space="0" w:color="auto"/>
            </w:tcBorders>
            <w:shd w:val="clear" w:color="auto" w:fill="auto"/>
            <w:noWrap/>
            <w:vAlign w:val="center"/>
          </w:tcPr>
          <w:p w:rsidR="00392149" w:rsidRPr="00E962C0" w:rsidRDefault="00392149"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rPr>
              <w:t>- Centru de dializa</w:t>
            </w:r>
          </w:p>
        </w:tc>
        <w:tc>
          <w:tcPr>
            <w:tcW w:w="1787" w:type="dxa"/>
            <w:tcBorders>
              <w:top w:val="single" w:sz="8" w:space="0" w:color="auto"/>
              <w:left w:val="single" w:sz="4" w:space="0" w:color="auto"/>
              <w:bottom w:val="single" w:sz="8" w:space="0" w:color="auto"/>
              <w:right w:val="single" w:sz="8" w:space="0" w:color="auto"/>
            </w:tcBorders>
            <w:vAlign w:val="center"/>
          </w:tcPr>
          <w:p w:rsidR="00392149" w:rsidRPr="00E962C0" w:rsidRDefault="00392149" w:rsidP="00270D82">
            <w:pPr>
              <w:spacing w:line="276" w:lineRule="auto"/>
              <w:rPr>
                <w:rFonts w:asciiTheme="minorHAnsi" w:hAnsiTheme="minorHAnsi" w:cstheme="minorHAnsi"/>
                <w:sz w:val="20"/>
                <w:szCs w:val="20"/>
                <w:lang w:val="pt-BR"/>
              </w:rPr>
            </w:pPr>
          </w:p>
        </w:tc>
      </w:tr>
      <w:tr w:rsidR="004A67E2" w:rsidRPr="00E962C0" w:rsidTr="003E5AC8">
        <w:trPr>
          <w:trHeight w:val="345"/>
          <w:jc w:val="center"/>
        </w:trPr>
        <w:tc>
          <w:tcPr>
            <w:tcW w:w="4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4A67E2" w:rsidRPr="00E962C0" w:rsidRDefault="004A67E2" w:rsidP="00270D82">
            <w:pPr>
              <w:spacing w:line="276" w:lineRule="auto"/>
              <w:jc w:val="right"/>
              <w:rPr>
                <w:rFonts w:asciiTheme="minorHAnsi" w:hAnsiTheme="minorHAnsi" w:cstheme="minorHAnsi"/>
                <w:sz w:val="20"/>
                <w:szCs w:val="20"/>
              </w:rPr>
            </w:pPr>
            <w:r w:rsidRPr="00E962C0">
              <w:rPr>
                <w:rFonts w:asciiTheme="minorHAnsi" w:hAnsiTheme="minorHAnsi" w:cstheme="minorHAnsi"/>
                <w:sz w:val="20"/>
                <w:szCs w:val="20"/>
              </w:rPr>
              <w:t>1</w:t>
            </w:r>
            <w:r w:rsidR="004F0C9A" w:rsidRPr="00E962C0">
              <w:rPr>
                <w:rFonts w:asciiTheme="minorHAnsi" w:hAnsiTheme="minorHAnsi" w:cstheme="minorHAnsi"/>
                <w:sz w:val="20"/>
                <w:szCs w:val="20"/>
              </w:rPr>
              <w:t>3</w:t>
            </w:r>
          </w:p>
        </w:tc>
        <w:tc>
          <w:tcPr>
            <w:tcW w:w="4091" w:type="dxa"/>
            <w:tcBorders>
              <w:top w:val="single" w:sz="8" w:space="0" w:color="auto"/>
              <w:left w:val="nil"/>
              <w:bottom w:val="single" w:sz="8" w:space="0" w:color="auto"/>
              <w:right w:val="single" w:sz="4" w:space="0" w:color="auto"/>
            </w:tcBorders>
            <w:shd w:val="clear" w:color="auto" w:fill="auto"/>
            <w:noWrap/>
            <w:vAlign w:val="center"/>
          </w:tcPr>
          <w:p w:rsidR="004A67E2" w:rsidRPr="00E962C0" w:rsidRDefault="004A67E2"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rPr>
              <w:t>S.C. Infomedica S.R.L.</w:t>
            </w:r>
          </w:p>
        </w:tc>
        <w:tc>
          <w:tcPr>
            <w:tcW w:w="1495" w:type="dxa"/>
            <w:tcBorders>
              <w:top w:val="single" w:sz="8" w:space="0" w:color="auto"/>
              <w:left w:val="single" w:sz="4" w:space="0" w:color="auto"/>
              <w:bottom w:val="single" w:sz="8" w:space="0" w:color="auto"/>
              <w:right w:val="single" w:sz="4" w:space="0" w:color="auto"/>
            </w:tcBorders>
            <w:vAlign w:val="center"/>
          </w:tcPr>
          <w:p w:rsidR="004A67E2" w:rsidRPr="00E962C0" w:rsidRDefault="0069045C" w:rsidP="00270D82">
            <w:pPr>
              <w:spacing w:line="276" w:lineRule="auto"/>
              <w:jc w:val="right"/>
              <w:rPr>
                <w:rFonts w:asciiTheme="minorHAnsi" w:hAnsiTheme="minorHAnsi" w:cstheme="minorHAnsi"/>
                <w:sz w:val="20"/>
                <w:szCs w:val="20"/>
              </w:rPr>
            </w:pPr>
            <w:r w:rsidRPr="00E962C0">
              <w:rPr>
                <w:rFonts w:asciiTheme="minorHAnsi" w:hAnsiTheme="minorHAnsi" w:cstheme="minorHAnsi"/>
                <w:sz w:val="20"/>
                <w:szCs w:val="20"/>
              </w:rPr>
              <w:t>2</w:t>
            </w:r>
            <w:r w:rsidR="008308A5" w:rsidRPr="00E962C0">
              <w:rPr>
                <w:rFonts w:asciiTheme="minorHAnsi" w:hAnsiTheme="minorHAnsi" w:cstheme="minorHAnsi"/>
                <w:sz w:val="20"/>
                <w:szCs w:val="20"/>
              </w:rPr>
              <w:t>5</w:t>
            </w:r>
          </w:p>
        </w:tc>
        <w:tc>
          <w:tcPr>
            <w:tcW w:w="1977" w:type="dxa"/>
            <w:tcBorders>
              <w:top w:val="single" w:sz="8" w:space="0" w:color="auto"/>
              <w:left w:val="single" w:sz="4" w:space="0" w:color="auto"/>
              <w:bottom w:val="single" w:sz="8" w:space="0" w:color="auto"/>
              <w:right w:val="single" w:sz="8" w:space="0" w:color="auto"/>
            </w:tcBorders>
            <w:shd w:val="clear" w:color="auto" w:fill="auto"/>
            <w:noWrap/>
          </w:tcPr>
          <w:p w:rsidR="004A67E2" w:rsidRPr="00E962C0" w:rsidRDefault="004A67E2" w:rsidP="00270D82">
            <w:pPr>
              <w:spacing w:line="276" w:lineRule="auto"/>
              <w:rPr>
                <w:rFonts w:asciiTheme="minorHAnsi" w:hAnsiTheme="minorHAnsi" w:cstheme="minorHAnsi"/>
              </w:rPr>
            </w:pPr>
            <w:r w:rsidRPr="00E962C0">
              <w:rPr>
                <w:rFonts w:asciiTheme="minorHAnsi" w:hAnsiTheme="minorHAnsi" w:cstheme="minorHAnsi"/>
                <w:sz w:val="20"/>
                <w:szCs w:val="20"/>
              </w:rPr>
              <w:t>- Spitalizare de zi</w:t>
            </w:r>
          </w:p>
        </w:tc>
        <w:tc>
          <w:tcPr>
            <w:tcW w:w="1787" w:type="dxa"/>
            <w:tcBorders>
              <w:top w:val="single" w:sz="8" w:space="0" w:color="auto"/>
              <w:left w:val="single" w:sz="4" w:space="0" w:color="auto"/>
              <w:bottom w:val="single" w:sz="8" w:space="0" w:color="auto"/>
              <w:right w:val="single" w:sz="8" w:space="0" w:color="auto"/>
            </w:tcBorders>
            <w:vAlign w:val="center"/>
          </w:tcPr>
          <w:p w:rsidR="004A67E2" w:rsidRPr="00E962C0" w:rsidRDefault="004A67E2" w:rsidP="00270D82">
            <w:pPr>
              <w:spacing w:line="276" w:lineRule="auto"/>
              <w:rPr>
                <w:rFonts w:asciiTheme="minorHAnsi" w:hAnsiTheme="minorHAnsi" w:cstheme="minorHAnsi"/>
                <w:sz w:val="20"/>
                <w:szCs w:val="20"/>
                <w:lang w:val="pt-BR"/>
              </w:rPr>
            </w:pPr>
          </w:p>
        </w:tc>
      </w:tr>
      <w:tr w:rsidR="004A67E2" w:rsidRPr="00E962C0" w:rsidTr="003E5AC8">
        <w:trPr>
          <w:trHeight w:val="345"/>
          <w:jc w:val="center"/>
        </w:trPr>
        <w:tc>
          <w:tcPr>
            <w:tcW w:w="4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4A67E2" w:rsidRPr="00E962C0" w:rsidRDefault="004A67E2" w:rsidP="00270D82">
            <w:pPr>
              <w:spacing w:line="276" w:lineRule="auto"/>
              <w:jc w:val="right"/>
              <w:rPr>
                <w:rFonts w:asciiTheme="minorHAnsi" w:hAnsiTheme="minorHAnsi" w:cstheme="minorHAnsi"/>
                <w:sz w:val="20"/>
                <w:szCs w:val="20"/>
              </w:rPr>
            </w:pPr>
            <w:r w:rsidRPr="00E962C0">
              <w:rPr>
                <w:rFonts w:asciiTheme="minorHAnsi" w:hAnsiTheme="minorHAnsi" w:cstheme="minorHAnsi"/>
                <w:sz w:val="20"/>
                <w:szCs w:val="20"/>
              </w:rPr>
              <w:t>1</w:t>
            </w:r>
            <w:r w:rsidR="004F0C9A" w:rsidRPr="00E962C0">
              <w:rPr>
                <w:rFonts w:asciiTheme="minorHAnsi" w:hAnsiTheme="minorHAnsi" w:cstheme="minorHAnsi"/>
                <w:sz w:val="20"/>
                <w:szCs w:val="20"/>
              </w:rPr>
              <w:t>4</w:t>
            </w:r>
          </w:p>
        </w:tc>
        <w:tc>
          <w:tcPr>
            <w:tcW w:w="4091" w:type="dxa"/>
            <w:tcBorders>
              <w:top w:val="single" w:sz="8" w:space="0" w:color="auto"/>
              <w:left w:val="nil"/>
              <w:bottom w:val="single" w:sz="8" w:space="0" w:color="auto"/>
              <w:right w:val="single" w:sz="4" w:space="0" w:color="auto"/>
            </w:tcBorders>
            <w:shd w:val="clear" w:color="auto" w:fill="auto"/>
            <w:noWrap/>
            <w:vAlign w:val="center"/>
          </w:tcPr>
          <w:p w:rsidR="004A67E2" w:rsidRPr="00E962C0" w:rsidRDefault="004A67E2"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rPr>
              <w:t>S.C. Optica Cristi S.R.L.</w:t>
            </w:r>
          </w:p>
        </w:tc>
        <w:tc>
          <w:tcPr>
            <w:tcW w:w="1495" w:type="dxa"/>
            <w:tcBorders>
              <w:top w:val="single" w:sz="8" w:space="0" w:color="auto"/>
              <w:left w:val="single" w:sz="4" w:space="0" w:color="auto"/>
              <w:bottom w:val="single" w:sz="8" w:space="0" w:color="auto"/>
              <w:right w:val="single" w:sz="4" w:space="0" w:color="auto"/>
            </w:tcBorders>
            <w:vAlign w:val="center"/>
          </w:tcPr>
          <w:p w:rsidR="004A67E2" w:rsidRPr="00E962C0" w:rsidRDefault="008308A5" w:rsidP="00270D82">
            <w:pPr>
              <w:spacing w:line="276" w:lineRule="auto"/>
              <w:jc w:val="right"/>
              <w:rPr>
                <w:rFonts w:asciiTheme="minorHAnsi" w:hAnsiTheme="minorHAnsi" w:cstheme="minorHAnsi"/>
                <w:sz w:val="20"/>
                <w:szCs w:val="20"/>
              </w:rPr>
            </w:pPr>
            <w:r w:rsidRPr="00E962C0">
              <w:rPr>
                <w:rFonts w:asciiTheme="minorHAnsi" w:hAnsiTheme="minorHAnsi" w:cstheme="minorHAnsi"/>
                <w:sz w:val="20"/>
                <w:szCs w:val="20"/>
              </w:rPr>
              <w:t>0</w:t>
            </w:r>
          </w:p>
        </w:tc>
        <w:tc>
          <w:tcPr>
            <w:tcW w:w="1977" w:type="dxa"/>
            <w:tcBorders>
              <w:top w:val="single" w:sz="8" w:space="0" w:color="auto"/>
              <w:left w:val="single" w:sz="4" w:space="0" w:color="auto"/>
              <w:bottom w:val="single" w:sz="8" w:space="0" w:color="auto"/>
              <w:right w:val="single" w:sz="8" w:space="0" w:color="auto"/>
            </w:tcBorders>
            <w:shd w:val="clear" w:color="auto" w:fill="auto"/>
            <w:noWrap/>
          </w:tcPr>
          <w:p w:rsidR="004A67E2" w:rsidRPr="00E962C0" w:rsidRDefault="004A67E2" w:rsidP="00270D82">
            <w:pPr>
              <w:spacing w:line="276" w:lineRule="auto"/>
              <w:rPr>
                <w:rFonts w:asciiTheme="minorHAnsi" w:hAnsiTheme="minorHAnsi" w:cstheme="minorHAnsi"/>
              </w:rPr>
            </w:pPr>
            <w:r w:rsidRPr="00E962C0">
              <w:rPr>
                <w:rFonts w:asciiTheme="minorHAnsi" w:hAnsiTheme="minorHAnsi" w:cstheme="minorHAnsi"/>
                <w:sz w:val="20"/>
                <w:szCs w:val="20"/>
              </w:rPr>
              <w:t>- Spitalizare de zi</w:t>
            </w:r>
          </w:p>
        </w:tc>
        <w:tc>
          <w:tcPr>
            <w:tcW w:w="1787" w:type="dxa"/>
            <w:tcBorders>
              <w:top w:val="single" w:sz="8" w:space="0" w:color="auto"/>
              <w:left w:val="single" w:sz="4" w:space="0" w:color="auto"/>
              <w:bottom w:val="single" w:sz="8" w:space="0" w:color="auto"/>
              <w:right w:val="single" w:sz="8" w:space="0" w:color="auto"/>
            </w:tcBorders>
            <w:vAlign w:val="center"/>
          </w:tcPr>
          <w:p w:rsidR="004A67E2" w:rsidRPr="00E962C0" w:rsidRDefault="004A67E2" w:rsidP="00270D82">
            <w:pPr>
              <w:spacing w:line="276" w:lineRule="auto"/>
              <w:rPr>
                <w:rFonts w:asciiTheme="minorHAnsi" w:hAnsiTheme="minorHAnsi" w:cstheme="minorHAnsi"/>
                <w:sz w:val="20"/>
                <w:szCs w:val="20"/>
                <w:lang w:val="pt-BR"/>
              </w:rPr>
            </w:pPr>
          </w:p>
        </w:tc>
      </w:tr>
      <w:tr w:rsidR="008308A5" w:rsidRPr="00E962C0" w:rsidTr="00E04743">
        <w:trPr>
          <w:trHeight w:val="345"/>
          <w:jc w:val="center"/>
        </w:trPr>
        <w:tc>
          <w:tcPr>
            <w:tcW w:w="494" w:type="dxa"/>
            <w:vMerge w:val="restart"/>
            <w:tcBorders>
              <w:top w:val="single" w:sz="8" w:space="0" w:color="auto"/>
              <w:left w:val="single" w:sz="8" w:space="0" w:color="auto"/>
              <w:right w:val="single" w:sz="8" w:space="0" w:color="auto"/>
            </w:tcBorders>
            <w:shd w:val="clear" w:color="auto" w:fill="auto"/>
            <w:noWrap/>
            <w:vAlign w:val="center"/>
          </w:tcPr>
          <w:p w:rsidR="008308A5" w:rsidRPr="00E962C0" w:rsidRDefault="008308A5" w:rsidP="00270D82">
            <w:pPr>
              <w:spacing w:line="276" w:lineRule="auto"/>
              <w:jc w:val="right"/>
              <w:rPr>
                <w:rFonts w:asciiTheme="minorHAnsi" w:hAnsiTheme="minorHAnsi" w:cstheme="minorHAnsi"/>
                <w:sz w:val="20"/>
                <w:szCs w:val="20"/>
              </w:rPr>
            </w:pPr>
            <w:r w:rsidRPr="00E962C0">
              <w:rPr>
                <w:rFonts w:asciiTheme="minorHAnsi" w:hAnsiTheme="minorHAnsi" w:cstheme="minorHAnsi"/>
                <w:sz w:val="20"/>
                <w:szCs w:val="20"/>
              </w:rPr>
              <w:t>1</w:t>
            </w:r>
            <w:r w:rsidR="004F0C9A" w:rsidRPr="00E962C0">
              <w:rPr>
                <w:rFonts w:asciiTheme="minorHAnsi" w:hAnsiTheme="minorHAnsi" w:cstheme="minorHAnsi"/>
                <w:sz w:val="20"/>
                <w:szCs w:val="20"/>
              </w:rPr>
              <w:t>5</w:t>
            </w:r>
          </w:p>
        </w:tc>
        <w:tc>
          <w:tcPr>
            <w:tcW w:w="4091" w:type="dxa"/>
            <w:vMerge w:val="restart"/>
            <w:tcBorders>
              <w:top w:val="single" w:sz="8" w:space="0" w:color="auto"/>
              <w:left w:val="nil"/>
              <w:right w:val="single" w:sz="4" w:space="0" w:color="auto"/>
            </w:tcBorders>
            <w:shd w:val="clear" w:color="auto" w:fill="auto"/>
            <w:noWrap/>
            <w:vAlign w:val="center"/>
          </w:tcPr>
          <w:p w:rsidR="008308A5" w:rsidRPr="00E962C0" w:rsidRDefault="008308A5"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rPr>
              <w:t>S.C. Medical Business Management S.R.L.</w:t>
            </w:r>
          </w:p>
        </w:tc>
        <w:tc>
          <w:tcPr>
            <w:tcW w:w="1495" w:type="dxa"/>
            <w:tcBorders>
              <w:top w:val="single" w:sz="8" w:space="0" w:color="auto"/>
              <w:left w:val="single" w:sz="4" w:space="0" w:color="auto"/>
              <w:bottom w:val="single" w:sz="8" w:space="0" w:color="auto"/>
              <w:right w:val="single" w:sz="4" w:space="0" w:color="auto"/>
            </w:tcBorders>
            <w:vAlign w:val="center"/>
          </w:tcPr>
          <w:p w:rsidR="008308A5" w:rsidRPr="00E962C0" w:rsidRDefault="00EF7E60" w:rsidP="00270D82">
            <w:pPr>
              <w:spacing w:line="276" w:lineRule="auto"/>
              <w:jc w:val="right"/>
              <w:rPr>
                <w:rFonts w:asciiTheme="minorHAnsi" w:hAnsiTheme="minorHAnsi" w:cstheme="minorHAnsi"/>
                <w:sz w:val="20"/>
                <w:szCs w:val="20"/>
              </w:rPr>
            </w:pPr>
            <w:r w:rsidRPr="00E962C0">
              <w:rPr>
                <w:rFonts w:asciiTheme="minorHAnsi" w:hAnsiTheme="minorHAnsi" w:cstheme="minorHAnsi"/>
                <w:sz w:val="20"/>
                <w:szCs w:val="20"/>
              </w:rPr>
              <w:t>0</w:t>
            </w:r>
          </w:p>
        </w:tc>
        <w:tc>
          <w:tcPr>
            <w:tcW w:w="1977" w:type="dxa"/>
            <w:tcBorders>
              <w:top w:val="single" w:sz="8" w:space="0" w:color="auto"/>
              <w:left w:val="single" w:sz="4" w:space="0" w:color="auto"/>
              <w:bottom w:val="single" w:sz="8" w:space="0" w:color="auto"/>
              <w:right w:val="single" w:sz="8" w:space="0" w:color="auto"/>
            </w:tcBorders>
            <w:shd w:val="clear" w:color="auto" w:fill="auto"/>
            <w:noWrap/>
          </w:tcPr>
          <w:p w:rsidR="008308A5" w:rsidRPr="00E962C0" w:rsidRDefault="008308A5" w:rsidP="00270D82">
            <w:pPr>
              <w:spacing w:line="276" w:lineRule="auto"/>
              <w:rPr>
                <w:rFonts w:asciiTheme="minorHAnsi" w:hAnsiTheme="minorHAnsi" w:cstheme="minorHAnsi"/>
                <w:lang w:val="ro-RO"/>
              </w:rPr>
            </w:pPr>
            <w:r w:rsidRPr="00E962C0">
              <w:rPr>
                <w:rFonts w:asciiTheme="minorHAnsi" w:hAnsiTheme="minorHAnsi" w:cstheme="minorHAnsi"/>
                <w:sz w:val="20"/>
                <w:szCs w:val="20"/>
              </w:rPr>
              <w:t xml:space="preserve">- Spitalizare </w:t>
            </w:r>
            <w:r w:rsidRPr="00E962C0">
              <w:rPr>
                <w:rFonts w:asciiTheme="minorHAnsi" w:hAnsiTheme="minorHAnsi" w:cstheme="minorHAnsi"/>
                <w:sz w:val="20"/>
                <w:szCs w:val="20"/>
                <w:lang w:val="ro-RO"/>
              </w:rPr>
              <w:t>continuă</w:t>
            </w:r>
          </w:p>
        </w:tc>
        <w:tc>
          <w:tcPr>
            <w:tcW w:w="1787" w:type="dxa"/>
            <w:vMerge w:val="restart"/>
            <w:tcBorders>
              <w:top w:val="single" w:sz="8" w:space="0" w:color="auto"/>
              <w:left w:val="single" w:sz="4" w:space="0" w:color="auto"/>
              <w:right w:val="single" w:sz="8" w:space="0" w:color="auto"/>
            </w:tcBorders>
            <w:vAlign w:val="center"/>
          </w:tcPr>
          <w:p w:rsidR="008308A5" w:rsidRPr="00E962C0" w:rsidRDefault="008308A5" w:rsidP="00270D82">
            <w:pPr>
              <w:spacing w:line="276" w:lineRule="auto"/>
              <w:rPr>
                <w:rFonts w:asciiTheme="minorHAnsi" w:hAnsiTheme="minorHAnsi" w:cstheme="minorHAnsi"/>
                <w:sz w:val="20"/>
                <w:szCs w:val="20"/>
                <w:lang w:val="pt-BR"/>
              </w:rPr>
            </w:pPr>
            <w:r w:rsidRPr="00E962C0">
              <w:rPr>
                <w:rFonts w:asciiTheme="minorHAnsi" w:hAnsiTheme="minorHAnsi" w:cstheme="minorHAnsi"/>
                <w:sz w:val="20"/>
                <w:szCs w:val="20"/>
                <w:lang w:val="pt-BR"/>
              </w:rPr>
              <w:t xml:space="preserve">- </w:t>
            </w:r>
            <w:r w:rsidRPr="00E962C0">
              <w:rPr>
                <w:rFonts w:asciiTheme="minorHAnsi" w:hAnsiTheme="minorHAnsi" w:cstheme="minorHAnsi"/>
                <w:sz w:val="16"/>
                <w:szCs w:val="16"/>
                <w:lang w:val="pt-BR"/>
              </w:rPr>
              <w:t>Activitate suspendata din data de 01.01.2021</w:t>
            </w:r>
          </w:p>
        </w:tc>
      </w:tr>
      <w:tr w:rsidR="008308A5" w:rsidRPr="00E962C0" w:rsidTr="00E04743">
        <w:trPr>
          <w:trHeight w:val="345"/>
          <w:jc w:val="center"/>
        </w:trPr>
        <w:tc>
          <w:tcPr>
            <w:tcW w:w="494" w:type="dxa"/>
            <w:vMerge/>
            <w:tcBorders>
              <w:left w:val="single" w:sz="8" w:space="0" w:color="auto"/>
              <w:bottom w:val="single" w:sz="8" w:space="0" w:color="auto"/>
              <w:right w:val="single" w:sz="8" w:space="0" w:color="auto"/>
            </w:tcBorders>
            <w:shd w:val="clear" w:color="auto" w:fill="auto"/>
            <w:noWrap/>
            <w:vAlign w:val="center"/>
          </w:tcPr>
          <w:p w:rsidR="008308A5" w:rsidRPr="00E962C0" w:rsidRDefault="008308A5" w:rsidP="00270D82">
            <w:pPr>
              <w:spacing w:line="276" w:lineRule="auto"/>
              <w:jc w:val="right"/>
              <w:rPr>
                <w:rFonts w:asciiTheme="minorHAnsi" w:hAnsiTheme="minorHAnsi" w:cstheme="minorHAnsi"/>
                <w:sz w:val="20"/>
                <w:szCs w:val="20"/>
              </w:rPr>
            </w:pPr>
          </w:p>
        </w:tc>
        <w:tc>
          <w:tcPr>
            <w:tcW w:w="4091" w:type="dxa"/>
            <w:vMerge/>
            <w:tcBorders>
              <w:left w:val="nil"/>
              <w:bottom w:val="single" w:sz="8" w:space="0" w:color="auto"/>
              <w:right w:val="single" w:sz="4" w:space="0" w:color="auto"/>
            </w:tcBorders>
            <w:shd w:val="clear" w:color="auto" w:fill="auto"/>
            <w:noWrap/>
            <w:vAlign w:val="center"/>
          </w:tcPr>
          <w:p w:rsidR="008308A5" w:rsidRPr="00E962C0" w:rsidRDefault="008308A5" w:rsidP="00270D82">
            <w:pPr>
              <w:spacing w:line="276" w:lineRule="auto"/>
              <w:rPr>
                <w:rFonts w:asciiTheme="minorHAnsi" w:hAnsiTheme="minorHAnsi" w:cstheme="minorHAnsi"/>
                <w:sz w:val="20"/>
                <w:szCs w:val="20"/>
              </w:rPr>
            </w:pPr>
          </w:p>
        </w:tc>
        <w:tc>
          <w:tcPr>
            <w:tcW w:w="1495" w:type="dxa"/>
            <w:tcBorders>
              <w:top w:val="single" w:sz="8" w:space="0" w:color="auto"/>
              <w:left w:val="single" w:sz="4" w:space="0" w:color="auto"/>
              <w:bottom w:val="single" w:sz="8" w:space="0" w:color="auto"/>
              <w:right w:val="single" w:sz="4" w:space="0" w:color="auto"/>
            </w:tcBorders>
            <w:vAlign w:val="center"/>
          </w:tcPr>
          <w:p w:rsidR="008308A5" w:rsidRPr="00E962C0" w:rsidRDefault="00EF7E60" w:rsidP="00270D82">
            <w:pPr>
              <w:spacing w:line="276" w:lineRule="auto"/>
              <w:jc w:val="right"/>
              <w:rPr>
                <w:rFonts w:asciiTheme="minorHAnsi" w:hAnsiTheme="minorHAnsi" w:cstheme="minorHAnsi"/>
                <w:sz w:val="20"/>
                <w:szCs w:val="20"/>
              </w:rPr>
            </w:pPr>
            <w:r w:rsidRPr="00E962C0">
              <w:rPr>
                <w:rFonts w:asciiTheme="minorHAnsi" w:hAnsiTheme="minorHAnsi" w:cstheme="minorHAnsi"/>
                <w:sz w:val="20"/>
                <w:szCs w:val="20"/>
              </w:rPr>
              <w:t>0</w:t>
            </w:r>
          </w:p>
        </w:tc>
        <w:tc>
          <w:tcPr>
            <w:tcW w:w="1977" w:type="dxa"/>
            <w:tcBorders>
              <w:top w:val="single" w:sz="8" w:space="0" w:color="auto"/>
              <w:left w:val="single" w:sz="4" w:space="0" w:color="auto"/>
              <w:bottom w:val="single" w:sz="8" w:space="0" w:color="auto"/>
              <w:right w:val="single" w:sz="8" w:space="0" w:color="auto"/>
            </w:tcBorders>
            <w:shd w:val="clear" w:color="auto" w:fill="auto"/>
            <w:noWrap/>
          </w:tcPr>
          <w:p w:rsidR="008308A5" w:rsidRPr="00E962C0" w:rsidRDefault="008308A5"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rPr>
              <w:t>- Spitalizare de zi</w:t>
            </w:r>
          </w:p>
        </w:tc>
        <w:tc>
          <w:tcPr>
            <w:tcW w:w="1787" w:type="dxa"/>
            <w:vMerge/>
            <w:tcBorders>
              <w:left w:val="single" w:sz="4" w:space="0" w:color="auto"/>
              <w:bottom w:val="single" w:sz="8" w:space="0" w:color="auto"/>
              <w:right w:val="single" w:sz="8" w:space="0" w:color="auto"/>
            </w:tcBorders>
            <w:vAlign w:val="center"/>
          </w:tcPr>
          <w:p w:rsidR="008308A5" w:rsidRPr="00E962C0" w:rsidRDefault="008308A5" w:rsidP="00270D82">
            <w:pPr>
              <w:spacing w:line="276" w:lineRule="auto"/>
              <w:rPr>
                <w:rFonts w:asciiTheme="minorHAnsi" w:hAnsiTheme="minorHAnsi" w:cstheme="minorHAnsi"/>
                <w:sz w:val="20"/>
                <w:szCs w:val="20"/>
                <w:lang w:val="pt-BR"/>
              </w:rPr>
            </w:pPr>
          </w:p>
        </w:tc>
      </w:tr>
    </w:tbl>
    <w:p w:rsidR="009E2E00" w:rsidRPr="00E962C0" w:rsidRDefault="00B5011F" w:rsidP="00270D82">
      <w:pPr>
        <w:pStyle w:val="BodyTextIndent2"/>
        <w:spacing w:before="120" w:line="276" w:lineRule="auto"/>
        <w:ind w:firstLine="0"/>
        <w:rPr>
          <w:rFonts w:asciiTheme="minorHAnsi" w:hAnsiTheme="minorHAnsi" w:cstheme="minorHAnsi"/>
          <w:bCs/>
          <w:i w:val="0"/>
          <w:color w:val="auto"/>
          <w:sz w:val="24"/>
        </w:rPr>
      </w:pPr>
      <w:r w:rsidRPr="00E962C0">
        <w:rPr>
          <w:rFonts w:asciiTheme="minorHAnsi" w:hAnsiTheme="minorHAnsi" w:cstheme="minorHAnsi"/>
          <w:bCs/>
          <w:i w:val="0"/>
          <w:color w:val="auto"/>
          <w:sz w:val="24"/>
        </w:rPr>
        <w:t xml:space="preserve">       </w:t>
      </w:r>
    </w:p>
    <w:p w:rsidR="001165CF" w:rsidRPr="00E962C0" w:rsidRDefault="00B5011F" w:rsidP="00270D82">
      <w:pPr>
        <w:pStyle w:val="BodyTextIndent2"/>
        <w:spacing w:before="120" w:line="276" w:lineRule="auto"/>
        <w:ind w:firstLine="0"/>
        <w:rPr>
          <w:rFonts w:asciiTheme="minorHAnsi" w:hAnsiTheme="minorHAnsi" w:cstheme="minorHAnsi"/>
          <w:i w:val="0"/>
          <w:color w:val="auto"/>
          <w:sz w:val="24"/>
        </w:rPr>
      </w:pPr>
      <w:r w:rsidRPr="00E962C0">
        <w:rPr>
          <w:rFonts w:asciiTheme="minorHAnsi" w:hAnsiTheme="minorHAnsi" w:cstheme="minorHAnsi"/>
          <w:bCs/>
          <w:i w:val="0"/>
          <w:color w:val="auto"/>
          <w:sz w:val="24"/>
        </w:rPr>
        <w:t xml:space="preserve"> </w:t>
      </w:r>
      <w:r w:rsidR="001165CF" w:rsidRPr="00E962C0">
        <w:rPr>
          <w:rFonts w:asciiTheme="minorHAnsi" w:hAnsiTheme="minorHAnsi" w:cstheme="minorHAnsi"/>
          <w:bCs/>
          <w:i w:val="0"/>
          <w:color w:val="auto"/>
          <w:sz w:val="24"/>
        </w:rPr>
        <w:t>b) Serviciul de Ambulan</w:t>
      </w:r>
      <w:r w:rsidR="00796525" w:rsidRPr="00E962C0">
        <w:rPr>
          <w:rFonts w:asciiTheme="minorHAnsi" w:hAnsiTheme="minorHAnsi" w:cstheme="minorHAnsi"/>
          <w:bCs/>
          <w:i w:val="0"/>
          <w:color w:val="auto"/>
          <w:sz w:val="24"/>
        </w:rPr>
        <w:t>ţ</w:t>
      </w:r>
      <w:r w:rsidR="001165CF" w:rsidRPr="00E962C0">
        <w:rPr>
          <w:rFonts w:asciiTheme="minorHAnsi" w:hAnsiTheme="minorHAnsi" w:cstheme="minorHAnsi"/>
          <w:bCs/>
          <w:i w:val="0"/>
          <w:color w:val="auto"/>
          <w:sz w:val="24"/>
        </w:rPr>
        <w:t>ă Jude</w:t>
      </w:r>
      <w:r w:rsidR="00796525" w:rsidRPr="00E962C0">
        <w:rPr>
          <w:rFonts w:asciiTheme="minorHAnsi" w:hAnsiTheme="minorHAnsi" w:cstheme="minorHAnsi"/>
          <w:bCs/>
          <w:i w:val="0"/>
          <w:color w:val="auto"/>
          <w:sz w:val="24"/>
        </w:rPr>
        <w:t>ţ</w:t>
      </w:r>
      <w:r w:rsidR="001165CF" w:rsidRPr="00E962C0">
        <w:rPr>
          <w:rFonts w:asciiTheme="minorHAnsi" w:hAnsiTheme="minorHAnsi" w:cstheme="minorHAnsi"/>
          <w:bCs/>
          <w:i w:val="0"/>
          <w:color w:val="auto"/>
          <w:sz w:val="24"/>
        </w:rPr>
        <w:t>ean Arad</w:t>
      </w:r>
      <w:r w:rsidR="001165CF" w:rsidRPr="00E962C0">
        <w:rPr>
          <w:rFonts w:asciiTheme="minorHAnsi" w:hAnsiTheme="minorHAnsi" w:cstheme="minorHAnsi"/>
          <w:i w:val="0"/>
          <w:color w:val="auto"/>
          <w:sz w:val="24"/>
        </w:rPr>
        <w:t>:</w:t>
      </w:r>
    </w:p>
    <w:p w:rsidR="001165CF" w:rsidRPr="00E962C0" w:rsidRDefault="001165CF" w:rsidP="00270D82">
      <w:pPr>
        <w:pStyle w:val="BodyTextIndent2"/>
        <w:numPr>
          <w:ilvl w:val="1"/>
          <w:numId w:val="2"/>
        </w:numPr>
        <w:tabs>
          <w:tab w:val="clear" w:pos="1440"/>
          <w:tab w:val="num" w:pos="1080"/>
        </w:tabs>
        <w:spacing w:line="276" w:lineRule="auto"/>
        <w:ind w:left="0" w:firstLine="900"/>
        <w:rPr>
          <w:rFonts w:asciiTheme="minorHAnsi" w:hAnsiTheme="minorHAnsi" w:cstheme="minorHAnsi"/>
          <w:i w:val="0"/>
          <w:color w:val="auto"/>
          <w:sz w:val="24"/>
        </w:rPr>
      </w:pPr>
      <w:r w:rsidRPr="00E962C0">
        <w:rPr>
          <w:rFonts w:asciiTheme="minorHAnsi" w:hAnsiTheme="minorHAnsi" w:cstheme="minorHAnsi"/>
          <w:bCs/>
          <w:i w:val="0"/>
          <w:color w:val="auto"/>
          <w:sz w:val="24"/>
        </w:rPr>
        <w:t>1 sta</w:t>
      </w:r>
      <w:r w:rsidR="00796525" w:rsidRPr="00E962C0">
        <w:rPr>
          <w:rFonts w:asciiTheme="minorHAnsi" w:hAnsiTheme="minorHAnsi" w:cstheme="minorHAnsi"/>
          <w:bCs/>
          <w:i w:val="0"/>
          <w:color w:val="auto"/>
          <w:sz w:val="24"/>
        </w:rPr>
        <w:t>ţ</w:t>
      </w:r>
      <w:r w:rsidR="008B34C5" w:rsidRPr="00E962C0">
        <w:rPr>
          <w:rFonts w:asciiTheme="minorHAnsi" w:hAnsiTheme="minorHAnsi" w:cstheme="minorHAnsi"/>
          <w:bCs/>
          <w:i w:val="0"/>
          <w:color w:val="auto"/>
          <w:sz w:val="24"/>
        </w:rPr>
        <w:t>ie centrală plus 9</w:t>
      </w:r>
      <w:r w:rsidRPr="00E962C0">
        <w:rPr>
          <w:rFonts w:asciiTheme="minorHAnsi" w:hAnsiTheme="minorHAnsi" w:cstheme="minorHAnsi"/>
          <w:bCs/>
          <w:i w:val="0"/>
          <w:color w:val="auto"/>
          <w:sz w:val="24"/>
        </w:rPr>
        <w:t xml:space="preserve"> substa</w:t>
      </w:r>
      <w:r w:rsidR="00796525" w:rsidRPr="00E962C0">
        <w:rPr>
          <w:rFonts w:asciiTheme="minorHAnsi" w:hAnsiTheme="minorHAnsi" w:cstheme="minorHAnsi"/>
          <w:bCs/>
          <w:i w:val="0"/>
          <w:color w:val="auto"/>
          <w:sz w:val="24"/>
        </w:rPr>
        <w:t>ţ</w:t>
      </w:r>
      <w:r w:rsidRPr="00E962C0">
        <w:rPr>
          <w:rFonts w:asciiTheme="minorHAnsi" w:hAnsiTheme="minorHAnsi" w:cstheme="minorHAnsi"/>
          <w:bCs/>
          <w:i w:val="0"/>
          <w:color w:val="auto"/>
          <w:sz w:val="24"/>
        </w:rPr>
        <w:t>ii</w:t>
      </w:r>
    </w:p>
    <w:p w:rsidR="001165CF" w:rsidRPr="00E962C0" w:rsidRDefault="001165CF" w:rsidP="00270D82">
      <w:pPr>
        <w:pStyle w:val="BodyTextIndent2"/>
        <w:spacing w:line="276" w:lineRule="auto"/>
        <w:ind w:firstLine="0"/>
        <w:rPr>
          <w:rFonts w:asciiTheme="minorHAnsi" w:hAnsiTheme="minorHAnsi" w:cstheme="minorHAnsi"/>
          <w:i w:val="0"/>
          <w:color w:val="auto"/>
          <w:sz w:val="24"/>
        </w:rPr>
      </w:pPr>
      <w:r w:rsidRPr="00E962C0">
        <w:rPr>
          <w:rFonts w:asciiTheme="minorHAnsi" w:hAnsiTheme="minorHAnsi" w:cstheme="minorHAnsi"/>
          <w:bCs/>
          <w:i w:val="0"/>
          <w:color w:val="auto"/>
          <w:sz w:val="24"/>
        </w:rPr>
        <w:t xml:space="preserve">        c) Cabinete medicale de familie</w:t>
      </w:r>
      <w:r w:rsidRPr="00E962C0">
        <w:rPr>
          <w:rFonts w:asciiTheme="minorHAnsi" w:hAnsiTheme="minorHAnsi" w:cstheme="minorHAnsi"/>
          <w:i w:val="0"/>
          <w:color w:val="auto"/>
          <w:sz w:val="24"/>
        </w:rPr>
        <w:t>:</w:t>
      </w:r>
    </w:p>
    <w:p w:rsidR="001165CF" w:rsidRPr="00E962C0" w:rsidRDefault="009E1B22" w:rsidP="00270D82">
      <w:pPr>
        <w:pStyle w:val="BodyTextIndent2"/>
        <w:numPr>
          <w:ilvl w:val="1"/>
          <w:numId w:val="2"/>
        </w:numPr>
        <w:tabs>
          <w:tab w:val="clear" w:pos="1440"/>
          <w:tab w:val="num" w:pos="1080"/>
        </w:tabs>
        <w:spacing w:line="276" w:lineRule="auto"/>
        <w:ind w:left="0" w:firstLine="900"/>
        <w:rPr>
          <w:rFonts w:asciiTheme="minorHAnsi" w:hAnsiTheme="minorHAnsi" w:cstheme="minorHAnsi"/>
          <w:i w:val="0"/>
          <w:color w:val="auto"/>
          <w:sz w:val="24"/>
        </w:rPr>
      </w:pPr>
      <w:r w:rsidRPr="00E962C0">
        <w:rPr>
          <w:rFonts w:asciiTheme="minorHAnsi" w:hAnsiTheme="minorHAnsi" w:cstheme="minorHAnsi"/>
          <w:bCs/>
          <w:i w:val="0"/>
          <w:color w:val="auto"/>
          <w:sz w:val="24"/>
        </w:rPr>
        <w:t>2</w:t>
      </w:r>
      <w:r w:rsidR="00300854" w:rsidRPr="00E962C0">
        <w:rPr>
          <w:rFonts w:asciiTheme="minorHAnsi" w:hAnsiTheme="minorHAnsi" w:cstheme="minorHAnsi"/>
          <w:bCs/>
          <w:i w:val="0"/>
          <w:color w:val="auto"/>
          <w:sz w:val="24"/>
        </w:rPr>
        <w:t>97</w:t>
      </w:r>
    </w:p>
    <w:p w:rsidR="001165CF" w:rsidRPr="00E962C0" w:rsidRDefault="00401E96" w:rsidP="00270D82">
      <w:pPr>
        <w:pStyle w:val="BodyTextIndent2"/>
        <w:spacing w:line="276" w:lineRule="auto"/>
        <w:ind w:firstLine="0"/>
        <w:rPr>
          <w:rFonts w:asciiTheme="minorHAnsi" w:hAnsiTheme="minorHAnsi" w:cstheme="minorHAnsi"/>
          <w:i w:val="0"/>
          <w:color w:val="auto"/>
          <w:sz w:val="24"/>
        </w:rPr>
      </w:pPr>
      <w:r w:rsidRPr="00E962C0">
        <w:rPr>
          <w:rFonts w:asciiTheme="minorHAnsi" w:hAnsiTheme="minorHAnsi" w:cstheme="minorHAnsi"/>
          <w:bCs/>
          <w:i w:val="0"/>
          <w:color w:val="FF0000"/>
          <w:sz w:val="24"/>
        </w:rPr>
        <w:t xml:space="preserve">        </w:t>
      </w:r>
      <w:r w:rsidRPr="00E962C0">
        <w:rPr>
          <w:rFonts w:asciiTheme="minorHAnsi" w:hAnsiTheme="minorHAnsi" w:cstheme="minorHAnsi"/>
          <w:bCs/>
          <w:i w:val="0"/>
          <w:color w:val="auto"/>
          <w:sz w:val="24"/>
        </w:rPr>
        <w:t>d</w:t>
      </w:r>
      <w:r w:rsidR="001165CF" w:rsidRPr="00E962C0">
        <w:rPr>
          <w:rFonts w:asciiTheme="minorHAnsi" w:hAnsiTheme="minorHAnsi" w:cstheme="minorHAnsi"/>
          <w:bCs/>
          <w:i w:val="0"/>
          <w:color w:val="auto"/>
          <w:sz w:val="24"/>
        </w:rPr>
        <w:t>) Cabinete medicale de specialitate</w:t>
      </w:r>
      <w:r w:rsidR="001165CF" w:rsidRPr="00E962C0">
        <w:rPr>
          <w:rFonts w:asciiTheme="minorHAnsi" w:hAnsiTheme="minorHAnsi" w:cstheme="minorHAnsi"/>
          <w:i w:val="0"/>
          <w:color w:val="auto"/>
          <w:sz w:val="24"/>
        </w:rPr>
        <w:t>:</w:t>
      </w:r>
    </w:p>
    <w:p w:rsidR="001165CF" w:rsidRPr="00E962C0" w:rsidRDefault="00300854" w:rsidP="00270D82">
      <w:pPr>
        <w:pStyle w:val="BodyTextIndent2"/>
        <w:numPr>
          <w:ilvl w:val="1"/>
          <w:numId w:val="2"/>
        </w:numPr>
        <w:tabs>
          <w:tab w:val="clear" w:pos="1440"/>
          <w:tab w:val="num" w:pos="1080"/>
        </w:tabs>
        <w:spacing w:line="276" w:lineRule="auto"/>
        <w:ind w:left="0" w:firstLine="900"/>
        <w:rPr>
          <w:rFonts w:asciiTheme="minorHAnsi" w:hAnsiTheme="minorHAnsi" w:cstheme="minorHAnsi"/>
          <w:i w:val="0"/>
          <w:color w:val="auto"/>
          <w:sz w:val="24"/>
        </w:rPr>
      </w:pPr>
      <w:r w:rsidRPr="00E962C0">
        <w:rPr>
          <w:rFonts w:asciiTheme="minorHAnsi" w:hAnsiTheme="minorHAnsi" w:cstheme="minorHAnsi"/>
          <w:bCs/>
          <w:i w:val="0"/>
          <w:color w:val="auto"/>
          <w:sz w:val="24"/>
        </w:rPr>
        <w:t>293</w:t>
      </w:r>
    </w:p>
    <w:p w:rsidR="001165CF" w:rsidRPr="00E962C0" w:rsidRDefault="00401E96" w:rsidP="00270D82">
      <w:pPr>
        <w:pStyle w:val="BodyTextIndent2"/>
        <w:spacing w:line="276" w:lineRule="auto"/>
        <w:ind w:firstLine="0"/>
        <w:rPr>
          <w:rFonts w:asciiTheme="minorHAnsi" w:hAnsiTheme="minorHAnsi" w:cstheme="minorHAnsi"/>
          <w:i w:val="0"/>
          <w:color w:val="auto"/>
          <w:sz w:val="24"/>
        </w:rPr>
      </w:pPr>
      <w:r w:rsidRPr="00E962C0">
        <w:rPr>
          <w:rFonts w:asciiTheme="minorHAnsi" w:hAnsiTheme="minorHAnsi" w:cstheme="minorHAnsi"/>
          <w:bCs/>
          <w:i w:val="0"/>
          <w:color w:val="FF0000"/>
          <w:sz w:val="24"/>
        </w:rPr>
        <w:t xml:space="preserve">        </w:t>
      </w:r>
      <w:r w:rsidRPr="00E962C0">
        <w:rPr>
          <w:rFonts w:asciiTheme="minorHAnsi" w:hAnsiTheme="minorHAnsi" w:cstheme="minorHAnsi"/>
          <w:bCs/>
          <w:i w:val="0"/>
          <w:color w:val="auto"/>
          <w:sz w:val="24"/>
        </w:rPr>
        <w:t>e</w:t>
      </w:r>
      <w:r w:rsidR="001165CF" w:rsidRPr="00E962C0">
        <w:rPr>
          <w:rFonts w:asciiTheme="minorHAnsi" w:hAnsiTheme="minorHAnsi" w:cstheme="minorHAnsi"/>
          <w:bCs/>
          <w:i w:val="0"/>
          <w:color w:val="auto"/>
          <w:sz w:val="24"/>
        </w:rPr>
        <w:t>) Cabinete de stomatologie</w:t>
      </w:r>
      <w:r w:rsidR="001165CF" w:rsidRPr="00E962C0">
        <w:rPr>
          <w:rFonts w:asciiTheme="minorHAnsi" w:hAnsiTheme="minorHAnsi" w:cstheme="minorHAnsi"/>
          <w:i w:val="0"/>
          <w:color w:val="auto"/>
          <w:sz w:val="24"/>
        </w:rPr>
        <w:t>:</w:t>
      </w:r>
    </w:p>
    <w:p w:rsidR="001165CF" w:rsidRPr="00E962C0" w:rsidRDefault="00E902B7" w:rsidP="00270D82">
      <w:pPr>
        <w:pStyle w:val="BodyTextIndent2"/>
        <w:numPr>
          <w:ilvl w:val="1"/>
          <w:numId w:val="2"/>
        </w:numPr>
        <w:tabs>
          <w:tab w:val="clear" w:pos="1440"/>
          <w:tab w:val="num" w:pos="1080"/>
        </w:tabs>
        <w:spacing w:line="276" w:lineRule="auto"/>
        <w:ind w:left="0" w:firstLine="900"/>
        <w:rPr>
          <w:rFonts w:asciiTheme="minorHAnsi" w:hAnsiTheme="minorHAnsi" w:cstheme="minorHAnsi"/>
          <w:i w:val="0"/>
          <w:color w:val="auto"/>
          <w:sz w:val="24"/>
        </w:rPr>
      </w:pPr>
      <w:r w:rsidRPr="00E962C0">
        <w:rPr>
          <w:rFonts w:asciiTheme="minorHAnsi" w:hAnsiTheme="minorHAnsi" w:cstheme="minorHAnsi"/>
          <w:bCs/>
          <w:i w:val="0"/>
          <w:color w:val="auto"/>
          <w:sz w:val="24"/>
        </w:rPr>
        <w:t>388</w:t>
      </w:r>
    </w:p>
    <w:p w:rsidR="001165CF" w:rsidRPr="00E962C0" w:rsidRDefault="00401E96" w:rsidP="00270D82">
      <w:pPr>
        <w:pStyle w:val="BodyTextIndent2"/>
        <w:spacing w:line="276" w:lineRule="auto"/>
        <w:ind w:firstLine="0"/>
        <w:rPr>
          <w:rFonts w:asciiTheme="minorHAnsi" w:hAnsiTheme="minorHAnsi" w:cstheme="minorHAnsi"/>
          <w:i w:val="0"/>
          <w:color w:val="auto"/>
          <w:sz w:val="24"/>
        </w:rPr>
      </w:pPr>
      <w:r w:rsidRPr="00E962C0">
        <w:rPr>
          <w:rFonts w:asciiTheme="minorHAnsi" w:hAnsiTheme="minorHAnsi" w:cstheme="minorHAnsi"/>
          <w:bCs/>
          <w:i w:val="0"/>
          <w:color w:val="auto"/>
          <w:sz w:val="24"/>
        </w:rPr>
        <w:t xml:space="preserve">        f</w:t>
      </w:r>
      <w:r w:rsidR="001165CF" w:rsidRPr="00E962C0">
        <w:rPr>
          <w:rFonts w:asciiTheme="minorHAnsi" w:hAnsiTheme="minorHAnsi" w:cstheme="minorHAnsi"/>
          <w:bCs/>
          <w:i w:val="0"/>
          <w:color w:val="auto"/>
          <w:sz w:val="24"/>
        </w:rPr>
        <w:t>) Laboratoare medicale private</w:t>
      </w:r>
      <w:r w:rsidR="001165CF" w:rsidRPr="00E962C0">
        <w:rPr>
          <w:rFonts w:asciiTheme="minorHAnsi" w:hAnsiTheme="minorHAnsi" w:cstheme="minorHAnsi"/>
          <w:i w:val="0"/>
          <w:color w:val="auto"/>
          <w:sz w:val="24"/>
        </w:rPr>
        <w:t>:</w:t>
      </w:r>
    </w:p>
    <w:p w:rsidR="001165CF" w:rsidRPr="00E962C0" w:rsidRDefault="00300854" w:rsidP="00270D82">
      <w:pPr>
        <w:pStyle w:val="BodyTextIndent2"/>
        <w:numPr>
          <w:ilvl w:val="1"/>
          <w:numId w:val="2"/>
        </w:numPr>
        <w:tabs>
          <w:tab w:val="clear" w:pos="1440"/>
          <w:tab w:val="num" w:pos="1080"/>
        </w:tabs>
        <w:spacing w:line="276" w:lineRule="auto"/>
        <w:ind w:left="0" w:firstLine="900"/>
        <w:rPr>
          <w:rFonts w:asciiTheme="minorHAnsi" w:hAnsiTheme="minorHAnsi" w:cstheme="minorHAnsi"/>
          <w:i w:val="0"/>
          <w:color w:val="auto"/>
          <w:sz w:val="24"/>
        </w:rPr>
      </w:pPr>
      <w:r w:rsidRPr="00E962C0">
        <w:rPr>
          <w:rFonts w:asciiTheme="minorHAnsi" w:hAnsiTheme="minorHAnsi" w:cstheme="minorHAnsi"/>
          <w:bCs/>
          <w:i w:val="0"/>
          <w:color w:val="auto"/>
          <w:sz w:val="24"/>
        </w:rPr>
        <w:t>31</w:t>
      </w:r>
    </w:p>
    <w:p w:rsidR="001165CF" w:rsidRPr="00E962C0" w:rsidRDefault="00401E96" w:rsidP="00270D82">
      <w:pPr>
        <w:pStyle w:val="BodyTextIndent2"/>
        <w:spacing w:line="276" w:lineRule="auto"/>
        <w:ind w:firstLine="0"/>
        <w:rPr>
          <w:rFonts w:asciiTheme="minorHAnsi" w:hAnsiTheme="minorHAnsi" w:cstheme="minorHAnsi"/>
          <w:i w:val="0"/>
          <w:color w:val="auto"/>
          <w:sz w:val="24"/>
        </w:rPr>
      </w:pPr>
      <w:r w:rsidRPr="00E962C0">
        <w:rPr>
          <w:rFonts w:asciiTheme="minorHAnsi" w:hAnsiTheme="minorHAnsi" w:cstheme="minorHAnsi"/>
          <w:bCs/>
          <w:i w:val="0"/>
          <w:color w:val="auto"/>
          <w:sz w:val="24"/>
        </w:rPr>
        <w:t xml:space="preserve">        g</w:t>
      </w:r>
      <w:r w:rsidR="001165CF" w:rsidRPr="00E962C0">
        <w:rPr>
          <w:rFonts w:asciiTheme="minorHAnsi" w:hAnsiTheme="minorHAnsi" w:cstheme="minorHAnsi"/>
          <w:bCs/>
          <w:i w:val="0"/>
          <w:color w:val="auto"/>
          <w:sz w:val="24"/>
        </w:rPr>
        <w:t>) Farmacii private</w:t>
      </w:r>
      <w:r w:rsidR="001165CF" w:rsidRPr="00E962C0">
        <w:rPr>
          <w:rFonts w:asciiTheme="minorHAnsi" w:hAnsiTheme="minorHAnsi" w:cstheme="minorHAnsi"/>
          <w:i w:val="0"/>
          <w:color w:val="auto"/>
          <w:sz w:val="24"/>
        </w:rPr>
        <w:t>:</w:t>
      </w:r>
    </w:p>
    <w:p w:rsidR="001165CF" w:rsidRPr="00E962C0" w:rsidRDefault="009E1B22" w:rsidP="00270D82">
      <w:pPr>
        <w:pStyle w:val="BodyTextIndent2"/>
        <w:numPr>
          <w:ilvl w:val="1"/>
          <w:numId w:val="2"/>
        </w:numPr>
        <w:tabs>
          <w:tab w:val="clear" w:pos="1440"/>
          <w:tab w:val="num" w:pos="1080"/>
        </w:tabs>
        <w:spacing w:line="276" w:lineRule="auto"/>
        <w:ind w:left="0" w:firstLine="900"/>
        <w:rPr>
          <w:rFonts w:asciiTheme="minorHAnsi" w:hAnsiTheme="minorHAnsi" w:cstheme="minorHAnsi"/>
          <w:i w:val="0"/>
          <w:color w:val="auto"/>
          <w:sz w:val="24"/>
        </w:rPr>
      </w:pPr>
      <w:r w:rsidRPr="00E962C0">
        <w:rPr>
          <w:rFonts w:asciiTheme="minorHAnsi" w:hAnsiTheme="minorHAnsi" w:cstheme="minorHAnsi"/>
          <w:bCs/>
          <w:i w:val="0"/>
          <w:color w:val="auto"/>
          <w:sz w:val="24"/>
        </w:rPr>
        <w:t>10</w:t>
      </w:r>
      <w:r w:rsidR="00300854" w:rsidRPr="00E962C0">
        <w:rPr>
          <w:rFonts w:asciiTheme="minorHAnsi" w:hAnsiTheme="minorHAnsi" w:cstheme="minorHAnsi"/>
          <w:bCs/>
          <w:i w:val="0"/>
          <w:color w:val="auto"/>
          <w:sz w:val="24"/>
        </w:rPr>
        <w:t>1 în urban şi 101</w:t>
      </w:r>
      <w:r w:rsidRPr="00E962C0">
        <w:rPr>
          <w:rFonts w:asciiTheme="minorHAnsi" w:hAnsiTheme="minorHAnsi" w:cstheme="minorHAnsi"/>
          <w:bCs/>
          <w:i w:val="0"/>
          <w:color w:val="auto"/>
          <w:sz w:val="24"/>
        </w:rPr>
        <w:t xml:space="preserve"> în rural.</w:t>
      </w:r>
    </w:p>
    <w:p w:rsidR="005E7DBD" w:rsidRPr="00E962C0" w:rsidRDefault="005E7DBD" w:rsidP="00270D82">
      <w:pPr>
        <w:pStyle w:val="BodyTextIndent2"/>
        <w:spacing w:line="276" w:lineRule="auto"/>
        <w:ind w:firstLine="0"/>
        <w:rPr>
          <w:rFonts w:asciiTheme="minorHAnsi" w:hAnsiTheme="minorHAnsi" w:cstheme="minorHAnsi"/>
          <w:i w:val="0"/>
          <w:color w:val="auto"/>
          <w:sz w:val="24"/>
        </w:rPr>
      </w:pPr>
    </w:p>
    <w:p w:rsidR="001165CF" w:rsidRPr="00E962C0" w:rsidRDefault="001165CF" w:rsidP="00270D82">
      <w:pPr>
        <w:pStyle w:val="BodyTextIndent2"/>
        <w:spacing w:line="276" w:lineRule="auto"/>
        <w:ind w:firstLine="0"/>
        <w:rPr>
          <w:rFonts w:asciiTheme="minorHAnsi" w:hAnsiTheme="minorHAnsi" w:cstheme="minorHAnsi"/>
          <w:b/>
          <w:i w:val="0"/>
          <w:color w:val="auto"/>
          <w:sz w:val="24"/>
          <w:u w:val="single"/>
        </w:rPr>
      </w:pPr>
      <w:r w:rsidRPr="00E962C0">
        <w:rPr>
          <w:rFonts w:asciiTheme="minorHAnsi" w:hAnsiTheme="minorHAnsi" w:cstheme="minorHAnsi"/>
          <w:i w:val="0"/>
          <w:color w:val="auto"/>
          <w:sz w:val="24"/>
        </w:rPr>
        <w:t xml:space="preserve">        </w:t>
      </w:r>
      <w:r w:rsidRPr="00E962C0">
        <w:rPr>
          <w:rFonts w:asciiTheme="minorHAnsi" w:hAnsiTheme="minorHAnsi" w:cstheme="minorHAnsi"/>
          <w:b/>
          <w:i w:val="0"/>
          <w:color w:val="auto"/>
          <w:sz w:val="24"/>
          <w:u w:val="single"/>
        </w:rPr>
        <w:t>Evaluarea stării de sănătate a popula</w:t>
      </w:r>
      <w:r w:rsidR="00796525" w:rsidRPr="00E962C0">
        <w:rPr>
          <w:rFonts w:asciiTheme="minorHAnsi" w:hAnsiTheme="minorHAnsi" w:cstheme="minorHAnsi"/>
          <w:b/>
          <w:i w:val="0"/>
          <w:color w:val="auto"/>
          <w:sz w:val="24"/>
          <w:u w:val="single"/>
        </w:rPr>
        <w:t>ţ</w:t>
      </w:r>
      <w:r w:rsidRPr="00E962C0">
        <w:rPr>
          <w:rFonts w:asciiTheme="minorHAnsi" w:hAnsiTheme="minorHAnsi" w:cstheme="minorHAnsi"/>
          <w:b/>
          <w:i w:val="0"/>
          <w:color w:val="auto"/>
          <w:sz w:val="24"/>
          <w:u w:val="single"/>
        </w:rPr>
        <w:t>iei jude</w:t>
      </w:r>
      <w:r w:rsidR="00796525" w:rsidRPr="00E962C0">
        <w:rPr>
          <w:rFonts w:asciiTheme="minorHAnsi" w:hAnsiTheme="minorHAnsi" w:cstheme="minorHAnsi"/>
          <w:b/>
          <w:i w:val="0"/>
          <w:color w:val="auto"/>
          <w:sz w:val="24"/>
          <w:u w:val="single"/>
        </w:rPr>
        <w:t>ţ</w:t>
      </w:r>
      <w:r w:rsidRPr="00E962C0">
        <w:rPr>
          <w:rFonts w:asciiTheme="minorHAnsi" w:hAnsiTheme="minorHAnsi" w:cstheme="minorHAnsi"/>
          <w:b/>
          <w:i w:val="0"/>
          <w:color w:val="auto"/>
          <w:sz w:val="24"/>
          <w:u w:val="single"/>
        </w:rPr>
        <w:t xml:space="preserve">ului Arad </w:t>
      </w:r>
    </w:p>
    <w:p w:rsidR="001165CF" w:rsidRPr="00E962C0" w:rsidRDefault="001165CF" w:rsidP="00270D82">
      <w:pPr>
        <w:pStyle w:val="BodyTextIndent2"/>
        <w:spacing w:line="276" w:lineRule="auto"/>
        <w:ind w:firstLine="0"/>
        <w:rPr>
          <w:rFonts w:asciiTheme="minorHAnsi" w:hAnsiTheme="minorHAnsi" w:cstheme="minorHAnsi"/>
          <w:i w:val="0"/>
          <w:color w:val="auto"/>
          <w:sz w:val="24"/>
        </w:rPr>
      </w:pPr>
    </w:p>
    <w:p w:rsidR="001165CF" w:rsidRPr="00E962C0" w:rsidRDefault="001165CF" w:rsidP="00270D82">
      <w:pPr>
        <w:pStyle w:val="BodyTextIndent2"/>
        <w:spacing w:line="276" w:lineRule="auto"/>
        <w:ind w:firstLine="0"/>
        <w:rPr>
          <w:rFonts w:asciiTheme="minorHAnsi" w:hAnsiTheme="minorHAnsi" w:cstheme="minorHAnsi"/>
          <w:i w:val="0"/>
          <w:color w:val="auto"/>
          <w:sz w:val="24"/>
        </w:rPr>
      </w:pPr>
      <w:r w:rsidRPr="00E962C0">
        <w:rPr>
          <w:rFonts w:asciiTheme="minorHAnsi" w:hAnsiTheme="minorHAnsi" w:cstheme="minorHAnsi"/>
          <w:i w:val="0"/>
          <w:color w:val="auto"/>
          <w:sz w:val="24"/>
        </w:rPr>
        <w:t xml:space="preserve">        Aşa cum rezultă din datele colectate de la furnizorii de servicii medicale (spitale, cabinete medicale de specialitate, etc.), prelucrate şi centralizate de către compartimentul Statistică şi Informatică în Sănătate Publică, indicatorii statistici ai stării de sănătate arată necesitatea implicării tuturor factorilor decizionali în optimizarea acestora.</w:t>
      </w:r>
    </w:p>
    <w:p w:rsidR="00C3048A" w:rsidRPr="00E962C0" w:rsidRDefault="00C3048A" w:rsidP="00270D82">
      <w:pPr>
        <w:pStyle w:val="BodyTextIndent2"/>
        <w:tabs>
          <w:tab w:val="left" w:pos="540"/>
        </w:tabs>
        <w:spacing w:line="276" w:lineRule="auto"/>
        <w:ind w:firstLine="0"/>
        <w:rPr>
          <w:rFonts w:asciiTheme="minorHAnsi" w:hAnsiTheme="minorHAnsi" w:cstheme="minorHAnsi"/>
          <w:i w:val="0"/>
          <w:color w:val="auto"/>
          <w:sz w:val="24"/>
        </w:rPr>
      </w:pPr>
    </w:p>
    <w:p w:rsidR="001165CF" w:rsidRPr="00E962C0" w:rsidRDefault="001165CF" w:rsidP="00270D82">
      <w:pPr>
        <w:pStyle w:val="BodyTextIndent2"/>
        <w:tabs>
          <w:tab w:val="left" w:pos="540"/>
        </w:tabs>
        <w:spacing w:line="276" w:lineRule="auto"/>
        <w:ind w:firstLine="0"/>
        <w:rPr>
          <w:rFonts w:asciiTheme="minorHAnsi" w:hAnsiTheme="minorHAnsi" w:cstheme="minorHAnsi"/>
          <w:b/>
          <w:i w:val="0"/>
          <w:color w:val="auto"/>
          <w:sz w:val="24"/>
          <w:u w:val="single"/>
        </w:rPr>
      </w:pPr>
      <w:r w:rsidRPr="00E962C0">
        <w:rPr>
          <w:rFonts w:asciiTheme="minorHAnsi" w:hAnsiTheme="minorHAnsi" w:cstheme="minorHAnsi"/>
          <w:i w:val="0"/>
          <w:color w:val="auto"/>
          <w:sz w:val="24"/>
        </w:rPr>
        <w:t xml:space="preserve">        </w:t>
      </w:r>
      <w:r w:rsidRPr="00E962C0">
        <w:rPr>
          <w:rFonts w:asciiTheme="minorHAnsi" w:hAnsiTheme="minorHAnsi" w:cstheme="minorHAnsi"/>
          <w:b/>
          <w:i w:val="0"/>
          <w:color w:val="auto"/>
          <w:sz w:val="24"/>
          <w:u w:val="single"/>
        </w:rPr>
        <w:t>Natalitatea</w:t>
      </w:r>
    </w:p>
    <w:p w:rsidR="001165CF" w:rsidRPr="00E962C0" w:rsidRDefault="001165CF" w:rsidP="00270D82">
      <w:pPr>
        <w:pStyle w:val="BodyTextIndent2"/>
        <w:spacing w:line="276" w:lineRule="auto"/>
        <w:ind w:firstLine="0"/>
        <w:rPr>
          <w:rFonts w:asciiTheme="minorHAnsi" w:hAnsiTheme="minorHAnsi" w:cstheme="minorHAnsi"/>
          <w:i w:val="0"/>
          <w:color w:val="auto"/>
          <w:sz w:val="24"/>
        </w:rPr>
      </w:pPr>
      <w:r w:rsidRPr="00E962C0">
        <w:rPr>
          <w:rFonts w:asciiTheme="minorHAnsi" w:hAnsiTheme="minorHAnsi" w:cstheme="minorHAnsi"/>
          <w:i w:val="0"/>
          <w:color w:val="auto"/>
          <w:sz w:val="24"/>
        </w:rPr>
        <w:t xml:space="preserve">        Rata brută de natalitate </w:t>
      </w:r>
      <w:r w:rsidR="001E004C" w:rsidRPr="00E962C0">
        <w:rPr>
          <w:rFonts w:asciiTheme="minorHAnsi" w:hAnsiTheme="minorHAnsi" w:cstheme="minorHAnsi"/>
          <w:i w:val="0"/>
          <w:color w:val="auto"/>
          <w:sz w:val="24"/>
        </w:rPr>
        <w:t>se situează în limita valorilor ultimilor ani</w:t>
      </w:r>
      <w:r w:rsidRPr="00E962C0">
        <w:rPr>
          <w:rFonts w:asciiTheme="minorHAnsi" w:hAnsiTheme="minorHAnsi" w:cstheme="minorHAnsi"/>
          <w:i w:val="0"/>
          <w:color w:val="auto"/>
          <w:sz w:val="24"/>
        </w:rPr>
        <w:t>, în 20</w:t>
      </w:r>
      <w:r w:rsidR="00994477" w:rsidRPr="00E962C0">
        <w:rPr>
          <w:rFonts w:asciiTheme="minorHAnsi" w:hAnsiTheme="minorHAnsi" w:cstheme="minorHAnsi"/>
          <w:i w:val="0"/>
          <w:color w:val="auto"/>
          <w:sz w:val="24"/>
        </w:rPr>
        <w:t>2</w:t>
      </w:r>
      <w:r w:rsidR="00E44A43" w:rsidRPr="00E962C0">
        <w:rPr>
          <w:rFonts w:asciiTheme="minorHAnsi" w:hAnsiTheme="minorHAnsi" w:cstheme="minorHAnsi"/>
          <w:i w:val="0"/>
          <w:color w:val="auto"/>
          <w:sz w:val="24"/>
        </w:rPr>
        <w:t>2</w:t>
      </w:r>
      <w:r w:rsidRPr="00E962C0">
        <w:rPr>
          <w:rFonts w:asciiTheme="minorHAnsi" w:hAnsiTheme="minorHAnsi" w:cstheme="minorHAnsi"/>
          <w:i w:val="0"/>
          <w:color w:val="auto"/>
          <w:sz w:val="24"/>
        </w:rPr>
        <w:t xml:space="preserve"> înregistrându-se un indice de </w:t>
      </w:r>
      <w:r w:rsidR="00994477" w:rsidRPr="00E962C0">
        <w:rPr>
          <w:rFonts w:asciiTheme="minorHAnsi" w:hAnsiTheme="minorHAnsi" w:cstheme="minorHAnsi"/>
          <w:i w:val="0"/>
          <w:color w:val="auto"/>
          <w:sz w:val="24"/>
        </w:rPr>
        <w:t>7</w:t>
      </w:r>
      <w:r w:rsidR="007E0B5A" w:rsidRPr="00E962C0">
        <w:rPr>
          <w:rFonts w:asciiTheme="minorHAnsi" w:hAnsiTheme="minorHAnsi" w:cstheme="minorHAnsi"/>
          <w:i w:val="0"/>
          <w:color w:val="auto"/>
          <w:sz w:val="24"/>
        </w:rPr>
        <w:t>,</w:t>
      </w:r>
      <w:r w:rsidR="00AD41AD" w:rsidRPr="00E962C0">
        <w:rPr>
          <w:rFonts w:asciiTheme="minorHAnsi" w:hAnsiTheme="minorHAnsi" w:cstheme="minorHAnsi"/>
          <w:i w:val="0"/>
          <w:color w:val="auto"/>
          <w:sz w:val="24"/>
        </w:rPr>
        <w:t>8</w:t>
      </w:r>
      <w:r w:rsidRPr="00E962C0">
        <w:rPr>
          <w:rFonts w:asciiTheme="minorHAnsi" w:hAnsiTheme="minorHAnsi" w:cstheme="minorHAnsi"/>
          <w:i w:val="0"/>
          <w:color w:val="auto"/>
          <w:sz w:val="24"/>
        </w:rPr>
        <w:t xml:space="preserve"> la 1.000 locuitori. </w:t>
      </w:r>
    </w:p>
    <w:p w:rsidR="001165CF" w:rsidRPr="00E962C0" w:rsidRDefault="001165CF" w:rsidP="00270D82">
      <w:pPr>
        <w:pStyle w:val="BodyTextIndent2"/>
        <w:spacing w:line="276" w:lineRule="auto"/>
        <w:ind w:firstLine="0"/>
        <w:rPr>
          <w:rFonts w:asciiTheme="minorHAnsi" w:hAnsiTheme="minorHAnsi" w:cstheme="minorHAnsi"/>
          <w:i w:val="0"/>
          <w:color w:val="auto"/>
          <w:sz w:val="24"/>
        </w:rPr>
      </w:pPr>
    </w:p>
    <w:tbl>
      <w:tblPr>
        <w:tblW w:w="6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520"/>
        <w:gridCol w:w="2286"/>
      </w:tblGrid>
      <w:tr w:rsidR="001165CF" w:rsidRPr="00E962C0" w:rsidTr="001165CF">
        <w:trPr>
          <w:jc w:val="center"/>
        </w:trPr>
        <w:tc>
          <w:tcPr>
            <w:tcW w:w="1548" w:type="dxa"/>
            <w:vMerge w:val="restart"/>
            <w:vAlign w:val="center"/>
          </w:tcPr>
          <w:p w:rsidR="001165CF" w:rsidRPr="00E962C0" w:rsidRDefault="001165CF" w:rsidP="00270D82">
            <w:pPr>
              <w:pStyle w:val="BodyTextIndent2"/>
              <w:spacing w:line="276" w:lineRule="auto"/>
              <w:ind w:firstLine="0"/>
              <w:jc w:val="center"/>
              <w:rPr>
                <w:rFonts w:asciiTheme="minorHAnsi" w:hAnsiTheme="minorHAnsi" w:cstheme="minorHAnsi"/>
                <w:i w:val="0"/>
                <w:color w:val="auto"/>
                <w:sz w:val="24"/>
                <w:lang w:val="fr-FR"/>
              </w:rPr>
            </w:pPr>
            <w:r w:rsidRPr="00E962C0">
              <w:rPr>
                <w:rFonts w:asciiTheme="minorHAnsi" w:hAnsiTheme="minorHAnsi" w:cstheme="minorHAnsi"/>
                <w:i w:val="0"/>
                <w:color w:val="auto"/>
                <w:sz w:val="24"/>
                <w:lang w:val="fr-FR"/>
              </w:rPr>
              <w:t>Anul</w:t>
            </w:r>
          </w:p>
        </w:tc>
        <w:tc>
          <w:tcPr>
            <w:tcW w:w="4806" w:type="dxa"/>
            <w:gridSpan w:val="2"/>
            <w:vAlign w:val="center"/>
          </w:tcPr>
          <w:p w:rsidR="001165CF" w:rsidRPr="00E962C0" w:rsidRDefault="001165CF" w:rsidP="00270D82">
            <w:pPr>
              <w:pStyle w:val="BodyTextIndent2"/>
              <w:spacing w:line="276" w:lineRule="auto"/>
              <w:ind w:firstLine="0"/>
              <w:jc w:val="center"/>
              <w:rPr>
                <w:rFonts w:asciiTheme="minorHAnsi" w:hAnsiTheme="minorHAnsi" w:cstheme="minorHAnsi"/>
                <w:i w:val="0"/>
                <w:color w:val="auto"/>
                <w:sz w:val="24"/>
                <w:lang w:val="fr-FR"/>
              </w:rPr>
            </w:pPr>
            <w:r w:rsidRPr="00E962C0">
              <w:rPr>
                <w:rFonts w:asciiTheme="minorHAnsi" w:hAnsiTheme="minorHAnsi" w:cstheme="minorHAnsi"/>
                <w:i w:val="0"/>
                <w:color w:val="auto"/>
                <w:sz w:val="24"/>
                <w:lang w:val="fr-FR"/>
              </w:rPr>
              <w:t>Natalitate</w:t>
            </w:r>
          </w:p>
        </w:tc>
      </w:tr>
      <w:tr w:rsidR="001165CF" w:rsidRPr="00E962C0" w:rsidTr="001165CF">
        <w:trPr>
          <w:jc w:val="center"/>
        </w:trPr>
        <w:tc>
          <w:tcPr>
            <w:tcW w:w="1548" w:type="dxa"/>
            <w:vMerge/>
            <w:vAlign w:val="center"/>
          </w:tcPr>
          <w:p w:rsidR="001165CF" w:rsidRPr="00E962C0" w:rsidRDefault="001165CF" w:rsidP="00270D82">
            <w:pPr>
              <w:pStyle w:val="BodyTextIndent2"/>
              <w:spacing w:line="276" w:lineRule="auto"/>
              <w:ind w:firstLine="0"/>
              <w:jc w:val="center"/>
              <w:rPr>
                <w:rFonts w:asciiTheme="minorHAnsi" w:hAnsiTheme="minorHAnsi" w:cstheme="minorHAnsi"/>
                <w:i w:val="0"/>
                <w:color w:val="auto"/>
                <w:sz w:val="24"/>
              </w:rPr>
            </w:pPr>
          </w:p>
        </w:tc>
        <w:tc>
          <w:tcPr>
            <w:tcW w:w="2520" w:type="dxa"/>
            <w:vAlign w:val="center"/>
          </w:tcPr>
          <w:p w:rsidR="001165CF" w:rsidRPr="00E962C0" w:rsidRDefault="001165CF" w:rsidP="00270D82">
            <w:pPr>
              <w:pStyle w:val="BodyTextIndent2"/>
              <w:spacing w:line="276" w:lineRule="auto"/>
              <w:ind w:firstLine="0"/>
              <w:jc w:val="center"/>
              <w:rPr>
                <w:rFonts w:asciiTheme="minorHAnsi" w:hAnsiTheme="minorHAnsi" w:cstheme="minorHAnsi"/>
                <w:i w:val="0"/>
                <w:color w:val="auto"/>
                <w:sz w:val="24"/>
                <w:lang w:val="fr-FR"/>
              </w:rPr>
            </w:pPr>
            <w:r w:rsidRPr="00E962C0">
              <w:rPr>
                <w:rFonts w:asciiTheme="minorHAnsi" w:hAnsiTheme="minorHAnsi" w:cstheme="minorHAnsi"/>
                <w:i w:val="0"/>
                <w:color w:val="auto"/>
                <w:sz w:val="24"/>
                <w:lang w:val="fr-FR"/>
              </w:rPr>
              <w:t>Cifre absolute</w:t>
            </w:r>
          </w:p>
        </w:tc>
        <w:tc>
          <w:tcPr>
            <w:tcW w:w="2286" w:type="dxa"/>
            <w:vAlign w:val="center"/>
          </w:tcPr>
          <w:p w:rsidR="001165CF" w:rsidRPr="00E962C0" w:rsidRDefault="001165CF"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Indici / 1</w:t>
            </w:r>
            <w:r w:rsidR="00645AAD" w:rsidRPr="00E962C0">
              <w:rPr>
                <w:rFonts w:asciiTheme="minorHAnsi" w:hAnsiTheme="minorHAnsi" w:cstheme="minorHAnsi"/>
                <w:i w:val="0"/>
                <w:color w:val="auto"/>
                <w:sz w:val="24"/>
              </w:rPr>
              <w:t>.</w:t>
            </w:r>
            <w:r w:rsidRPr="00E962C0">
              <w:rPr>
                <w:rFonts w:asciiTheme="minorHAnsi" w:hAnsiTheme="minorHAnsi" w:cstheme="minorHAnsi"/>
                <w:i w:val="0"/>
                <w:color w:val="auto"/>
                <w:sz w:val="24"/>
              </w:rPr>
              <w:t>000 loc.</w:t>
            </w:r>
          </w:p>
        </w:tc>
      </w:tr>
      <w:tr w:rsidR="00884591" w:rsidRPr="00E962C0" w:rsidTr="001165CF">
        <w:trPr>
          <w:jc w:val="center"/>
        </w:trPr>
        <w:tc>
          <w:tcPr>
            <w:tcW w:w="1548" w:type="dxa"/>
          </w:tcPr>
          <w:p w:rsidR="00884591" w:rsidRPr="00E962C0" w:rsidRDefault="00884591"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2011</w:t>
            </w:r>
          </w:p>
        </w:tc>
        <w:tc>
          <w:tcPr>
            <w:tcW w:w="2520" w:type="dxa"/>
          </w:tcPr>
          <w:p w:rsidR="00884591" w:rsidRPr="00E962C0" w:rsidRDefault="00884591"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3.724</w:t>
            </w:r>
          </w:p>
        </w:tc>
        <w:tc>
          <w:tcPr>
            <w:tcW w:w="2286" w:type="dxa"/>
          </w:tcPr>
          <w:p w:rsidR="00884591" w:rsidRPr="00E962C0" w:rsidRDefault="00884591"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8,1</w:t>
            </w:r>
          </w:p>
        </w:tc>
      </w:tr>
      <w:tr w:rsidR="00884591" w:rsidRPr="00E962C0" w:rsidTr="001165CF">
        <w:trPr>
          <w:jc w:val="center"/>
        </w:trPr>
        <w:tc>
          <w:tcPr>
            <w:tcW w:w="1548" w:type="dxa"/>
          </w:tcPr>
          <w:p w:rsidR="00884591" w:rsidRPr="00E962C0" w:rsidRDefault="00884591"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2012</w:t>
            </w:r>
          </w:p>
        </w:tc>
        <w:tc>
          <w:tcPr>
            <w:tcW w:w="2520" w:type="dxa"/>
          </w:tcPr>
          <w:p w:rsidR="00884591" w:rsidRPr="00E962C0" w:rsidRDefault="00884591"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3.984</w:t>
            </w:r>
          </w:p>
        </w:tc>
        <w:tc>
          <w:tcPr>
            <w:tcW w:w="2286" w:type="dxa"/>
          </w:tcPr>
          <w:p w:rsidR="00884591" w:rsidRPr="00E962C0" w:rsidRDefault="00884591"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8,7</w:t>
            </w:r>
          </w:p>
        </w:tc>
      </w:tr>
      <w:tr w:rsidR="00884591" w:rsidRPr="00E962C0" w:rsidTr="001165CF">
        <w:trPr>
          <w:jc w:val="center"/>
        </w:trPr>
        <w:tc>
          <w:tcPr>
            <w:tcW w:w="1548" w:type="dxa"/>
          </w:tcPr>
          <w:p w:rsidR="00884591" w:rsidRPr="00E962C0" w:rsidRDefault="00884591"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2013</w:t>
            </w:r>
          </w:p>
        </w:tc>
        <w:tc>
          <w:tcPr>
            <w:tcW w:w="2520" w:type="dxa"/>
          </w:tcPr>
          <w:p w:rsidR="00994477" w:rsidRPr="00E962C0" w:rsidRDefault="00884591"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3.0</w:t>
            </w:r>
            <w:r w:rsidR="00994477" w:rsidRPr="00E962C0">
              <w:rPr>
                <w:rFonts w:asciiTheme="minorHAnsi" w:hAnsiTheme="minorHAnsi" w:cstheme="minorHAnsi"/>
                <w:i w:val="0"/>
                <w:color w:val="auto"/>
                <w:sz w:val="24"/>
              </w:rPr>
              <w:t>27</w:t>
            </w:r>
          </w:p>
        </w:tc>
        <w:tc>
          <w:tcPr>
            <w:tcW w:w="2286" w:type="dxa"/>
          </w:tcPr>
          <w:p w:rsidR="00884591" w:rsidRPr="00E962C0" w:rsidRDefault="00884591"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6,6</w:t>
            </w:r>
          </w:p>
        </w:tc>
      </w:tr>
      <w:tr w:rsidR="00884591" w:rsidRPr="00E962C0" w:rsidTr="001165CF">
        <w:trPr>
          <w:jc w:val="center"/>
        </w:trPr>
        <w:tc>
          <w:tcPr>
            <w:tcW w:w="1548" w:type="dxa"/>
          </w:tcPr>
          <w:p w:rsidR="00884591" w:rsidRPr="00E962C0" w:rsidRDefault="00884591"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2014</w:t>
            </w:r>
          </w:p>
        </w:tc>
        <w:tc>
          <w:tcPr>
            <w:tcW w:w="2520" w:type="dxa"/>
          </w:tcPr>
          <w:p w:rsidR="00994477" w:rsidRPr="00E962C0" w:rsidRDefault="00884591"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3</w:t>
            </w:r>
            <w:r w:rsidR="001E004C" w:rsidRPr="00E962C0">
              <w:rPr>
                <w:rFonts w:asciiTheme="minorHAnsi" w:hAnsiTheme="minorHAnsi" w:cstheme="minorHAnsi"/>
                <w:i w:val="0"/>
                <w:color w:val="auto"/>
                <w:sz w:val="24"/>
              </w:rPr>
              <w:t>.</w:t>
            </w:r>
            <w:r w:rsidRPr="00E962C0">
              <w:rPr>
                <w:rFonts w:asciiTheme="minorHAnsi" w:hAnsiTheme="minorHAnsi" w:cstheme="minorHAnsi"/>
                <w:i w:val="0"/>
                <w:color w:val="auto"/>
                <w:sz w:val="24"/>
              </w:rPr>
              <w:t>4</w:t>
            </w:r>
            <w:r w:rsidR="00994477" w:rsidRPr="00E962C0">
              <w:rPr>
                <w:rFonts w:asciiTheme="minorHAnsi" w:hAnsiTheme="minorHAnsi" w:cstheme="minorHAnsi"/>
                <w:i w:val="0"/>
                <w:color w:val="auto"/>
                <w:sz w:val="24"/>
              </w:rPr>
              <w:t>80</w:t>
            </w:r>
          </w:p>
        </w:tc>
        <w:tc>
          <w:tcPr>
            <w:tcW w:w="2286" w:type="dxa"/>
          </w:tcPr>
          <w:p w:rsidR="00884591" w:rsidRPr="00E962C0" w:rsidRDefault="00884591"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7,</w:t>
            </w:r>
            <w:r w:rsidR="00994477" w:rsidRPr="00E962C0">
              <w:rPr>
                <w:rFonts w:asciiTheme="minorHAnsi" w:hAnsiTheme="minorHAnsi" w:cstheme="minorHAnsi"/>
                <w:i w:val="0"/>
                <w:color w:val="auto"/>
                <w:sz w:val="24"/>
              </w:rPr>
              <w:t>6</w:t>
            </w:r>
          </w:p>
        </w:tc>
      </w:tr>
      <w:tr w:rsidR="00884591" w:rsidRPr="00E962C0" w:rsidTr="001165CF">
        <w:trPr>
          <w:jc w:val="center"/>
        </w:trPr>
        <w:tc>
          <w:tcPr>
            <w:tcW w:w="1548" w:type="dxa"/>
          </w:tcPr>
          <w:p w:rsidR="00884591" w:rsidRPr="00E962C0" w:rsidRDefault="00884591"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2015</w:t>
            </w:r>
          </w:p>
        </w:tc>
        <w:tc>
          <w:tcPr>
            <w:tcW w:w="2520" w:type="dxa"/>
          </w:tcPr>
          <w:p w:rsidR="00884591" w:rsidRPr="00E962C0" w:rsidRDefault="00884591"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3</w:t>
            </w:r>
            <w:r w:rsidR="001E004C" w:rsidRPr="00E962C0">
              <w:rPr>
                <w:rFonts w:asciiTheme="minorHAnsi" w:hAnsiTheme="minorHAnsi" w:cstheme="minorHAnsi"/>
                <w:i w:val="0"/>
                <w:color w:val="auto"/>
                <w:sz w:val="24"/>
              </w:rPr>
              <w:t>.</w:t>
            </w:r>
            <w:r w:rsidR="00994477" w:rsidRPr="00E962C0">
              <w:rPr>
                <w:rFonts w:asciiTheme="minorHAnsi" w:hAnsiTheme="minorHAnsi" w:cstheme="minorHAnsi"/>
                <w:i w:val="0"/>
                <w:color w:val="auto"/>
                <w:sz w:val="24"/>
              </w:rPr>
              <w:t>843</w:t>
            </w:r>
          </w:p>
        </w:tc>
        <w:tc>
          <w:tcPr>
            <w:tcW w:w="2286" w:type="dxa"/>
          </w:tcPr>
          <w:p w:rsidR="00884591" w:rsidRPr="00E962C0" w:rsidRDefault="00884591"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8,4</w:t>
            </w:r>
          </w:p>
        </w:tc>
      </w:tr>
      <w:tr w:rsidR="00884591" w:rsidRPr="00E962C0" w:rsidTr="001165CF">
        <w:trPr>
          <w:jc w:val="center"/>
        </w:trPr>
        <w:tc>
          <w:tcPr>
            <w:tcW w:w="1548" w:type="dxa"/>
          </w:tcPr>
          <w:p w:rsidR="00884591" w:rsidRPr="00E962C0" w:rsidRDefault="00884591"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lastRenderedPageBreak/>
              <w:t>2016</w:t>
            </w:r>
          </w:p>
        </w:tc>
        <w:tc>
          <w:tcPr>
            <w:tcW w:w="2520" w:type="dxa"/>
          </w:tcPr>
          <w:p w:rsidR="00884591" w:rsidRPr="00E962C0" w:rsidRDefault="00884591"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4</w:t>
            </w:r>
            <w:r w:rsidR="001E004C" w:rsidRPr="00E962C0">
              <w:rPr>
                <w:rFonts w:asciiTheme="minorHAnsi" w:hAnsiTheme="minorHAnsi" w:cstheme="minorHAnsi"/>
                <w:i w:val="0"/>
                <w:color w:val="auto"/>
                <w:sz w:val="24"/>
              </w:rPr>
              <w:t>.</w:t>
            </w:r>
            <w:r w:rsidRPr="00E962C0">
              <w:rPr>
                <w:rFonts w:asciiTheme="minorHAnsi" w:hAnsiTheme="minorHAnsi" w:cstheme="minorHAnsi"/>
                <w:i w:val="0"/>
                <w:color w:val="auto"/>
                <w:sz w:val="24"/>
              </w:rPr>
              <w:t>0</w:t>
            </w:r>
            <w:r w:rsidR="00994477" w:rsidRPr="00E962C0">
              <w:rPr>
                <w:rFonts w:asciiTheme="minorHAnsi" w:hAnsiTheme="minorHAnsi" w:cstheme="minorHAnsi"/>
                <w:i w:val="0"/>
                <w:color w:val="auto"/>
                <w:sz w:val="24"/>
              </w:rPr>
              <w:t>36</w:t>
            </w:r>
          </w:p>
        </w:tc>
        <w:tc>
          <w:tcPr>
            <w:tcW w:w="2286" w:type="dxa"/>
          </w:tcPr>
          <w:p w:rsidR="00884591" w:rsidRPr="00E962C0" w:rsidRDefault="00884591"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8,8</w:t>
            </w:r>
          </w:p>
        </w:tc>
      </w:tr>
      <w:tr w:rsidR="00884591" w:rsidRPr="00E962C0" w:rsidTr="001165CF">
        <w:trPr>
          <w:jc w:val="center"/>
        </w:trPr>
        <w:tc>
          <w:tcPr>
            <w:tcW w:w="1548" w:type="dxa"/>
          </w:tcPr>
          <w:p w:rsidR="00884591" w:rsidRPr="00E962C0" w:rsidRDefault="00884591"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2017</w:t>
            </w:r>
          </w:p>
        </w:tc>
        <w:tc>
          <w:tcPr>
            <w:tcW w:w="2520" w:type="dxa"/>
          </w:tcPr>
          <w:p w:rsidR="00884591" w:rsidRPr="00E962C0" w:rsidRDefault="00884591"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4</w:t>
            </w:r>
            <w:r w:rsidR="001E004C" w:rsidRPr="00E962C0">
              <w:rPr>
                <w:rFonts w:asciiTheme="minorHAnsi" w:hAnsiTheme="minorHAnsi" w:cstheme="minorHAnsi"/>
                <w:i w:val="0"/>
                <w:color w:val="auto"/>
                <w:sz w:val="24"/>
              </w:rPr>
              <w:t>.</w:t>
            </w:r>
            <w:r w:rsidRPr="00E962C0">
              <w:rPr>
                <w:rFonts w:asciiTheme="minorHAnsi" w:hAnsiTheme="minorHAnsi" w:cstheme="minorHAnsi"/>
                <w:i w:val="0"/>
                <w:color w:val="auto"/>
                <w:sz w:val="24"/>
              </w:rPr>
              <w:t>1</w:t>
            </w:r>
            <w:r w:rsidR="00994477" w:rsidRPr="00E962C0">
              <w:rPr>
                <w:rFonts w:asciiTheme="minorHAnsi" w:hAnsiTheme="minorHAnsi" w:cstheme="minorHAnsi"/>
                <w:i w:val="0"/>
                <w:color w:val="auto"/>
                <w:sz w:val="24"/>
              </w:rPr>
              <w:t>27</w:t>
            </w:r>
          </w:p>
        </w:tc>
        <w:tc>
          <w:tcPr>
            <w:tcW w:w="2286" w:type="dxa"/>
          </w:tcPr>
          <w:p w:rsidR="00884591" w:rsidRPr="00E962C0" w:rsidRDefault="00884591"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9,</w:t>
            </w:r>
            <w:r w:rsidR="00994477" w:rsidRPr="00E962C0">
              <w:rPr>
                <w:rFonts w:asciiTheme="minorHAnsi" w:hAnsiTheme="minorHAnsi" w:cstheme="minorHAnsi"/>
                <w:i w:val="0"/>
                <w:color w:val="auto"/>
                <w:sz w:val="24"/>
              </w:rPr>
              <w:t>0</w:t>
            </w:r>
          </w:p>
        </w:tc>
      </w:tr>
      <w:tr w:rsidR="007E0B5A" w:rsidRPr="00E962C0" w:rsidTr="001165CF">
        <w:trPr>
          <w:jc w:val="center"/>
        </w:trPr>
        <w:tc>
          <w:tcPr>
            <w:tcW w:w="1548" w:type="dxa"/>
          </w:tcPr>
          <w:p w:rsidR="007E0B5A" w:rsidRPr="00E962C0" w:rsidRDefault="007E0B5A"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w:t>
            </w:r>
            <w:r w:rsidR="00884591" w:rsidRPr="00E962C0">
              <w:rPr>
                <w:rFonts w:asciiTheme="minorHAnsi" w:hAnsiTheme="minorHAnsi" w:cstheme="minorHAnsi"/>
                <w:i w:val="0"/>
                <w:color w:val="auto"/>
                <w:sz w:val="24"/>
              </w:rPr>
              <w:t>8</w:t>
            </w:r>
          </w:p>
        </w:tc>
        <w:tc>
          <w:tcPr>
            <w:tcW w:w="2520" w:type="dxa"/>
          </w:tcPr>
          <w:p w:rsidR="007E0B5A" w:rsidRPr="00E962C0" w:rsidRDefault="00994477"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3.977</w:t>
            </w:r>
          </w:p>
        </w:tc>
        <w:tc>
          <w:tcPr>
            <w:tcW w:w="2286" w:type="dxa"/>
          </w:tcPr>
          <w:p w:rsidR="007E0B5A" w:rsidRPr="00E962C0" w:rsidRDefault="00B5269A"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8,</w:t>
            </w:r>
            <w:r w:rsidR="00994477" w:rsidRPr="00E962C0">
              <w:rPr>
                <w:rFonts w:asciiTheme="minorHAnsi" w:hAnsiTheme="minorHAnsi" w:cstheme="minorHAnsi"/>
                <w:i w:val="0"/>
                <w:color w:val="auto"/>
                <w:sz w:val="24"/>
              </w:rPr>
              <w:t>7</w:t>
            </w:r>
          </w:p>
        </w:tc>
      </w:tr>
      <w:tr w:rsidR="009D62FA" w:rsidRPr="00E962C0" w:rsidTr="001165CF">
        <w:trPr>
          <w:jc w:val="center"/>
        </w:trPr>
        <w:tc>
          <w:tcPr>
            <w:tcW w:w="1548" w:type="dxa"/>
          </w:tcPr>
          <w:p w:rsidR="009D62FA" w:rsidRPr="00E962C0" w:rsidRDefault="009D62FA"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2019</w:t>
            </w:r>
          </w:p>
        </w:tc>
        <w:tc>
          <w:tcPr>
            <w:tcW w:w="2520" w:type="dxa"/>
          </w:tcPr>
          <w:p w:rsidR="009D62FA" w:rsidRPr="00E962C0" w:rsidRDefault="009D62FA"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3.</w:t>
            </w:r>
            <w:r w:rsidR="00994477" w:rsidRPr="00E962C0">
              <w:rPr>
                <w:rFonts w:asciiTheme="minorHAnsi" w:hAnsiTheme="minorHAnsi" w:cstheme="minorHAnsi"/>
                <w:i w:val="0"/>
                <w:color w:val="auto"/>
                <w:sz w:val="24"/>
              </w:rPr>
              <w:t>818</w:t>
            </w:r>
          </w:p>
        </w:tc>
        <w:tc>
          <w:tcPr>
            <w:tcW w:w="2286" w:type="dxa"/>
          </w:tcPr>
          <w:p w:rsidR="009D62FA" w:rsidRPr="00E962C0" w:rsidRDefault="009D62FA"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8,</w:t>
            </w:r>
            <w:r w:rsidR="00994477" w:rsidRPr="00E962C0">
              <w:rPr>
                <w:rFonts w:asciiTheme="minorHAnsi" w:hAnsiTheme="minorHAnsi" w:cstheme="minorHAnsi"/>
                <w:i w:val="0"/>
                <w:color w:val="auto"/>
                <w:sz w:val="24"/>
              </w:rPr>
              <w:t>3</w:t>
            </w:r>
          </w:p>
        </w:tc>
      </w:tr>
      <w:tr w:rsidR="00994477" w:rsidRPr="00E962C0" w:rsidTr="001165CF">
        <w:trPr>
          <w:jc w:val="center"/>
        </w:trPr>
        <w:tc>
          <w:tcPr>
            <w:tcW w:w="1548" w:type="dxa"/>
          </w:tcPr>
          <w:p w:rsidR="00994477" w:rsidRPr="00E962C0" w:rsidRDefault="00994477"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2020</w:t>
            </w:r>
          </w:p>
        </w:tc>
        <w:tc>
          <w:tcPr>
            <w:tcW w:w="2520" w:type="dxa"/>
          </w:tcPr>
          <w:p w:rsidR="00994477" w:rsidRPr="00E962C0" w:rsidRDefault="00994477"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3.497</w:t>
            </w:r>
          </w:p>
        </w:tc>
        <w:tc>
          <w:tcPr>
            <w:tcW w:w="2286" w:type="dxa"/>
          </w:tcPr>
          <w:p w:rsidR="00994477" w:rsidRPr="00E962C0" w:rsidRDefault="00994477"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7,6</w:t>
            </w:r>
          </w:p>
        </w:tc>
      </w:tr>
      <w:tr w:rsidR="00084BA2" w:rsidRPr="00E962C0" w:rsidTr="001165CF">
        <w:trPr>
          <w:jc w:val="center"/>
        </w:trPr>
        <w:tc>
          <w:tcPr>
            <w:tcW w:w="1548" w:type="dxa"/>
          </w:tcPr>
          <w:p w:rsidR="00084BA2" w:rsidRPr="00E962C0" w:rsidRDefault="00084BA2"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2021</w:t>
            </w:r>
          </w:p>
        </w:tc>
        <w:tc>
          <w:tcPr>
            <w:tcW w:w="2520" w:type="dxa"/>
          </w:tcPr>
          <w:p w:rsidR="00084BA2" w:rsidRPr="00E962C0" w:rsidRDefault="00084BA2"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3.638</w:t>
            </w:r>
          </w:p>
        </w:tc>
        <w:tc>
          <w:tcPr>
            <w:tcW w:w="2286" w:type="dxa"/>
          </w:tcPr>
          <w:p w:rsidR="00084BA2" w:rsidRPr="00E962C0" w:rsidRDefault="00084BA2"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7,9</w:t>
            </w:r>
          </w:p>
        </w:tc>
      </w:tr>
      <w:tr w:rsidR="00E44A43" w:rsidRPr="00E962C0" w:rsidTr="001165CF">
        <w:trPr>
          <w:jc w:val="center"/>
        </w:trPr>
        <w:tc>
          <w:tcPr>
            <w:tcW w:w="1548" w:type="dxa"/>
          </w:tcPr>
          <w:p w:rsidR="00E44A43" w:rsidRPr="00E962C0" w:rsidRDefault="00746DE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2022</w:t>
            </w:r>
          </w:p>
        </w:tc>
        <w:tc>
          <w:tcPr>
            <w:tcW w:w="2520" w:type="dxa"/>
          </w:tcPr>
          <w:p w:rsidR="00E44A43" w:rsidRPr="00E962C0" w:rsidRDefault="002C5116"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3.563</w:t>
            </w:r>
          </w:p>
        </w:tc>
        <w:tc>
          <w:tcPr>
            <w:tcW w:w="2286" w:type="dxa"/>
          </w:tcPr>
          <w:p w:rsidR="00E44A43" w:rsidRPr="00E962C0" w:rsidRDefault="00282485" w:rsidP="00270D82">
            <w:pPr>
              <w:pStyle w:val="BodyTextIndent2"/>
              <w:spacing w:line="276" w:lineRule="auto"/>
              <w:ind w:firstLine="0"/>
              <w:jc w:val="center"/>
              <w:rPr>
                <w:rFonts w:asciiTheme="minorHAnsi" w:hAnsiTheme="minorHAnsi" w:cstheme="minorHAnsi"/>
                <w:i w:val="0"/>
                <w:color w:val="FF0000"/>
                <w:sz w:val="24"/>
              </w:rPr>
            </w:pPr>
            <w:r w:rsidRPr="00E962C0">
              <w:rPr>
                <w:rFonts w:asciiTheme="minorHAnsi" w:hAnsiTheme="minorHAnsi" w:cstheme="minorHAnsi"/>
                <w:i w:val="0"/>
                <w:color w:val="auto"/>
                <w:sz w:val="24"/>
              </w:rPr>
              <w:t>7,</w:t>
            </w:r>
            <w:r w:rsidR="000E6D36" w:rsidRPr="00E962C0">
              <w:rPr>
                <w:rFonts w:asciiTheme="minorHAnsi" w:hAnsiTheme="minorHAnsi" w:cstheme="minorHAnsi"/>
                <w:i w:val="0"/>
                <w:color w:val="auto"/>
                <w:sz w:val="24"/>
              </w:rPr>
              <w:t>8</w:t>
            </w:r>
          </w:p>
        </w:tc>
      </w:tr>
    </w:tbl>
    <w:p w:rsidR="001165CF" w:rsidRPr="00E962C0" w:rsidRDefault="005468B8" w:rsidP="00270D82">
      <w:pPr>
        <w:pStyle w:val="BodyTextIndent2"/>
        <w:spacing w:line="276" w:lineRule="auto"/>
        <w:ind w:firstLine="0"/>
        <w:rPr>
          <w:rFonts w:asciiTheme="minorHAnsi" w:hAnsiTheme="minorHAnsi" w:cstheme="minorHAnsi"/>
          <w:i w:val="0"/>
          <w:color w:val="auto"/>
          <w:sz w:val="24"/>
        </w:rPr>
      </w:pPr>
      <w:r w:rsidRPr="00E962C0">
        <w:rPr>
          <w:rFonts w:asciiTheme="minorHAnsi" w:hAnsiTheme="minorHAnsi" w:cstheme="minorHAnsi"/>
          <w:i w:val="0"/>
          <w:noProof/>
          <w:color w:val="auto"/>
          <w:sz w:val="24"/>
          <w:lang w:val="en-US" w:eastAsia="en-US"/>
        </w:rPr>
        <w:drawing>
          <wp:anchor distT="0" distB="0" distL="114300" distR="114300" simplePos="0" relativeHeight="251652608" behindDoc="0" locked="0" layoutInCell="1" allowOverlap="1" wp14:anchorId="48036E9F" wp14:editId="46B7A6BF">
            <wp:simplePos x="0" y="0"/>
            <wp:positionH relativeFrom="column">
              <wp:posOffset>-65405</wp:posOffset>
            </wp:positionH>
            <wp:positionV relativeFrom="paragraph">
              <wp:posOffset>99060</wp:posOffset>
            </wp:positionV>
            <wp:extent cx="6124575" cy="2305050"/>
            <wp:effectExtent l="0" t="0" r="0" b="0"/>
            <wp:wrapSquare wrapText="bothSides"/>
            <wp:docPr id="35" name="Object 3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7368CD" w:rsidRPr="00E962C0" w:rsidRDefault="001165CF" w:rsidP="00270D82">
      <w:pPr>
        <w:pStyle w:val="BodyTextIndent2"/>
        <w:spacing w:line="276" w:lineRule="auto"/>
        <w:ind w:firstLine="0"/>
        <w:rPr>
          <w:rFonts w:asciiTheme="minorHAnsi" w:hAnsiTheme="minorHAnsi" w:cstheme="minorHAnsi"/>
          <w:i w:val="0"/>
          <w:color w:val="auto"/>
          <w:sz w:val="24"/>
        </w:rPr>
      </w:pPr>
      <w:r w:rsidRPr="00E962C0">
        <w:rPr>
          <w:rFonts w:asciiTheme="minorHAnsi" w:hAnsiTheme="minorHAnsi" w:cstheme="minorHAnsi"/>
          <w:i w:val="0"/>
          <w:color w:val="auto"/>
          <w:sz w:val="24"/>
        </w:rPr>
        <w:t xml:space="preserve">      </w:t>
      </w:r>
    </w:p>
    <w:p w:rsidR="007368CD" w:rsidRPr="00E962C0" w:rsidRDefault="007368CD" w:rsidP="00270D82">
      <w:pPr>
        <w:pStyle w:val="BodyTextIndent2"/>
        <w:spacing w:line="276" w:lineRule="auto"/>
        <w:ind w:firstLine="0"/>
        <w:rPr>
          <w:rFonts w:asciiTheme="minorHAnsi" w:hAnsiTheme="minorHAnsi" w:cstheme="minorHAnsi"/>
          <w:i w:val="0"/>
          <w:color w:val="auto"/>
          <w:sz w:val="24"/>
        </w:rPr>
      </w:pPr>
    </w:p>
    <w:p w:rsidR="007368CD" w:rsidRPr="00E962C0" w:rsidRDefault="007368CD" w:rsidP="00270D82">
      <w:pPr>
        <w:pStyle w:val="BodyTextIndent2"/>
        <w:spacing w:line="276" w:lineRule="auto"/>
        <w:ind w:firstLine="0"/>
        <w:rPr>
          <w:rFonts w:asciiTheme="minorHAnsi" w:hAnsiTheme="minorHAnsi" w:cstheme="minorHAnsi"/>
          <w:i w:val="0"/>
          <w:color w:val="auto"/>
          <w:sz w:val="24"/>
        </w:rPr>
      </w:pPr>
    </w:p>
    <w:p w:rsidR="001165CF" w:rsidRPr="00E962C0" w:rsidRDefault="001165CF" w:rsidP="00270D82">
      <w:pPr>
        <w:pStyle w:val="BodyTextIndent2"/>
        <w:spacing w:line="276" w:lineRule="auto"/>
        <w:ind w:firstLine="0"/>
        <w:rPr>
          <w:rFonts w:asciiTheme="minorHAnsi" w:hAnsiTheme="minorHAnsi" w:cstheme="minorHAnsi"/>
          <w:b/>
          <w:i w:val="0"/>
          <w:color w:val="auto"/>
          <w:sz w:val="24"/>
          <w:u w:val="single"/>
        </w:rPr>
      </w:pPr>
      <w:r w:rsidRPr="00E962C0">
        <w:rPr>
          <w:rFonts w:asciiTheme="minorHAnsi" w:hAnsiTheme="minorHAnsi" w:cstheme="minorHAnsi"/>
          <w:i w:val="0"/>
          <w:color w:val="auto"/>
          <w:sz w:val="24"/>
        </w:rPr>
        <w:t xml:space="preserve"> </w:t>
      </w:r>
      <w:r w:rsidR="00C23958" w:rsidRPr="00E962C0">
        <w:rPr>
          <w:rFonts w:asciiTheme="minorHAnsi" w:hAnsiTheme="minorHAnsi" w:cstheme="minorHAnsi"/>
          <w:i w:val="0"/>
          <w:color w:val="auto"/>
          <w:sz w:val="24"/>
        </w:rPr>
        <w:tab/>
      </w:r>
      <w:r w:rsidRPr="00E962C0">
        <w:rPr>
          <w:rFonts w:asciiTheme="minorHAnsi" w:hAnsiTheme="minorHAnsi" w:cstheme="minorHAnsi"/>
          <w:b/>
          <w:i w:val="0"/>
          <w:color w:val="auto"/>
          <w:sz w:val="24"/>
          <w:u w:val="single"/>
        </w:rPr>
        <w:t>Sporul natural</w:t>
      </w:r>
    </w:p>
    <w:p w:rsidR="00B3147B" w:rsidRPr="00E962C0" w:rsidRDefault="001165CF" w:rsidP="00270D82">
      <w:pPr>
        <w:pStyle w:val="BodyTextIndent2"/>
        <w:spacing w:line="276" w:lineRule="auto"/>
        <w:ind w:firstLine="0"/>
        <w:rPr>
          <w:rFonts w:asciiTheme="minorHAnsi" w:hAnsiTheme="minorHAnsi" w:cstheme="minorHAnsi"/>
          <w:i w:val="0"/>
          <w:color w:val="auto"/>
          <w:sz w:val="24"/>
        </w:rPr>
      </w:pPr>
      <w:r w:rsidRPr="00E962C0">
        <w:rPr>
          <w:rFonts w:asciiTheme="minorHAnsi" w:hAnsiTheme="minorHAnsi" w:cstheme="minorHAnsi"/>
          <w:i w:val="0"/>
          <w:color w:val="auto"/>
          <w:sz w:val="24"/>
        </w:rPr>
        <w:t xml:space="preserve">        </w:t>
      </w:r>
    </w:p>
    <w:p w:rsidR="001165CF" w:rsidRPr="00E962C0" w:rsidRDefault="001165CF" w:rsidP="00270D82">
      <w:pPr>
        <w:pStyle w:val="BodyTextIndent2"/>
        <w:spacing w:line="276" w:lineRule="auto"/>
        <w:rPr>
          <w:rFonts w:asciiTheme="minorHAnsi" w:hAnsiTheme="minorHAnsi" w:cstheme="minorHAnsi"/>
          <w:i w:val="0"/>
          <w:color w:val="auto"/>
          <w:sz w:val="24"/>
        </w:rPr>
      </w:pPr>
      <w:r w:rsidRPr="00E962C0">
        <w:rPr>
          <w:rFonts w:asciiTheme="minorHAnsi" w:hAnsiTheme="minorHAnsi" w:cstheme="minorHAnsi"/>
          <w:i w:val="0"/>
          <w:color w:val="auto"/>
          <w:sz w:val="24"/>
        </w:rPr>
        <w:t xml:space="preserve">Sporul natural </w:t>
      </w:r>
      <w:r w:rsidR="00556928" w:rsidRPr="00E962C0">
        <w:rPr>
          <w:rFonts w:asciiTheme="minorHAnsi" w:hAnsiTheme="minorHAnsi" w:cstheme="minorHAnsi"/>
          <w:i w:val="0"/>
          <w:color w:val="auto"/>
          <w:sz w:val="24"/>
        </w:rPr>
        <w:t>al populaţiei rămâne negativ</w:t>
      </w:r>
      <w:r w:rsidRPr="00E962C0">
        <w:rPr>
          <w:rFonts w:asciiTheme="minorHAnsi" w:hAnsiTheme="minorHAnsi" w:cstheme="minorHAnsi"/>
          <w:i w:val="0"/>
          <w:color w:val="auto"/>
          <w:sz w:val="24"/>
        </w:rPr>
        <w:t xml:space="preserve"> fiind de -</w:t>
      </w:r>
      <w:r w:rsidR="00AA0288" w:rsidRPr="00E962C0">
        <w:rPr>
          <w:rFonts w:asciiTheme="minorHAnsi" w:hAnsiTheme="minorHAnsi" w:cstheme="minorHAnsi"/>
          <w:i w:val="0"/>
          <w:color w:val="auto"/>
          <w:sz w:val="24"/>
        </w:rPr>
        <w:t>5</w:t>
      </w:r>
      <w:r w:rsidRPr="00E962C0">
        <w:rPr>
          <w:rFonts w:asciiTheme="minorHAnsi" w:hAnsiTheme="minorHAnsi" w:cstheme="minorHAnsi"/>
          <w:i w:val="0"/>
          <w:color w:val="auto"/>
          <w:sz w:val="24"/>
        </w:rPr>
        <w:t>,</w:t>
      </w:r>
      <w:r w:rsidR="00AD41AD" w:rsidRPr="00E962C0">
        <w:rPr>
          <w:rFonts w:asciiTheme="minorHAnsi" w:hAnsiTheme="minorHAnsi" w:cstheme="minorHAnsi"/>
          <w:i w:val="0"/>
          <w:color w:val="auto"/>
          <w:sz w:val="24"/>
        </w:rPr>
        <w:t>2</w:t>
      </w:r>
      <w:r w:rsidR="000A6526" w:rsidRPr="00E962C0">
        <w:rPr>
          <w:rFonts w:asciiTheme="minorHAnsi" w:hAnsiTheme="minorHAnsi" w:cstheme="minorHAnsi"/>
          <w:i w:val="0"/>
          <w:color w:val="auto"/>
          <w:sz w:val="24"/>
        </w:rPr>
        <w:t>‰</w:t>
      </w:r>
      <w:r w:rsidRPr="00E962C0">
        <w:rPr>
          <w:rFonts w:asciiTheme="minorHAnsi" w:hAnsiTheme="minorHAnsi" w:cstheme="minorHAnsi"/>
          <w:i w:val="0"/>
          <w:color w:val="auto"/>
          <w:sz w:val="24"/>
        </w:rPr>
        <w:t xml:space="preserve"> în 20</w:t>
      </w:r>
      <w:r w:rsidR="00F67547" w:rsidRPr="00E962C0">
        <w:rPr>
          <w:rFonts w:asciiTheme="minorHAnsi" w:hAnsiTheme="minorHAnsi" w:cstheme="minorHAnsi"/>
          <w:i w:val="0"/>
          <w:color w:val="auto"/>
          <w:sz w:val="24"/>
        </w:rPr>
        <w:t>2</w:t>
      </w:r>
      <w:r w:rsidR="00EE24B9" w:rsidRPr="00E962C0">
        <w:rPr>
          <w:rFonts w:asciiTheme="minorHAnsi" w:hAnsiTheme="minorHAnsi" w:cstheme="minorHAnsi"/>
          <w:i w:val="0"/>
          <w:color w:val="auto"/>
          <w:sz w:val="24"/>
        </w:rPr>
        <w:t>2</w:t>
      </w:r>
      <w:r w:rsidRPr="00E962C0">
        <w:rPr>
          <w:rFonts w:asciiTheme="minorHAnsi" w:hAnsiTheme="minorHAnsi" w:cstheme="minorHAnsi"/>
          <w:i w:val="0"/>
          <w:color w:val="auto"/>
          <w:sz w:val="24"/>
        </w:rPr>
        <w:t>.</w:t>
      </w:r>
    </w:p>
    <w:p w:rsidR="001165CF" w:rsidRPr="00E962C0" w:rsidRDefault="001165CF" w:rsidP="00270D82">
      <w:pPr>
        <w:pStyle w:val="BodyTextIndent2"/>
        <w:spacing w:line="276" w:lineRule="auto"/>
        <w:ind w:firstLine="0"/>
        <w:rPr>
          <w:rFonts w:asciiTheme="minorHAnsi" w:hAnsiTheme="minorHAnsi" w:cstheme="minorHAnsi"/>
          <w:i w:val="0"/>
          <w:color w:val="auto"/>
          <w:sz w:val="24"/>
          <w:u w:val="single"/>
        </w:rPr>
      </w:pPr>
    </w:p>
    <w:p w:rsidR="001165CF" w:rsidRPr="00E962C0" w:rsidRDefault="001165CF" w:rsidP="00270D82">
      <w:pPr>
        <w:pStyle w:val="BodyTextIndent2"/>
        <w:spacing w:line="276" w:lineRule="auto"/>
        <w:ind w:firstLine="0"/>
        <w:rPr>
          <w:rFonts w:asciiTheme="minorHAnsi" w:hAnsiTheme="minorHAnsi" w:cstheme="minorHAnsi"/>
          <w:i w:val="0"/>
          <w:color w:val="auto"/>
          <w:sz w:val="24"/>
        </w:rPr>
      </w:pPr>
    </w:p>
    <w:tbl>
      <w:tblPr>
        <w:tblW w:w="6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520"/>
        <w:gridCol w:w="2286"/>
      </w:tblGrid>
      <w:tr w:rsidR="001165CF" w:rsidRPr="00E962C0" w:rsidTr="001165CF">
        <w:trPr>
          <w:jc w:val="center"/>
        </w:trPr>
        <w:tc>
          <w:tcPr>
            <w:tcW w:w="1548" w:type="dxa"/>
            <w:vMerge w:val="restart"/>
            <w:tcBorders>
              <w:top w:val="single" w:sz="4" w:space="0" w:color="auto"/>
              <w:left w:val="single" w:sz="4" w:space="0" w:color="auto"/>
              <w:right w:val="single" w:sz="4" w:space="0" w:color="auto"/>
            </w:tcBorders>
            <w:vAlign w:val="center"/>
          </w:tcPr>
          <w:p w:rsidR="001165CF" w:rsidRPr="00E962C0" w:rsidRDefault="001165CF" w:rsidP="00270D82">
            <w:pPr>
              <w:pStyle w:val="BodyTextIndent2"/>
              <w:spacing w:line="276" w:lineRule="auto"/>
              <w:ind w:firstLine="0"/>
              <w:jc w:val="center"/>
              <w:rPr>
                <w:rFonts w:asciiTheme="minorHAnsi" w:hAnsiTheme="minorHAnsi" w:cstheme="minorHAnsi"/>
                <w:i w:val="0"/>
                <w:color w:val="auto"/>
                <w:sz w:val="24"/>
                <w:lang w:val="fr-FR"/>
              </w:rPr>
            </w:pPr>
            <w:r w:rsidRPr="00E962C0">
              <w:rPr>
                <w:rFonts w:asciiTheme="minorHAnsi" w:hAnsiTheme="minorHAnsi" w:cstheme="minorHAnsi"/>
                <w:i w:val="0"/>
                <w:color w:val="auto"/>
                <w:sz w:val="24"/>
                <w:lang w:val="fr-FR"/>
              </w:rPr>
              <w:t>Anul</w:t>
            </w:r>
          </w:p>
        </w:tc>
        <w:tc>
          <w:tcPr>
            <w:tcW w:w="4806" w:type="dxa"/>
            <w:gridSpan w:val="2"/>
            <w:tcBorders>
              <w:left w:val="single" w:sz="4" w:space="0" w:color="auto"/>
            </w:tcBorders>
            <w:vAlign w:val="center"/>
          </w:tcPr>
          <w:p w:rsidR="001165CF" w:rsidRPr="00E962C0" w:rsidRDefault="001165CF" w:rsidP="00270D82">
            <w:pPr>
              <w:pStyle w:val="BodyTextIndent2"/>
              <w:spacing w:line="276" w:lineRule="auto"/>
              <w:ind w:firstLine="0"/>
              <w:jc w:val="center"/>
              <w:rPr>
                <w:rFonts w:asciiTheme="minorHAnsi" w:hAnsiTheme="minorHAnsi" w:cstheme="minorHAnsi"/>
                <w:i w:val="0"/>
                <w:color w:val="auto"/>
                <w:sz w:val="24"/>
                <w:lang w:val="fr-FR"/>
              </w:rPr>
            </w:pPr>
            <w:r w:rsidRPr="00E962C0">
              <w:rPr>
                <w:rFonts w:asciiTheme="minorHAnsi" w:hAnsiTheme="minorHAnsi" w:cstheme="minorHAnsi"/>
                <w:i w:val="0"/>
                <w:color w:val="auto"/>
                <w:sz w:val="24"/>
                <w:lang w:val="fr-FR"/>
              </w:rPr>
              <w:t>Sporul Natural</w:t>
            </w:r>
          </w:p>
        </w:tc>
      </w:tr>
      <w:tr w:rsidR="001165CF" w:rsidRPr="00E962C0" w:rsidTr="001165CF">
        <w:trPr>
          <w:jc w:val="center"/>
        </w:trPr>
        <w:tc>
          <w:tcPr>
            <w:tcW w:w="1548" w:type="dxa"/>
            <w:vMerge/>
            <w:tcBorders>
              <w:left w:val="single" w:sz="4" w:space="0" w:color="auto"/>
              <w:bottom w:val="single" w:sz="4" w:space="0" w:color="auto"/>
              <w:right w:val="single" w:sz="4" w:space="0" w:color="auto"/>
            </w:tcBorders>
            <w:vAlign w:val="center"/>
          </w:tcPr>
          <w:p w:rsidR="001165CF" w:rsidRPr="00E962C0" w:rsidRDefault="001165CF" w:rsidP="00270D82">
            <w:pPr>
              <w:pStyle w:val="BodyTextIndent2"/>
              <w:spacing w:line="276" w:lineRule="auto"/>
              <w:ind w:firstLine="0"/>
              <w:jc w:val="center"/>
              <w:rPr>
                <w:rFonts w:asciiTheme="minorHAnsi" w:hAnsiTheme="minorHAnsi" w:cstheme="minorHAnsi"/>
                <w:i w:val="0"/>
                <w:color w:val="auto"/>
                <w:sz w:val="24"/>
              </w:rPr>
            </w:pPr>
          </w:p>
        </w:tc>
        <w:tc>
          <w:tcPr>
            <w:tcW w:w="2520" w:type="dxa"/>
            <w:tcBorders>
              <w:left w:val="single" w:sz="4" w:space="0" w:color="auto"/>
              <w:bottom w:val="single" w:sz="4" w:space="0" w:color="auto"/>
            </w:tcBorders>
            <w:vAlign w:val="center"/>
          </w:tcPr>
          <w:p w:rsidR="001165CF" w:rsidRPr="00E962C0" w:rsidRDefault="001165CF" w:rsidP="00270D82">
            <w:pPr>
              <w:pStyle w:val="BodyTextIndent2"/>
              <w:spacing w:line="276" w:lineRule="auto"/>
              <w:ind w:firstLine="0"/>
              <w:jc w:val="center"/>
              <w:rPr>
                <w:rFonts w:asciiTheme="minorHAnsi" w:hAnsiTheme="minorHAnsi" w:cstheme="minorHAnsi"/>
                <w:i w:val="0"/>
                <w:color w:val="auto"/>
                <w:sz w:val="24"/>
                <w:lang w:val="fr-FR"/>
              </w:rPr>
            </w:pPr>
            <w:r w:rsidRPr="00E962C0">
              <w:rPr>
                <w:rFonts w:asciiTheme="minorHAnsi" w:hAnsiTheme="minorHAnsi" w:cstheme="minorHAnsi"/>
                <w:i w:val="0"/>
                <w:color w:val="auto"/>
                <w:sz w:val="24"/>
                <w:lang w:val="fr-FR"/>
              </w:rPr>
              <w:t>Cifre absolute</w:t>
            </w:r>
          </w:p>
        </w:tc>
        <w:tc>
          <w:tcPr>
            <w:tcW w:w="2286" w:type="dxa"/>
            <w:tcBorders>
              <w:bottom w:val="single" w:sz="4" w:space="0" w:color="auto"/>
            </w:tcBorders>
            <w:vAlign w:val="center"/>
          </w:tcPr>
          <w:p w:rsidR="001165CF" w:rsidRPr="00E962C0" w:rsidRDefault="001165CF"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Indici / 1</w:t>
            </w:r>
            <w:r w:rsidR="00645AAD" w:rsidRPr="00E962C0">
              <w:rPr>
                <w:rFonts w:asciiTheme="minorHAnsi" w:hAnsiTheme="minorHAnsi" w:cstheme="minorHAnsi"/>
                <w:i w:val="0"/>
                <w:color w:val="auto"/>
                <w:sz w:val="24"/>
              </w:rPr>
              <w:t>.</w:t>
            </w:r>
            <w:r w:rsidRPr="00E962C0">
              <w:rPr>
                <w:rFonts w:asciiTheme="minorHAnsi" w:hAnsiTheme="minorHAnsi" w:cstheme="minorHAnsi"/>
                <w:i w:val="0"/>
                <w:color w:val="auto"/>
                <w:sz w:val="24"/>
              </w:rPr>
              <w:t>000 loc.</w:t>
            </w:r>
          </w:p>
        </w:tc>
      </w:tr>
      <w:tr w:rsidR="00B5269A"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E962C0" w:rsidRDefault="00B5269A"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2011</w:t>
            </w:r>
          </w:p>
        </w:tc>
        <w:tc>
          <w:tcPr>
            <w:tcW w:w="2520" w:type="dxa"/>
            <w:tcBorders>
              <w:top w:val="single" w:sz="4" w:space="0" w:color="auto"/>
              <w:left w:val="single" w:sz="4" w:space="0" w:color="auto"/>
              <w:bottom w:val="single" w:sz="4" w:space="0" w:color="auto"/>
            </w:tcBorders>
          </w:tcPr>
          <w:p w:rsidR="00B5269A" w:rsidRPr="00E962C0" w:rsidRDefault="00B5269A"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–1.978</w:t>
            </w:r>
          </w:p>
        </w:tc>
        <w:tc>
          <w:tcPr>
            <w:tcW w:w="2286" w:type="dxa"/>
            <w:tcBorders>
              <w:top w:val="single" w:sz="4" w:space="0" w:color="auto"/>
              <w:bottom w:val="single" w:sz="4" w:space="0" w:color="auto"/>
            </w:tcBorders>
          </w:tcPr>
          <w:p w:rsidR="00B5269A" w:rsidRPr="00E962C0" w:rsidRDefault="00B5269A"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–4,3</w:t>
            </w:r>
          </w:p>
        </w:tc>
      </w:tr>
      <w:tr w:rsidR="00B5269A"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E962C0" w:rsidRDefault="00B5269A"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2012</w:t>
            </w:r>
          </w:p>
        </w:tc>
        <w:tc>
          <w:tcPr>
            <w:tcW w:w="2520" w:type="dxa"/>
            <w:tcBorders>
              <w:top w:val="single" w:sz="4" w:space="0" w:color="auto"/>
              <w:left w:val="single" w:sz="4" w:space="0" w:color="auto"/>
              <w:bottom w:val="single" w:sz="4" w:space="0" w:color="auto"/>
            </w:tcBorders>
          </w:tcPr>
          <w:p w:rsidR="00B5269A" w:rsidRPr="00E962C0" w:rsidRDefault="00B5269A"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–1.845</w:t>
            </w:r>
          </w:p>
        </w:tc>
        <w:tc>
          <w:tcPr>
            <w:tcW w:w="2286" w:type="dxa"/>
            <w:tcBorders>
              <w:top w:val="single" w:sz="4" w:space="0" w:color="auto"/>
              <w:bottom w:val="single" w:sz="4" w:space="0" w:color="auto"/>
            </w:tcBorders>
          </w:tcPr>
          <w:p w:rsidR="00B5269A" w:rsidRPr="00E962C0" w:rsidRDefault="00B5269A"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–4,0</w:t>
            </w:r>
          </w:p>
        </w:tc>
      </w:tr>
      <w:tr w:rsidR="00B5269A"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E962C0" w:rsidRDefault="00B5269A"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2013</w:t>
            </w:r>
          </w:p>
        </w:tc>
        <w:tc>
          <w:tcPr>
            <w:tcW w:w="2520" w:type="dxa"/>
            <w:tcBorders>
              <w:top w:val="single" w:sz="4" w:space="0" w:color="auto"/>
              <w:left w:val="single" w:sz="4" w:space="0" w:color="auto"/>
              <w:bottom w:val="single" w:sz="4" w:space="0" w:color="auto"/>
            </w:tcBorders>
          </w:tcPr>
          <w:p w:rsidR="00B5269A" w:rsidRPr="00E962C0" w:rsidRDefault="00B5269A"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–1.</w:t>
            </w:r>
            <w:r w:rsidR="00F67547" w:rsidRPr="00E962C0">
              <w:rPr>
                <w:rFonts w:asciiTheme="minorHAnsi" w:hAnsiTheme="minorHAnsi" w:cstheme="minorHAnsi"/>
                <w:i w:val="0"/>
                <w:color w:val="auto"/>
                <w:sz w:val="24"/>
              </w:rPr>
              <w:t>702</w:t>
            </w:r>
          </w:p>
        </w:tc>
        <w:tc>
          <w:tcPr>
            <w:tcW w:w="2286" w:type="dxa"/>
            <w:tcBorders>
              <w:top w:val="single" w:sz="4" w:space="0" w:color="auto"/>
              <w:bottom w:val="single" w:sz="4" w:space="0" w:color="auto"/>
            </w:tcBorders>
          </w:tcPr>
          <w:p w:rsidR="00B5269A" w:rsidRPr="00E962C0" w:rsidRDefault="00B5269A"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–3,7</w:t>
            </w:r>
          </w:p>
        </w:tc>
      </w:tr>
      <w:tr w:rsidR="00B5269A"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E962C0" w:rsidRDefault="00B5269A"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2014</w:t>
            </w:r>
          </w:p>
        </w:tc>
        <w:tc>
          <w:tcPr>
            <w:tcW w:w="2520" w:type="dxa"/>
            <w:tcBorders>
              <w:top w:val="single" w:sz="4" w:space="0" w:color="auto"/>
              <w:left w:val="single" w:sz="4" w:space="0" w:color="auto"/>
              <w:bottom w:val="single" w:sz="4" w:space="0" w:color="auto"/>
            </w:tcBorders>
          </w:tcPr>
          <w:p w:rsidR="00B5269A" w:rsidRPr="00E962C0" w:rsidRDefault="00B5269A"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–1</w:t>
            </w:r>
            <w:r w:rsidR="001E004C" w:rsidRPr="00E962C0">
              <w:rPr>
                <w:rFonts w:asciiTheme="minorHAnsi" w:hAnsiTheme="minorHAnsi" w:cstheme="minorHAnsi"/>
                <w:i w:val="0"/>
                <w:color w:val="auto"/>
                <w:sz w:val="24"/>
              </w:rPr>
              <w:t>.</w:t>
            </w:r>
            <w:r w:rsidRPr="00E962C0">
              <w:rPr>
                <w:rFonts w:asciiTheme="minorHAnsi" w:hAnsiTheme="minorHAnsi" w:cstheme="minorHAnsi"/>
                <w:i w:val="0"/>
                <w:color w:val="auto"/>
                <w:sz w:val="24"/>
              </w:rPr>
              <w:t>7</w:t>
            </w:r>
            <w:r w:rsidR="00F67547" w:rsidRPr="00E962C0">
              <w:rPr>
                <w:rFonts w:asciiTheme="minorHAnsi" w:hAnsiTheme="minorHAnsi" w:cstheme="minorHAnsi"/>
                <w:i w:val="0"/>
                <w:color w:val="auto"/>
                <w:sz w:val="24"/>
              </w:rPr>
              <w:t>29</w:t>
            </w:r>
          </w:p>
        </w:tc>
        <w:tc>
          <w:tcPr>
            <w:tcW w:w="2286" w:type="dxa"/>
            <w:tcBorders>
              <w:top w:val="single" w:sz="4" w:space="0" w:color="auto"/>
              <w:bottom w:val="single" w:sz="4" w:space="0" w:color="auto"/>
            </w:tcBorders>
          </w:tcPr>
          <w:p w:rsidR="00B5269A" w:rsidRPr="00E962C0" w:rsidRDefault="00B5269A"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–3,</w:t>
            </w:r>
            <w:r w:rsidR="00F67547" w:rsidRPr="00E962C0">
              <w:rPr>
                <w:rFonts w:asciiTheme="minorHAnsi" w:hAnsiTheme="minorHAnsi" w:cstheme="minorHAnsi"/>
                <w:i w:val="0"/>
                <w:color w:val="auto"/>
                <w:sz w:val="24"/>
              </w:rPr>
              <w:t>7</w:t>
            </w:r>
          </w:p>
        </w:tc>
      </w:tr>
      <w:tr w:rsidR="00B5269A"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E962C0" w:rsidRDefault="00B5269A"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2015</w:t>
            </w:r>
          </w:p>
        </w:tc>
        <w:tc>
          <w:tcPr>
            <w:tcW w:w="2520" w:type="dxa"/>
            <w:tcBorders>
              <w:top w:val="single" w:sz="4" w:space="0" w:color="auto"/>
              <w:left w:val="single" w:sz="4" w:space="0" w:color="auto"/>
              <w:bottom w:val="single" w:sz="4" w:space="0" w:color="auto"/>
            </w:tcBorders>
          </w:tcPr>
          <w:p w:rsidR="00B5269A" w:rsidRPr="00E962C0" w:rsidRDefault="00B5269A"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w:t>
            </w:r>
            <w:r w:rsidR="001E004C" w:rsidRPr="00E962C0">
              <w:rPr>
                <w:rFonts w:asciiTheme="minorHAnsi" w:hAnsiTheme="minorHAnsi" w:cstheme="minorHAnsi"/>
                <w:i w:val="0"/>
                <w:color w:val="auto"/>
                <w:sz w:val="24"/>
              </w:rPr>
              <w:t>.</w:t>
            </w:r>
            <w:r w:rsidR="00F67547" w:rsidRPr="00E962C0">
              <w:rPr>
                <w:rFonts w:asciiTheme="minorHAnsi" w:hAnsiTheme="minorHAnsi" w:cstheme="minorHAnsi"/>
                <w:i w:val="0"/>
                <w:color w:val="auto"/>
                <w:sz w:val="24"/>
              </w:rPr>
              <w:t>155</w:t>
            </w:r>
          </w:p>
        </w:tc>
        <w:tc>
          <w:tcPr>
            <w:tcW w:w="2286" w:type="dxa"/>
            <w:tcBorders>
              <w:top w:val="single" w:sz="4" w:space="0" w:color="auto"/>
              <w:bottom w:val="single" w:sz="4" w:space="0" w:color="auto"/>
            </w:tcBorders>
          </w:tcPr>
          <w:p w:rsidR="00B5269A" w:rsidRPr="00E962C0" w:rsidRDefault="00B5269A"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–4.</w:t>
            </w:r>
            <w:r w:rsidR="00F67547" w:rsidRPr="00E962C0">
              <w:rPr>
                <w:rFonts w:asciiTheme="minorHAnsi" w:hAnsiTheme="minorHAnsi" w:cstheme="minorHAnsi"/>
                <w:i w:val="0"/>
                <w:color w:val="auto"/>
                <w:sz w:val="24"/>
              </w:rPr>
              <w:t>7</w:t>
            </w:r>
          </w:p>
        </w:tc>
      </w:tr>
      <w:tr w:rsidR="00B5269A"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E962C0" w:rsidRDefault="00B5269A"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2016</w:t>
            </w:r>
          </w:p>
        </w:tc>
        <w:tc>
          <w:tcPr>
            <w:tcW w:w="2520" w:type="dxa"/>
            <w:tcBorders>
              <w:top w:val="single" w:sz="4" w:space="0" w:color="auto"/>
              <w:left w:val="single" w:sz="4" w:space="0" w:color="auto"/>
              <w:bottom w:val="single" w:sz="4" w:space="0" w:color="auto"/>
            </w:tcBorders>
          </w:tcPr>
          <w:p w:rsidR="00B5269A" w:rsidRPr="00E962C0" w:rsidRDefault="00B5269A"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–1</w:t>
            </w:r>
            <w:r w:rsidR="001E004C" w:rsidRPr="00E962C0">
              <w:rPr>
                <w:rFonts w:asciiTheme="minorHAnsi" w:hAnsiTheme="minorHAnsi" w:cstheme="minorHAnsi"/>
                <w:i w:val="0"/>
                <w:color w:val="auto"/>
                <w:sz w:val="24"/>
              </w:rPr>
              <w:t>.</w:t>
            </w:r>
            <w:r w:rsidR="00F67547" w:rsidRPr="00E962C0">
              <w:rPr>
                <w:rFonts w:asciiTheme="minorHAnsi" w:hAnsiTheme="minorHAnsi" w:cstheme="minorHAnsi"/>
                <w:i w:val="0"/>
                <w:color w:val="auto"/>
                <w:sz w:val="24"/>
              </w:rPr>
              <w:t>663</w:t>
            </w:r>
          </w:p>
        </w:tc>
        <w:tc>
          <w:tcPr>
            <w:tcW w:w="2286" w:type="dxa"/>
            <w:tcBorders>
              <w:top w:val="single" w:sz="4" w:space="0" w:color="auto"/>
              <w:bottom w:val="single" w:sz="4" w:space="0" w:color="auto"/>
            </w:tcBorders>
          </w:tcPr>
          <w:p w:rsidR="00B5269A" w:rsidRPr="00E962C0" w:rsidRDefault="00B5269A"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–3,</w:t>
            </w:r>
            <w:r w:rsidR="00F67547" w:rsidRPr="00E962C0">
              <w:rPr>
                <w:rFonts w:asciiTheme="minorHAnsi" w:hAnsiTheme="minorHAnsi" w:cstheme="minorHAnsi"/>
                <w:i w:val="0"/>
                <w:color w:val="auto"/>
                <w:sz w:val="24"/>
              </w:rPr>
              <w:t>6</w:t>
            </w:r>
          </w:p>
        </w:tc>
      </w:tr>
      <w:tr w:rsidR="00B5269A"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E962C0" w:rsidRDefault="00B5269A"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2017</w:t>
            </w:r>
          </w:p>
        </w:tc>
        <w:tc>
          <w:tcPr>
            <w:tcW w:w="2520" w:type="dxa"/>
            <w:tcBorders>
              <w:top w:val="single" w:sz="4" w:space="0" w:color="auto"/>
              <w:left w:val="single" w:sz="4" w:space="0" w:color="auto"/>
              <w:bottom w:val="single" w:sz="4" w:space="0" w:color="auto"/>
            </w:tcBorders>
          </w:tcPr>
          <w:p w:rsidR="00B5269A" w:rsidRPr="00E962C0" w:rsidRDefault="00B5269A"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w:t>
            </w:r>
            <w:r w:rsidR="00F67547" w:rsidRPr="00E962C0">
              <w:rPr>
                <w:rFonts w:asciiTheme="minorHAnsi" w:hAnsiTheme="minorHAnsi" w:cstheme="minorHAnsi"/>
                <w:i w:val="0"/>
                <w:color w:val="auto"/>
                <w:sz w:val="24"/>
              </w:rPr>
              <w:t>2</w:t>
            </w:r>
            <w:r w:rsidR="001E004C" w:rsidRPr="00E962C0">
              <w:rPr>
                <w:rFonts w:asciiTheme="minorHAnsi" w:hAnsiTheme="minorHAnsi" w:cstheme="minorHAnsi"/>
                <w:i w:val="0"/>
                <w:color w:val="auto"/>
                <w:sz w:val="24"/>
              </w:rPr>
              <w:t>.</w:t>
            </w:r>
            <w:r w:rsidR="00F67547" w:rsidRPr="00E962C0">
              <w:rPr>
                <w:rFonts w:asciiTheme="minorHAnsi" w:hAnsiTheme="minorHAnsi" w:cstheme="minorHAnsi"/>
                <w:i w:val="0"/>
                <w:color w:val="auto"/>
                <w:sz w:val="24"/>
              </w:rPr>
              <w:t>030</w:t>
            </w:r>
          </w:p>
        </w:tc>
        <w:tc>
          <w:tcPr>
            <w:tcW w:w="2286" w:type="dxa"/>
            <w:tcBorders>
              <w:top w:val="single" w:sz="4" w:space="0" w:color="auto"/>
              <w:bottom w:val="single" w:sz="4" w:space="0" w:color="auto"/>
            </w:tcBorders>
          </w:tcPr>
          <w:p w:rsidR="00B5269A" w:rsidRPr="00E962C0" w:rsidRDefault="00B5269A"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–4,</w:t>
            </w:r>
            <w:r w:rsidR="00F67547" w:rsidRPr="00E962C0">
              <w:rPr>
                <w:rFonts w:asciiTheme="minorHAnsi" w:hAnsiTheme="minorHAnsi" w:cstheme="minorHAnsi"/>
                <w:i w:val="0"/>
                <w:color w:val="auto"/>
                <w:sz w:val="24"/>
              </w:rPr>
              <w:t>4</w:t>
            </w:r>
          </w:p>
        </w:tc>
      </w:tr>
      <w:tr w:rsidR="007E0B5A"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7E0B5A" w:rsidRPr="00E962C0" w:rsidRDefault="007E0B5A"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w:t>
            </w:r>
            <w:r w:rsidR="00B5269A" w:rsidRPr="00E962C0">
              <w:rPr>
                <w:rFonts w:asciiTheme="minorHAnsi" w:hAnsiTheme="minorHAnsi" w:cstheme="minorHAnsi"/>
                <w:i w:val="0"/>
                <w:color w:val="auto"/>
                <w:sz w:val="24"/>
              </w:rPr>
              <w:t>8</w:t>
            </w:r>
          </w:p>
        </w:tc>
        <w:tc>
          <w:tcPr>
            <w:tcW w:w="2520" w:type="dxa"/>
            <w:tcBorders>
              <w:top w:val="single" w:sz="4" w:space="0" w:color="auto"/>
              <w:left w:val="single" w:sz="4" w:space="0" w:color="auto"/>
              <w:bottom w:val="single" w:sz="4" w:space="0" w:color="auto"/>
            </w:tcBorders>
          </w:tcPr>
          <w:p w:rsidR="007E0B5A" w:rsidRPr="00E962C0" w:rsidRDefault="00CA67C4"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w:t>
            </w:r>
            <w:r w:rsidR="00DA068E" w:rsidRPr="00E962C0">
              <w:rPr>
                <w:rFonts w:asciiTheme="minorHAnsi" w:hAnsiTheme="minorHAnsi" w:cstheme="minorHAnsi"/>
                <w:i w:val="0"/>
                <w:color w:val="auto"/>
                <w:sz w:val="24"/>
              </w:rPr>
              <w:t>1</w:t>
            </w:r>
            <w:r w:rsidR="001E004C" w:rsidRPr="00E962C0">
              <w:rPr>
                <w:rFonts w:asciiTheme="minorHAnsi" w:hAnsiTheme="minorHAnsi" w:cstheme="minorHAnsi"/>
                <w:i w:val="0"/>
                <w:color w:val="auto"/>
                <w:sz w:val="24"/>
              </w:rPr>
              <w:t>.</w:t>
            </w:r>
            <w:r w:rsidR="00B5269A" w:rsidRPr="00E962C0">
              <w:rPr>
                <w:rFonts w:asciiTheme="minorHAnsi" w:hAnsiTheme="minorHAnsi" w:cstheme="minorHAnsi"/>
                <w:i w:val="0"/>
                <w:color w:val="auto"/>
                <w:sz w:val="24"/>
              </w:rPr>
              <w:t>828</w:t>
            </w:r>
          </w:p>
        </w:tc>
        <w:tc>
          <w:tcPr>
            <w:tcW w:w="2286" w:type="dxa"/>
            <w:tcBorders>
              <w:top w:val="single" w:sz="4" w:space="0" w:color="auto"/>
              <w:bottom w:val="single" w:sz="4" w:space="0" w:color="auto"/>
            </w:tcBorders>
          </w:tcPr>
          <w:p w:rsidR="00CA67C4" w:rsidRPr="00E962C0" w:rsidRDefault="00CA67C4"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w:t>
            </w:r>
            <w:r w:rsidR="00F67547" w:rsidRPr="00E962C0">
              <w:rPr>
                <w:rFonts w:asciiTheme="minorHAnsi" w:hAnsiTheme="minorHAnsi" w:cstheme="minorHAnsi"/>
                <w:i w:val="0"/>
                <w:color w:val="auto"/>
                <w:sz w:val="24"/>
              </w:rPr>
              <w:t>3</w:t>
            </w:r>
            <w:r w:rsidR="00DA068E" w:rsidRPr="00E962C0">
              <w:rPr>
                <w:rFonts w:asciiTheme="minorHAnsi" w:hAnsiTheme="minorHAnsi" w:cstheme="minorHAnsi"/>
                <w:i w:val="0"/>
                <w:color w:val="auto"/>
                <w:sz w:val="24"/>
              </w:rPr>
              <w:t>,</w:t>
            </w:r>
            <w:r w:rsidR="00F67547" w:rsidRPr="00E962C0">
              <w:rPr>
                <w:rFonts w:asciiTheme="minorHAnsi" w:hAnsiTheme="minorHAnsi" w:cstheme="minorHAnsi"/>
                <w:i w:val="0"/>
                <w:color w:val="auto"/>
                <w:sz w:val="24"/>
              </w:rPr>
              <w:t>9</w:t>
            </w:r>
          </w:p>
        </w:tc>
      </w:tr>
      <w:tr w:rsidR="00095096"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095096" w:rsidRPr="00E962C0" w:rsidRDefault="00095096"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2019</w:t>
            </w:r>
          </w:p>
        </w:tc>
        <w:tc>
          <w:tcPr>
            <w:tcW w:w="2520" w:type="dxa"/>
            <w:tcBorders>
              <w:top w:val="single" w:sz="4" w:space="0" w:color="auto"/>
              <w:left w:val="single" w:sz="4" w:space="0" w:color="auto"/>
              <w:bottom w:val="single" w:sz="4" w:space="0" w:color="auto"/>
            </w:tcBorders>
          </w:tcPr>
          <w:p w:rsidR="00095096" w:rsidRPr="00E962C0" w:rsidRDefault="00F67547"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–1.954</w:t>
            </w:r>
          </w:p>
        </w:tc>
        <w:tc>
          <w:tcPr>
            <w:tcW w:w="2286" w:type="dxa"/>
            <w:tcBorders>
              <w:top w:val="single" w:sz="4" w:space="0" w:color="auto"/>
              <w:bottom w:val="single" w:sz="4" w:space="0" w:color="auto"/>
            </w:tcBorders>
          </w:tcPr>
          <w:p w:rsidR="00095096" w:rsidRPr="00E962C0" w:rsidRDefault="00095096"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–4,</w:t>
            </w:r>
            <w:r w:rsidR="00F67547" w:rsidRPr="00E962C0">
              <w:rPr>
                <w:rFonts w:asciiTheme="minorHAnsi" w:hAnsiTheme="minorHAnsi" w:cstheme="minorHAnsi"/>
                <w:i w:val="0"/>
                <w:color w:val="auto"/>
                <w:sz w:val="24"/>
              </w:rPr>
              <w:t>3</w:t>
            </w:r>
          </w:p>
        </w:tc>
      </w:tr>
      <w:tr w:rsidR="00F67547"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F67547" w:rsidRPr="00E962C0" w:rsidRDefault="00F67547"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2020</w:t>
            </w:r>
          </w:p>
        </w:tc>
        <w:tc>
          <w:tcPr>
            <w:tcW w:w="2520" w:type="dxa"/>
            <w:tcBorders>
              <w:top w:val="single" w:sz="4" w:space="0" w:color="auto"/>
              <w:left w:val="single" w:sz="4" w:space="0" w:color="auto"/>
              <w:bottom w:val="single" w:sz="4" w:space="0" w:color="auto"/>
            </w:tcBorders>
          </w:tcPr>
          <w:p w:rsidR="00F67547" w:rsidRPr="00E962C0" w:rsidRDefault="00F67547"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–3.296</w:t>
            </w:r>
          </w:p>
        </w:tc>
        <w:tc>
          <w:tcPr>
            <w:tcW w:w="2286" w:type="dxa"/>
            <w:tcBorders>
              <w:top w:val="single" w:sz="4" w:space="0" w:color="auto"/>
              <w:bottom w:val="single" w:sz="4" w:space="0" w:color="auto"/>
            </w:tcBorders>
          </w:tcPr>
          <w:p w:rsidR="00F67547" w:rsidRPr="00E962C0" w:rsidRDefault="00F67547"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–7,2</w:t>
            </w:r>
          </w:p>
        </w:tc>
      </w:tr>
      <w:tr w:rsidR="001A66E5"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1A66E5" w:rsidRPr="00E962C0" w:rsidRDefault="001A66E5"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2021</w:t>
            </w:r>
          </w:p>
        </w:tc>
        <w:tc>
          <w:tcPr>
            <w:tcW w:w="2520" w:type="dxa"/>
            <w:tcBorders>
              <w:top w:val="single" w:sz="4" w:space="0" w:color="auto"/>
              <w:left w:val="single" w:sz="4" w:space="0" w:color="auto"/>
              <w:bottom w:val="single" w:sz="4" w:space="0" w:color="auto"/>
            </w:tcBorders>
          </w:tcPr>
          <w:p w:rsidR="001A66E5" w:rsidRPr="00E962C0" w:rsidRDefault="001A66E5"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–3.891</w:t>
            </w:r>
          </w:p>
        </w:tc>
        <w:tc>
          <w:tcPr>
            <w:tcW w:w="2286" w:type="dxa"/>
            <w:tcBorders>
              <w:top w:val="single" w:sz="4" w:space="0" w:color="auto"/>
              <w:bottom w:val="single" w:sz="4" w:space="0" w:color="auto"/>
            </w:tcBorders>
          </w:tcPr>
          <w:p w:rsidR="001A66E5" w:rsidRPr="00E962C0" w:rsidRDefault="001A66E5"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–8,5</w:t>
            </w:r>
          </w:p>
        </w:tc>
      </w:tr>
      <w:tr w:rsidR="00AA0288"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AA0288" w:rsidRPr="00E962C0" w:rsidRDefault="00AA0288"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2022</w:t>
            </w:r>
          </w:p>
        </w:tc>
        <w:tc>
          <w:tcPr>
            <w:tcW w:w="2520" w:type="dxa"/>
            <w:tcBorders>
              <w:top w:val="single" w:sz="4" w:space="0" w:color="auto"/>
              <w:left w:val="single" w:sz="4" w:space="0" w:color="auto"/>
              <w:bottom w:val="single" w:sz="4" w:space="0" w:color="auto"/>
            </w:tcBorders>
          </w:tcPr>
          <w:p w:rsidR="00AA0288" w:rsidRPr="00E962C0" w:rsidRDefault="00AA0288"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-2.40</w:t>
            </w:r>
            <w:r w:rsidR="00AD41AD" w:rsidRPr="00E962C0">
              <w:rPr>
                <w:rFonts w:asciiTheme="minorHAnsi" w:hAnsiTheme="minorHAnsi" w:cstheme="minorHAnsi"/>
                <w:i w:val="0"/>
                <w:color w:val="auto"/>
                <w:sz w:val="24"/>
              </w:rPr>
              <w:t>2</w:t>
            </w:r>
          </w:p>
        </w:tc>
        <w:tc>
          <w:tcPr>
            <w:tcW w:w="2286" w:type="dxa"/>
            <w:tcBorders>
              <w:top w:val="single" w:sz="4" w:space="0" w:color="auto"/>
              <w:bottom w:val="single" w:sz="4" w:space="0" w:color="auto"/>
            </w:tcBorders>
          </w:tcPr>
          <w:p w:rsidR="00AA0288" w:rsidRPr="00E962C0" w:rsidRDefault="00AA0288" w:rsidP="00270D82">
            <w:pPr>
              <w:pStyle w:val="BodyTextIndent2"/>
              <w:spacing w:line="276" w:lineRule="auto"/>
              <w:ind w:firstLine="0"/>
              <w:jc w:val="center"/>
              <w:rPr>
                <w:rFonts w:asciiTheme="minorHAnsi" w:hAnsiTheme="minorHAnsi" w:cstheme="minorHAnsi"/>
                <w:i w:val="0"/>
                <w:color w:val="FF0000"/>
                <w:sz w:val="24"/>
              </w:rPr>
            </w:pPr>
            <w:r w:rsidRPr="00E962C0">
              <w:rPr>
                <w:rFonts w:asciiTheme="minorHAnsi" w:hAnsiTheme="minorHAnsi" w:cstheme="minorHAnsi"/>
                <w:i w:val="0"/>
                <w:color w:val="auto"/>
                <w:sz w:val="24"/>
              </w:rPr>
              <w:t>-5,</w:t>
            </w:r>
            <w:r w:rsidR="00AD41AD" w:rsidRPr="00E962C0">
              <w:rPr>
                <w:rFonts w:asciiTheme="minorHAnsi" w:hAnsiTheme="minorHAnsi" w:cstheme="minorHAnsi"/>
                <w:i w:val="0"/>
                <w:color w:val="auto"/>
                <w:sz w:val="24"/>
              </w:rPr>
              <w:t>2</w:t>
            </w:r>
          </w:p>
        </w:tc>
      </w:tr>
    </w:tbl>
    <w:p w:rsidR="001165CF" w:rsidRPr="00E962C0" w:rsidRDefault="006B5575" w:rsidP="00270D82">
      <w:pPr>
        <w:pStyle w:val="BodyTextIndent2"/>
        <w:spacing w:line="276" w:lineRule="auto"/>
        <w:ind w:firstLine="0"/>
        <w:rPr>
          <w:rFonts w:asciiTheme="minorHAnsi" w:hAnsiTheme="minorHAnsi" w:cstheme="minorHAnsi"/>
          <w:i w:val="0"/>
          <w:color w:val="auto"/>
          <w:sz w:val="24"/>
        </w:rPr>
      </w:pPr>
      <w:r w:rsidRPr="00E962C0">
        <w:rPr>
          <w:rFonts w:asciiTheme="minorHAnsi" w:hAnsiTheme="minorHAnsi" w:cstheme="minorHAnsi"/>
          <w:i w:val="0"/>
          <w:noProof/>
          <w:color w:val="auto"/>
          <w:sz w:val="24"/>
          <w:lang w:val="en-US" w:eastAsia="en-US"/>
        </w:rPr>
        <w:lastRenderedPageBreak/>
        <w:drawing>
          <wp:anchor distT="0" distB="0" distL="114300" distR="114300" simplePos="0" relativeHeight="251654656" behindDoc="0" locked="0" layoutInCell="1" allowOverlap="1" wp14:anchorId="0E84D730" wp14:editId="19401233">
            <wp:simplePos x="0" y="0"/>
            <wp:positionH relativeFrom="column">
              <wp:posOffset>94615</wp:posOffset>
            </wp:positionH>
            <wp:positionV relativeFrom="paragraph">
              <wp:posOffset>314325</wp:posOffset>
            </wp:positionV>
            <wp:extent cx="6059170" cy="2687955"/>
            <wp:effectExtent l="0" t="0" r="0" b="0"/>
            <wp:wrapSquare wrapText="bothSides"/>
            <wp:docPr id="36" name="Object 3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1A66E5" w:rsidRPr="00E962C0" w:rsidRDefault="001A66E5" w:rsidP="00270D82">
      <w:pPr>
        <w:pStyle w:val="BodyTextIndent2"/>
        <w:spacing w:line="276" w:lineRule="auto"/>
        <w:ind w:firstLine="0"/>
        <w:rPr>
          <w:rFonts w:asciiTheme="minorHAnsi" w:hAnsiTheme="minorHAnsi" w:cstheme="minorHAnsi"/>
          <w:i w:val="0"/>
          <w:color w:val="auto"/>
          <w:sz w:val="24"/>
        </w:rPr>
      </w:pPr>
    </w:p>
    <w:p w:rsidR="001A66E5" w:rsidRPr="00E962C0" w:rsidRDefault="001A66E5" w:rsidP="00270D82">
      <w:pPr>
        <w:pStyle w:val="BodyTextIndent2"/>
        <w:spacing w:line="276" w:lineRule="auto"/>
        <w:ind w:firstLine="0"/>
        <w:rPr>
          <w:rFonts w:asciiTheme="minorHAnsi" w:hAnsiTheme="minorHAnsi" w:cstheme="minorHAnsi"/>
          <w:i w:val="0"/>
          <w:color w:val="auto"/>
          <w:sz w:val="24"/>
        </w:rPr>
      </w:pPr>
    </w:p>
    <w:p w:rsidR="001165CF" w:rsidRPr="00E962C0" w:rsidRDefault="001165CF" w:rsidP="00270D82">
      <w:pPr>
        <w:pStyle w:val="BodyTextIndent2"/>
        <w:spacing w:line="276" w:lineRule="auto"/>
        <w:ind w:firstLine="0"/>
        <w:rPr>
          <w:rFonts w:asciiTheme="minorHAnsi" w:hAnsiTheme="minorHAnsi" w:cstheme="minorHAnsi"/>
          <w:b/>
          <w:i w:val="0"/>
          <w:color w:val="auto"/>
          <w:sz w:val="24"/>
          <w:u w:val="single"/>
        </w:rPr>
      </w:pPr>
      <w:r w:rsidRPr="00E962C0">
        <w:rPr>
          <w:rFonts w:asciiTheme="minorHAnsi" w:hAnsiTheme="minorHAnsi" w:cstheme="minorHAnsi"/>
          <w:i w:val="0"/>
          <w:color w:val="auto"/>
          <w:sz w:val="24"/>
        </w:rPr>
        <w:t xml:space="preserve"> </w:t>
      </w:r>
      <w:r w:rsidRPr="00E962C0">
        <w:rPr>
          <w:rFonts w:asciiTheme="minorHAnsi" w:hAnsiTheme="minorHAnsi" w:cstheme="minorHAnsi"/>
          <w:b/>
          <w:i w:val="0"/>
          <w:color w:val="auto"/>
          <w:sz w:val="24"/>
          <w:u w:val="single"/>
        </w:rPr>
        <w:t>Mortalitatea generală</w:t>
      </w:r>
    </w:p>
    <w:p w:rsidR="001165CF" w:rsidRPr="00E962C0" w:rsidRDefault="001165CF" w:rsidP="00270D82">
      <w:pPr>
        <w:pStyle w:val="BodyTextIndent2"/>
        <w:spacing w:line="276" w:lineRule="auto"/>
        <w:ind w:firstLine="0"/>
        <w:rPr>
          <w:rFonts w:asciiTheme="minorHAnsi" w:hAnsiTheme="minorHAnsi" w:cstheme="minorHAnsi"/>
          <w:i w:val="0"/>
          <w:color w:val="auto"/>
          <w:sz w:val="24"/>
        </w:rPr>
      </w:pPr>
    </w:p>
    <w:p w:rsidR="001165CF" w:rsidRPr="00E962C0" w:rsidRDefault="001165CF" w:rsidP="00270D82">
      <w:pPr>
        <w:pStyle w:val="BodyTextIndent2"/>
        <w:spacing w:line="276" w:lineRule="auto"/>
        <w:ind w:firstLine="0"/>
        <w:rPr>
          <w:rFonts w:asciiTheme="minorHAnsi" w:hAnsiTheme="minorHAnsi" w:cstheme="minorHAnsi"/>
          <w:i w:val="0"/>
          <w:color w:val="auto"/>
          <w:sz w:val="24"/>
        </w:rPr>
      </w:pPr>
      <w:r w:rsidRPr="00E962C0">
        <w:rPr>
          <w:rFonts w:asciiTheme="minorHAnsi" w:hAnsiTheme="minorHAnsi" w:cstheme="minorHAnsi"/>
          <w:i w:val="0"/>
          <w:color w:val="auto"/>
          <w:sz w:val="24"/>
        </w:rPr>
        <w:t xml:space="preserve">        Men</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inerea indicelui de mortalitate generală ridicat se corelează cu popula</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ia îmbătrânită a jude</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ului şi profilul de morbiditate marcată de dominanta bolilor cardiovasculare, al tumorilor maligne şi nu în ultimul rând al bolilor aparatului respirator.</w:t>
      </w:r>
    </w:p>
    <w:p w:rsidR="00866326" w:rsidRPr="00E962C0" w:rsidRDefault="00866326" w:rsidP="00270D82">
      <w:pPr>
        <w:pStyle w:val="BodyTextIndent2"/>
        <w:spacing w:line="276" w:lineRule="auto"/>
        <w:ind w:firstLine="0"/>
        <w:rPr>
          <w:rFonts w:asciiTheme="minorHAnsi" w:hAnsiTheme="minorHAnsi" w:cstheme="minorHAnsi"/>
          <w:i w:val="0"/>
          <w:color w:val="FF0000"/>
          <w:sz w:val="24"/>
        </w:rPr>
      </w:pPr>
    </w:p>
    <w:p w:rsidR="001165CF" w:rsidRPr="00E962C0" w:rsidRDefault="001165CF" w:rsidP="00270D82">
      <w:pPr>
        <w:pStyle w:val="BodyTextIndent2"/>
        <w:spacing w:line="276" w:lineRule="auto"/>
        <w:ind w:firstLine="0"/>
        <w:rPr>
          <w:rFonts w:asciiTheme="minorHAnsi" w:hAnsiTheme="minorHAnsi" w:cstheme="minorHAnsi"/>
          <w:i w:val="0"/>
          <w:color w:val="auto"/>
          <w:sz w:val="24"/>
        </w:rPr>
      </w:pPr>
    </w:p>
    <w:tbl>
      <w:tblPr>
        <w:tblW w:w="6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520"/>
        <w:gridCol w:w="2286"/>
      </w:tblGrid>
      <w:tr w:rsidR="001165CF" w:rsidRPr="00E962C0" w:rsidTr="001165CF">
        <w:trPr>
          <w:jc w:val="center"/>
        </w:trPr>
        <w:tc>
          <w:tcPr>
            <w:tcW w:w="1548" w:type="dxa"/>
            <w:vMerge w:val="restart"/>
            <w:tcBorders>
              <w:top w:val="single" w:sz="4" w:space="0" w:color="auto"/>
              <w:left w:val="single" w:sz="4" w:space="0" w:color="auto"/>
              <w:right w:val="single" w:sz="4" w:space="0" w:color="auto"/>
            </w:tcBorders>
            <w:vAlign w:val="center"/>
          </w:tcPr>
          <w:p w:rsidR="001165CF" w:rsidRPr="00E962C0" w:rsidRDefault="001165CF" w:rsidP="00270D82">
            <w:pPr>
              <w:pStyle w:val="BodyTextIndent2"/>
              <w:spacing w:line="276" w:lineRule="auto"/>
              <w:ind w:firstLine="0"/>
              <w:jc w:val="center"/>
              <w:rPr>
                <w:rFonts w:asciiTheme="minorHAnsi" w:hAnsiTheme="minorHAnsi" w:cstheme="minorHAnsi"/>
                <w:i w:val="0"/>
                <w:color w:val="auto"/>
                <w:sz w:val="24"/>
                <w:lang w:val="fr-FR"/>
              </w:rPr>
            </w:pPr>
            <w:r w:rsidRPr="00E962C0">
              <w:rPr>
                <w:rFonts w:asciiTheme="minorHAnsi" w:hAnsiTheme="minorHAnsi" w:cstheme="minorHAnsi"/>
                <w:i w:val="0"/>
                <w:color w:val="auto"/>
                <w:sz w:val="24"/>
                <w:lang w:val="fr-FR"/>
              </w:rPr>
              <w:t>Anul</w:t>
            </w:r>
          </w:p>
        </w:tc>
        <w:tc>
          <w:tcPr>
            <w:tcW w:w="4806" w:type="dxa"/>
            <w:gridSpan w:val="2"/>
            <w:tcBorders>
              <w:left w:val="single" w:sz="4" w:space="0" w:color="auto"/>
            </w:tcBorders>
            <w:vAlign w:val="center"/>
          </w:tcPr>
          <w:p w:rsidR="001165CF" w:rsidRPr="00E962C0" w:rsidRDefault="001165CF" w:rsidP="00270D82">
            <w:pPr>
              <w:pStyle w:val="BodyTextIndent2"/>
              <w:spacing w:line="276" w:lineRule="auto"/>
              <w:ind w:firstLine="0"/>
              <w:jc w:val="center"/>
              <w:rPr>
                <w:rFonts w:asciiTheme="minorHAnsi" w:hAnsiTheme="minorHAnsi" w:cstheme="minorHAnsi"/>
                <w:i w:val="0"/>
                <w:color w:val="auto"/>
                <w:sz w:val="24"/>
                <w:lang w:val="fr-FR"/>
              </w:rPr>
            </w:pPr>
            <w:r w:rsidRPr="00E962C0">
              <w:rPr>
                <w:rFonts w:asciiTheme="minorHAnsi" w:hAnsiTheme="minorHAnsi" w:cstheme="minorHAnsi"/>
                <w:i w:val="0"/>
                <w:color w:val="auto"/>
                <w:sz w:val="24"/>
                <w:lang w:val="fr-FR"/>
              </w:rPr>
              <w:t>Mortalitatea Generală</w:t>
            </w:r>
          </w:p>
        </w:tc>
      </w:tr>
      <w:tr w:rsidR="001165CF" w:rsidRPr="00E962C0" w:rsidTr="001165CF">
        <w:trPr>
          <w:jc w:val="center"/>
        </w:trPr>
        <w:tc>
          <w:tcPr>
            <w:tcW w:w="1548" w:type="dxa"/>
            <w:vMerge/>
            <w:tcBorders>
              <w:left w:val="single" w:sz="4" w:space="0" w:color="auto"/>
              <w:bottom w:val="single" w:sz="4" w:space="0" w:color="auto"/>
              <w:right w:val="single" w:sz="4" w:space="0" w:color="auto"/>
            </w:tcBorders>
            <w:vAlign w:val="center"/>
          </w:tcPr>
          <w:p w:rsidR="001165CF" w:rsidRPr="00E962C0" w:rsidRDefault="001165CF" w:rsidP="00270D82">
            <w:pPr>
              <w:pStyle w:val="BodyTextIndent2"/>
              <w:spacing w:line="276" w:lineRule="auto"/>
              <w:ind w:firstLine="0"/>
              <w:jc w:val="center"/>
              <w:rPr>
                <w:rFonts w:asciiTheme="minorHAnsi" w:hAnsiTheme="minorHAnsi" w:cstheme="minorHAnsi"/>
                <w:i w:val="0"/>
                <w:color w:val="auto"/>
                <w:sz w:val="24"/>
              </w:rPr>
            </w:pPr>
          </w:p>
        </w:tc>
        <w:tc>
          <w:tcPr>
            <w:tcW w:w="2520" w:type="dxa"/>
            <w:tcBorders>
              <w:left w:val="single" w:sz="4" w:space="0" w:color="auto"/>
              <w:bottom w:val="single" w:sz="4" w:space="0" w:color="auto"/>
            </w:tcBorders>
            <w:vAlign w:val="center"/>
          </w:tcPr>
          <w:p w:rsidR="001165CF" w:rsidRPr="00E962C0" w:rsidRDefault="001165CF" w:rsidP="00270D82">
            <w:pPr>
              <w:pStyle w:val="BodyTextIndent2"/>
              <w:spacing w:line="276" w:lineRule="auto"/>
              <w:ind w:firstLine="0"/>
              <w:jc w:val="center"/>
              <w:rPr>
                <w:rFonts w:asciiTheme="minorHAnsi" w:hAnsiTheme="minorHAnsi" w:cstheme="minorHAnsi"/>
                <w:i w:val="0"/>
                <w:color w:val="auto"/>
                <w:sz w:val="24"/>
                <w:lang w:val="fr-FR"/>
              </w:rPr>
            </w:pPr>
            <w:r w:rsidRPr="00E962C0">
              <w:rPr>
                <w:rFonts w:asciiTheme="minorHAnsi" w:hAnsiTheme="minorHAnsi" w:cstheme="minorHAnsi"/>
                <w:i w:val="0"/>
                <w:color w:val="auto"/>
                <w:sz w:val="24"/>
                <w:lang w:val="fr-FR"/>
              </w:rPr>
              <w:t>Cifre absolute</w:t>
            </w:r>
          </w:p>
        </w:tc>
        <w:tc>
          <w:tcPr>
            <w:tcW w:w="2286" w:type="dxa"/>
            <w:tcBorders>
              <w:bottom w:val="single" w:sz="4" w:space="0" w:color="auto"/>
            </w:tcBorders>
            <w:vAlign w:val="center"/>
          </w:tcPr>
          <w:p w:rsidR="001165CF" w:rsidRPr="00E962C0" w:rsidRDefault="001165CF"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Indici / 1</w:t>
            </w:r>
            <w:r w:rsidR="00645AAD" w:rsidRPr="00E962C0">
              <w:rPr>
                <w:rFonts w:asciiTheme="minorHAnsi" w:hAnsiTheme="minorHAnsi" w:cstheme="minorHAnsi"/>
                <w:i w:val="0"/>
                <w:color w:val="auto"/>
                <w:sz w:val="24"/>
              </w:rPr>
              <w:t>.</w:t>
            </w:r>
            <w:r w:rsidRPr="00E962C0">
              <w:rPr>
                <w:rFonts w:asciiTheme="minorHAnsi" w:hAnsiTheme="minorHAnsi" w:cstheme="minorHAnsi"/>
                <w:i w:val="0"/>
                <w:color w:val="auto"/>
                <w:sz w:val="24"/>
              </w:rPr>
              <w:t>000 loc.</w:t>
            </w:r>
          </w:p>
        </w:tc>
      </w:tr>
      <w:tr w:rsidR="00362620"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2011</w:t>
            </w:r>
          </w:p>
        </w:tc>
        <w:tc>
          <w:tcPr>
            <w:tcW w:w="2520" w:type="dxa"/>
            <w:tcBorders>
              <w:top w:val="single" w:sz="4" w:space="0" w:color="auto"/>
              <w:left w:val="single" w:sz="4" w:space="0" w:color="auto"/>
              <w:bottom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5.702</w:t>
            </w:r>
          </w:p>
        </w:tc>
        <w:tc>
          <w:tcPr>
            <w:tcW w:w="2286" w:type="dxa"/>
            <w:tcBorders>
              <w:top w:val="single" w:sz="4" w:space="0" w:color="auto"/>
              <w:bottom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12,4</w:t>
            </w:r>
          </w:p>
        </w:tc>
      </w:tr>
      <w:tr w:rsidR="00362620"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2012</w:t>
            </w:r>
          </w:p>
        </w:tc>
        <w:tc>
          <w:tcPr>
            <w:tcW w:w="2520" w:type="dxa"/>
            <w:tcBorders>
              <w:top w:val="single" w:sz="4" w:space="0" w:color="auto"/>
              <w:left w:val="single" w:sz="4" w:space="0" w:color="auto"/>
              <w:bottom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5.829</w:t>
            </w:r>
          </w:p>
        </w:tc>
        <w:tc>
          <w:tcPr>
            <w:tcW w:w="2286" w:type="dxa"/>
            <w:tcBorders>
              <w:top w:val="single" w:sz="4" w:space="0" w:color="auto"/>
              <w:bottom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12,7</w:t>
            </w:r>
          </w:p>
        </w:tc>
      </w:tr>
      <w:tr w:rsidR="00362620"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2013</w:t>
            </w:r>
          </w:p>
        </w:tc>
        <w:tc>
          <w:tcPr>
            <w:tcW w:w="2520" w:type="dxa"/>
            <w:tcBorders>
              <w:top w:val="single" w:sz="4" w:space="0" w:color="auto"/>
              <w:left w:val="single" w:sz="4" w:space="0" w:color="auto"/>
              <w:bottom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4.</w:t>
            </w:r>
            <w:r w:rsidR="006B5575" w:rsidRPr="00E962C0">
              <w:rPr>
                <w:rFonts w:asciiTheme="minorHAnsi" w:hAnsiTheme="minorHAnsi" w:cstheme="minorHAnsi"/>
                <w:i w:val="0"/>
                <w:color w:val="auto"/>
                <w:sz w:val="24"/>
              </w:rPr>
              <w:t>729</w:t>
            </w:r>
          </w:p>
        </w:tc>
        <w:tc>
          <w:tcPr>
            <w:tcW w:w="2286" w:type="dxa"/>
            <w:tcBorders>
              <w:top w:val="single" w:sz="4" w:space="0" w:color="auto"/>
              <w:bottom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10,</w:t>
            </w:r>
            <w:r w:rsidR="006B5575" w:rsidRPr="00E962C0">
              <w:rPr>
                <w:rFonts w:asciiTheme="minorHAnsi" w:hAnsiTheme="minorHAnsi" w:cstheme="minorHAnsi"/>
                <w:i w:val="0"/>
                <w:color w:val="auto"/>
                <w:sz w:val="24"/>
              </w:rPr>
              <w:t>3</w:t>
            </w:r>
          </w:p>
        </w:tc>
      </w:tr>
      <w:tr w:rsidR="00362620"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2014</w:t>
            </w:r>
          </w:p>
        </w:tc>
        <w:tc>
          <w:tcPr>
            <w:tcW w:w="2520" w:type="dxa"/>
            <w:tcBorders>
              <w:top w:val="single" w:sz="4" w:space="0" w:color="auto"/>
              <w:left w:val="single" w:sz="4" w:space="0" w:color="auto"/>
              <w:bottom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5</w:t>
            </w:r>
            <w:r w:rsidR="001E004C" w:rsidRPr="00E962C0">
              <w:rPr>
                <w:rFonts w:asciiTheme="minorHAnsi" w:hAnsiTheme="minorHAnsi" w:cstheme="minorHAnsi"/>
                <w:i w:val="0"/>
                <w:color w:val="auto"/>
                <w:sz w:val="24"/>
              </w:rPr>
              <w:t>.</w:t>
            </w:r>
            <w:r w:rsidR="006B5575" w:rsidRPr="00E962C0">
              <w:rPr>
                <w:rFonts w:asciiTheme="minorHAnsi" w:hAnsiTheme="minorHAnsi" w:cstheme="minorHAnsi"/>
                <w:i w:val="0"/>
                <w:color w:val="auto"/>
                <w:sz w:val="24"/>
              </w:rPr>
              <w:t>209</w:t>
            </w:r>
          </w:p>
        </w:tc>
        <w:tc>
          <w:tcPr>
            <w:tcW w:w="2286" w:type="dxa"/>
            <w:tcBorders>
              <w:top w:val="single" w:sz="4" w:space="0" w:color="auto"/>
              <w:bottom w:val="single" w:sz="4" w:space="0" w:color="auto"/>
            </w:tcBorders>
          </w:tcPr>
          <w:p w:rsidR="00362620" w:rsidRPr="00E962C0" w:rsidRDefault="006B5575"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13</w:t>
            </w:r>
            <w:r w:rsidR="00362620" w:rsidRPr="00E962C0">
              <w:rPr>
                <w:rFonts w:asciiTheme="minorHAnsi" w:hAnsiTheme="minorHAnsi" w:cstheme="minorHAnsi"/>
                <w:i w:val="0"/>
                <w:color w:val="auto"/>
                <w:sz w:val="24"/>
              </w:rPr>
              <w:t>,</w:t>
            </w:r>
            <w:r w:rsidRPr="00E962C0">
              <w:rPr>
                <w:rFonts w:asciiTheme="minorHAnsi" w:hAnsiTheme="minorHAnsi" w:cstheme="minorHAnsi"/>
                <w:i w:val="0"/>
                <w:color w:val="auto"/>
                <w:sz w:val="24"/>
              </w:rPr>
              <w:t>1</w:t>
            </w:r>
          </w:p>
        </w:tc>
      </w:tr>
      <w:tr w:rsidR="00362620"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2015</w:t>
            </w:r>
          </w:p>
        </w:tc>
        <w:tc>
          <w:tcPr>
            <w:tcW w:w="2520" w:type="dxa"/>
            <w:tcBorders>
              <w:top w:val="single" w:sz="4" w:space="0" w:color="auto"/>
              <w:left w:val="single" w:sz="4" w:space="0" w:color="auto"/>
              <w:bottom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5</w:t>
            </w:r>
            <w:r w:rsidR="001E004C" w:rsidRPr="00E962C0">
              <w:rPr>
                <w:rFonts w:asciiTheme="minorHAnsi" w:hAnsiTheme="minorHAnsi" w:cstheme="minorHAnsi"/>
                <w:i w:val="0"/>
                <w:color w:val="auto"/>
                <w:sz w:val="24"/>
              </w:rPr>
              <w:t>.</w:t>
            </w:r>
            <w:r w:rsidR="006B5575" w:rsidRPr="00E962C0">
              <w:rPr>
                <w:rFonts w:asciiTheme="minorHAnsi" w:hAnsiTheme="minorHAnsi" w:cstheme="minorHAnsi"/>
                <w:i w:val="0"/>
                <w:color w:val="auto"/>
                <w:sz w:val="24"/>
              </w:rPr>
              <w:t>998</w:t>
            </w:r>
          </w:p>
        </w:tc>
        <w:tc>
          <w:tcPr>
            <w:tcW w:w="2286" w:type="dxa"/>
            <w:tcBorders>
              <w:top w:val="single" w:sz="4" w:space="0" w:color="auto"/>
              <w:bottom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1</w:t>
            </w:r>
            <w:r w:rsidR="006B5575" w:rsidRPr="00E962C0">
              <w:rPr>
                <w:rFonts w:asciiTheme="minorHAnsi" w:hAnsiTheme="minorHAnsi" w:cstheme="minorHAnsi"/>
                <w:i w:val="0"/>
                <w:color w:val="auto"/>
                <w:sz w:val="24"/>
              </w:rPr>
              <w:t>2</w:t>
            </w:r>
            <w:r w:rsidRPr="00E962C0">
              <w:rPr>
                <w:rFonts w:asciiTheme="minorHAnsi" w:hAnsiTheme="minorHAnsi" w:cstheme="minorHAnsi"/>
                <w:i w:val="0"/>
                <w:color w:val="auto"/>
                <w:sz w:val="24"/>
              </w:rPr>
              <w:t>,</w:t>
            </w:r>
            <w:r w:rsidR="006B5575" w:rsidRPr="00E962C0">
              <w:rPr>
                <w:rFonts w:asciiTheme="minorHAnsi" w:hAnsiTheme="minorHAnsi" w:cstheme="minorHAnsi"/>
                <w:i w:val="0"/>
                <w:color w:val="auto"/>
                <w:sz w:val="24"/>
              </w:rPr>
              <w:t>4</w:t>
            </w:r>
          </w:p>
        </w:tc>
      </w:tr>
      <w:tr w:rsidR="00362620"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2016</w:t>
            </w:r>
          </w:p>
        </w:tc>
        <w:tc>
          <w:tcPr>
            <w:tcW w:w="2520" w:type="dxa"/>
            <w:tcBorders>
              <w:top w:val="single" w:sz="4" w:space="0" w:color="auto"/>
              <w:left w:val="single" w:sz="4" w:space="0" w:color="auto"/>
              <w:bottom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5</w:t>
            </w:r>
            <w:r w:rsidR="001E004C" w:rsidRPr="00E962C0">
              <w:rPr>
                <w:rFonts w:asciiTheme="minorHAnsi" w:hAnsiTheme="minorHAnsi" w:cstheme="minorHAnsi"/>
                <w:i w:val="0"/>
                <w:color w:val="auto"/>
                <w:sz w:val="24"/>
              </w:rPr>
              <w:t>.</w:t>
            </w:r>
            <w:r w:rsidR="006B5575" w:rsidRPr="00E962C0">
              <w:rPr>
                <w:rFonts w:asciiTheme="minorHAnsi" w:hAnsiTheme="minorHAnsi" w:cstheme="minorHAnsi"/>
                <w:i w:val="0"/>
                <w:color w:val="auto"/>
                <w:sz w:val="24"/>
              </w:rPr>
              <w:t>699</w:t>
            </w:r>
          </w:p>
        </w:tc>
        <w:tc>
          <w:tcPr>
            <w:tcW w:w="2286" w:type="dxa"/>
            <w:tcBorders>
              <w:top w:val="single" w:sz="4" w:space="0" w:color="auto"/>
              <w:bottom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12,6</w:t>
            </w:r>
          </w:p>
        </w:tc>
      </w:tr>
      <w:tr w:rsidR="00362620"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2017</w:t>
            </w:r>
          </w:p>
        </w:tc>
        <w:tc>
          <w:tcPr>
            <w:tcW w:w="2520" w:type="dxa"/>
            <w:tcBorders>
              <w:top w:val="single" w:sz="4" w:space="0" w:color="auto"/>
              <w:left w:val="single" w:sz="4" w:space="0" w:color="auto"/>
              <w:bottom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6</w:t>
            </w:r>
            <w:r w:rsidR="001E004C" w:rsidRPr="00E962C0">
              <w:rPr>
                <w:rFonts w:asciiTheme="minorHAnsi" w:hAnsiTheme="minorHAnsi" w:cstheme="minorHAnsi"/>
                <w:i w:val="0"/>
                <w:color w:val="auto"/>
                <w:sz w:val="24"/>
              </w:rPr>
              <w:t>.</w:t>
            </w:r>
            <w:r w:rsidR="006B5575" w:rsidRPr="00E962C0">
              <w:rPr>
                <w:rFonts w:asciiTheme="minorHAnsi" w:hAnsiTheme="minorHAnsi" w:cstheme="minorHAnsi"/>
                <w:i w:val="0"/>
                <w:color w:val="auto"/>
                <w:sz w:val="24"/>
              </w:rPr>
              <w:t>157</w:t>
            </w:r>
          </w:p>
        </w:tc>
        <w:tc>
          <w:tcPr>
            <w:tcW w:w="2286" w:type="dxa"/>
            <w:tcBorders>
              <w:top w:val="single" w:sz="4" w:space="0" w:color="auto"/>
              <w:bottom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13,</w:t>
            </w:r>
            <w:r w:rsidR="006B5575" w:rsidRPr="00E962C0">
              <w:rPr>
                <w:rFonts w:asciiTheme="minorHAnsi" w:hAnsiTheme="minorHAnsi" w:cstheme="minorHAnsi"/>
                <w:i w:val="0"/>
                <w:color w:val="auto"/>
                <w:sz w:val="24"/>
              </w:rPr>
              <w:t>4</w:t>
            </w:r>
          </w:p>
        </w:tc>
      </w:tr>
      <w:tr w:rsidR="00CA67C4"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CA67C4" w:rsidRPr="00E962C0" w:rsidRDefault="00CA67C4"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w:t>
            </w:r>
            <w:r w:rsidR="00362620" w:rsidRPr="00E962C0">
              <w:rPr>
                <w:rFonts w:asciiTheme="minorHAnsi" w:hAnsiTheme="minorHAnsi" w:cstheme="minorHAnsi"/>
                <w:i w:val="0"/>
                <w:color w:val="auto"/>
                <w:sz w:val="24"/>
              </w:rPr>
              <w:t>8</w:t>
            </w:r>
          </w:p>
        </w:tc>
        <w:tc>
          <w:tcPr>
            <w:tcW w:w="2520" w:type="dxa"/>
            <w:tcBorders>
              <w:top w:val="single" w:sz="4" w:space="0" w:color="auto"/>
              <w:left w:val="single" w:sz="4" w:space="0" w:color="auto"/>
              <w:bottom w:val="single" w:sz="4" w:space="0" w:color="auto"/>
            </w:tcBorders>
          </w:tcPr>
          <w:p w:rsidR="00CA67C4"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5</w:t>
            </w:r>
            <w:r w:rsidR="001E004C" w:rsidRPr="00E962C0">
              <w:rPr>
                <w:rFonts w:asciiTheme="minorHAnsi" w:hAnsiTheme="minorHAnsi" w:cstheme="minorHAnsi"/>
                <w:i w:val="0"/>
                <w:color w:val="auto"/>
                <w:sz w:val="24"/>
              </w:rPr>
              <w:t>.</w:t>
            </w:r>
            <w:r w:rsidRPr="00E962C0">
              <w:rPr>
                <w:rFonts w:asciiTheme="minorHAnsi" w:hAnsiTheme="minorHAnsi" w:cstheme="minorHAnsi"/>
                <w:i w:val="0"/>
                <w:color w:val="auto"/>
                <w:sz w:val="24"/>
              </w:rPr>
              <w:t>8</w:t>
            </w:r>
            <w:r w:rsidR="006B5575" w:rsidRPr="00E962C0">
              <w:rPr>
                <w:rFonts w:asciiTheme="minorHAnsi" w:hAnsiTheme="minorHAnsi" w:cstheme="minorHAnsi"/>
                <w:i w:val="0"/>
                <w:color w:val="auto"/>
                <w:sz w:val="24"/>
              </w:rPr>
              <w:t>05</w:t>
            </w:r>
          </w:p>
        </w:tc>
        <w:tc>
          <w:tcPr>
            <w:tcW w:w="2286" w:type="dxa"/>
            <w:tcBorders>
              <w:top w:val="single" w:sz="4" w:space="0" w:color="auto"/>
              <w:bottom w:val="single" w:sz="4" w:space="0" w:color="auto"/>
            </w:tcBorders>
          </w:tcPr>
          <w:p w:rsidR="00DA068E" w:rsidRPr="00E962C0" w:rsidRDefault="00DA068E"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1</w:t>
            </w:r>
            <w:r w:rsidR="00362620" w:rsidRPr="00E962C0">
              <w:rPr>
                <w:rFonts w:asciiTheme="minorHAnsi" w:hAnsiTheme="minorHAnsi" w:cstheme="minorHAnsi"/>
                <w:i w:val="0"/>
                <w:color w:val="auto"/>
                <w:sz w:val="24"/>
              </w:rPr>
              <w:t>2</w:t>
            </w:r>
            <w:r w:rsidRPr="00E962C0">
              <w:rPr>
                <w:rFonts w:asciiTheme="minorHAnsi" w:hAnsiTheme="minorHAnsi" w:cstheme="minorHAnsi"/>
                <w:i w:val="0"/>
                <w:color w:val="auto"/>
                <w:sz w:val="24"/>
              </w:rPr>
              <w:t>,</w:t>
            </w:r>
            <w:r w:rsidR="006B5575" w:rsidRPr="00E962C0">
              <w:rPr>
                <w:rFonts w:asciiTheme="minorHAnsi" w:hAnsiTheme="minorHAnsi" w:cstheme="minorHAnsi"/>
                <w:i w:val="0"/>
                <w:color w:val="auto"/>
                <w:sz w:val="24"/>
              </w:rPr>
              <w:t>6</w:t>
            </w:r>
          </w:p>
        </w:tc>
      </w:tr>
      <w:tr w:rsidR="000C09E7"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0C09E7" w:rsidRPr="00E962C0" w:rsidRDefault="000C09E7"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2019</w:t>
            </w:r>
          </w:p>
        </w:tc>
        <w:tc>
          <w:tcPr>
            <w:tcW w:w="2520" w:type="dxa"/>
            <w:tcBorders>
              <w:top w:val="single" w:sz="4" w:space="0" w:color="auto"/>
              <w:left w:val="single" w:sz="4" w:space="0" w:color="auto"/>
              <w:bottom w:val="single" w:sz="4" w:space="0" w:color="auto"/>
            </w:tcBorders>
          </w:tcPr>
          <w:p w:rsidR="000C09E7" w:rsidRPr="00E962C0" w:rsidRDefault="00C924FA"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5.77</w:t>
            </w:r>
            <w:r w:rsidR="006B5575" w:rsidRPr="00E962C0">
              <w:rPr>
                <w:rFonts w:asciiTheme="minorHAnsi" w:hAnsiTheme="minorHAnsi" w:cstheme="minorHAnsi"/>
                <w:i w:val="0"/>
                <w:color w:val="auto"/>
                <w:sz w:val="24"/>
              </w:rPr>
              <w:t>2</w:t>
            </w:r>
          </w:p>
        </w:tc>
        <w:tc>
          <w:tcPr>
            <w:tcW w:w="2286" w:type="dxa"/>
            <w:tcBorders>
              <w:top w:val="single" w:sz="4" w:space="0" w:color="auto"/>
              <w:bottom w:val="single" w:sz="4" w:space="0" w:color="auto"/>
            </w:tcBorders>
          </w:tcPr>
          <w:p w:rsidR="000C09E7" w:rsidRPr="00E962C0" w:rsidRDefault="00C924FA"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1</w:t>
            </w:r>
            <w:r w:rsidR="006B5575" w:rsidRPr="00E962C0">
              <w:rPr>
                <w:rFonts w:asciiTheme="minorHAnsi" w:hAnsiTheme="minorHAnsi" w:cstheme="minorHAnsi"/>
                <w:i w:val="0"/>
                <w:color w:val="auto"/>
                <w:sz w:val="24"/>
              </w:rPr>
              <w:t>2,6</w:t>
            </w:r>
          </w:p>
        </w:tc>
      </w:tr>
      <w:tr w:rsidR="006B5575"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6B5575" w:rsidRPr="00E962C0" w:rsidRDefault="006B5575"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2020</w:t>
            </w:r>
          </w:p>
        </w:tc>
        <w:tc>
          <w:tcPr>
            <w:tcW w:w="2520" w:type="dxa"/>
            <w:tcBorders>
              <w:top w:val="single" w:sz="4" w:space="0" w:color="auto"/>
              <w:left w:val="single" w:sz="4" w:space="0" w:color="auto"/>
              <w:bottom w:val="single" w:sz="4" w:space="0" w:color="auto"/>
            </w:tcBorders>
          </w:tcPr>
          <w:p w:rsidR="006B5575" w:rsidRPr="00E962C0" w:rsidRDefault="006B5575"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6.793</w:t>
            </w:r>
          </w:p>
        </w:tc>
        <w:tc>
          <w:tcPr>
            <w:tcW w:w="2286" w:type="dxa"/>
            <w:tcBorders>
              <w:top w:val="single" w:sz="4" w:space="0" w:color="auto"/>
              <w:bottom w:val="single" w:sz="4" w:space="0" w:color="auto"/>
            </w:tcBorders>
          </w:tcPr>
          <w:p w:rsidR="006B5575" w:rsidRPr="00E962C0" w:rsidRDefault="006B5575"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14,8</w:t>
            </w:r>
          </w:p>
        </w:tc>
      </w:tr>
      <w:tr w:rsidR="001A66E5"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1A66E5" w:rsidRPr="00E962C0" w:rsidRDefault="001A66E5"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2021</w:t>
            </w:r>
          </w:p>
        </w:tc>
        <w:tc>
          <w:tcPr>
            <w:tcW w:w="2520" w:type="dxa"/>
            <w:tcBorders>
              <w:top w:val="single" w:sz="4" w:space="0" w:color="auto"/>
              <w:left w:val="single" w:sz="4" w:space="0" w:color="auto"/>
              <w:bottom w:val="single" w:sz="4" w:space="0" w:color="auto"/>
            </w:tcBorders>
          </w:tcPr>
          <w:p w:rsidR="001A66E5" w:rsidRPr="00E962C0" w:rsidRDefault="001A66E5"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7.529</w:t>
            </w:r>
          </w:p>
        </w:tc>
        <w:tc>
          <w:tcPr>
            <w:tcW w:w="2286" w:type="dxa"/>
            <w:tcBorders>
              <w:top w:val="single" w:sz="4" w:space="0" w:color="auto"/>
              <w:bottom w:val="single" w:sz="4" w:space="0" w:color="auto"/>
            </w:tcBorders>
          </w:tcPr>
          <w:p w:rsidR="001A66E5" w:rsidRPr="00E962C0" w:rsidRDefault="001A66E5"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16,4</w:t>
            </w:r>
          </w:p>
        </w:tc>
      </w:tr>
      <w:tr w:rsidR="00E04743"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E04743" w:rsidRPr="00E962C0" w:rsidRDefault="00E04743"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2022</w:t>
            </w:r>
          </w:p>
        </w:tc>
        <w:tc>
          <w:tcPr>
            <w:tcW w:w="2520" w:type="dxa"/>
            <w:tcBorders>
              <w:top w:val="single" w:sz="4" w:space="0" w:color="auto"/>
              <w:left w:val="single" w:sz="4" w:space="0" w:color="auto"/>
              <w:bottom w:val="single" w:sz="4" w:space="0" w:color="auto"/>
            </w:tcBorders>
          </w:tcPr>
          <w:p w:rsidR="00E04743" w:rsidRPr="00E962C0" w:rsidRDefault="00E04743"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5.96</w:t>
            </w:r>
            <w:r w:rsidR="00AD41AD" w:rsidRPr="00E962C0">
              <w:rPr>
                <w:rFonts w:asciiTheme="minorHAnsi" w:hAnsiTheme="minorHAnsi" w:cstheme="minorHAnsi"/>
                <w:i w:val="0"/>
                <w:color w:val="auto"/>
                <w:sz w:val="24"/>
              </w:rPr>
              <w:t>5</w:t>
            </w:r>
          </w:p>
        </w:tc>
        <w:tc>
          <w:tcPr>
            <w:tcW w:w="2286" w:type="dxa"/>
            <w:tcBorders>
              <w:top w:val="single" w:sz="4" w:space="0" w:color="auto"/>
              <w:bottom w:val="single" w:sz="4" w:space="0" w:color="auto"/>
            </w:tcBorders>
          </w:tcPr>
          <w:p w:rsidR="00E04743" w:rsidRPr="00E962C0" w:rsidRDefault="00A86633" w:rsidP="00270D82">
            <w:pPr>
              <w:pStyle w:val="BodyTextIndent2"/>
              <w:spacing w:line="276" w:lineRule="auto"/>
              <w:ind w:firstLine="0"/>
              <w:jc w:val="center"/>
              <w:rPr>
                <w:rFonts w:asciiTheme="minorHAnsi" w:hAnsiTheme="minorHAnsi" w:cstheme="minorHAnsi"/>
                <w:i w:val="0"/>
                <w:color w:val="FF0000"/>
                <w:sz w:val="24"/>
              </w:rPr>
            </w:pPr>
            <w:r w:rsidRPr="00E962C0">
              <w:rPr>
                <w:rFonts w:asciiTheme="minorHAnsi" w:hAnsiTheme="minorHAnsi" w:cstheme="minorHAnsi"/>
                <w:i w:val="0"/>
                <w:color w:val="auto"/>
                <w:sz w:val="24"/>
              </w:rPr>
              <w:t>13,</w:t>
            </w:r>
            <w:r w:rsidR="00AD41AD" w:rsidRPr="00E962C0">
              <w:rPr>
                <w:rFonts w:asciiTheme="minorHAnsi" w:hAnsiTheme="minorHAnsi" w:cstheme="minorHAnsi"/>
                <w:i w:val="0"/>
                <w:color w:val="auto"/>
                <w:sz w:val="24"/>
              </w:rPr>
              <w:t>0</w:t>
            </w:r>
          </w:p>
        </w:tc>
      </w:tr>
    </w:tbl>
    <w:p w:rsidR="001165CF" w:rsidRPr="00E962C0" w:rsidRDefault="005468B8" w:rsidP="00270D82">
      <w:pPr>
        <w:pStyle w:val="BodyTextIndent2"/>
        <w:spacing w:line="276" w:lineRule="auto"/>
        <w:ind w:firstLine="0"/>
        <w:rPr>
          <w:rFonts w:asciiTheme="minorHAnsi" w:hAnsiTheme="minorHAnsi" w:cstheme="minorHAnsi"/>
          <w:i w:val="0"/>
          <w:color w:val="auto"/>
          <w:sz w:val="24"/>
        </w:rPr>
      </w:pPr>
      <w:r w:rsidRPr="00E962C0">
        <w:rPr>
          <w:rFonts w:asciiTheme="minorHAnsi" w:hAnsiTheme="minorHAnsi" w:cstheme="minorHAnsi"/>
          <w:i w:val="0"/>
          <w:noProof/>
          <w:color w:val="auto"/>
          <w:sz w:val="24"/>
          <w:lang w:val="en-US" w:eastAsia="en-US"/>
        </w:rPr>
        <w:lastRenderedPageBreak/>
        <w:drawing>
          <wp:anchor distT="0" distB="0" distL="114300" distR="114300" simplePos="0" relativeHeight="251656704" behindDoc="0" locked="0" layoutInCell="1" allowOverlap="1" wp14:anchorId="4DC3954B" wp14:editId="63433D07">
            <wp:simplePos x="0" y="0"/>
            <wp:positionH relativeFrom="column">
              <wp:posOffset>40005</wp:posOffset>
            </wp:positionH>
            <wp:positionV relativeFrom="paragraph">
              <wp:posOffset>97790</wp:posOffset>
            </wp:positionV>
            <wp:extent cx="5991225" cy="2237740"/>
            <wp:effectExtent l="0" t="0" r="0" b="0"/>
            <wp:wrapSquare wrapText="bothSides"/>
            <wp:docPr id="37" name="Object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E03250" w:rsidRPr="00E962C0">
        <w:rPr>
          <w:rFonts w:asciiTheme="minorHAnsi" w:hAnsiTheme="minorHAnsi" w:cstheme="minorHAnsi"/>
          <w:i w:val="0"/>
          <w:color w:val="auto"/>
          <w:sz w:val="24"/>
        </w:rPr>
        <w:t xml:space="preserve">    </w:t>
      </w:r>
      <w:r w:rsidR="001165CF" w:rsidRPr="00E962C0">
        <w:rPr>
          <w:rFonts w:asciiTheme="minorHAnsi" w:hAnsiTheme="minorHAnsi" w:cstheme="minorHAnsi"/>
          <w:i w:val="0"/>
          <w:color w:val="auto"/>
          <w:sz w:val="24"/>
          <w:u w:val="single"/>
        </w:rPr>
        <w:t xml:space="preserve">                                                                 </w:t>
      </w:r>
    </w:p>
    <w:p w:rsidR="003A2A7B" w:rsidRPr="00E962C0" w:rsidRDefault="001165CF" w:rsidP="00270D82">
      <w:pPr>
        <w:pStyle w:val="BodyTextIndent2"/>
        <w:spacing w:line="276" w:lineRule="auto"/>
        <w:ind w:firstLine="0"/>
        <w:rPr>
          <w:rFonts w:asciiTheme="minorHAnsi" w:hAnsiTheme="minorHAnsi" w:cstheme="minorHAnsi"/>
          <w:i w:val="0"/>
          <w:color w:val="auto"/>
          <w:sz w:val="24"/>
        </w:rPr>
      </w:pPr>
      <w:r w:rsidRPr="00E962C0">
        <w:rPr>
          <w:rFonts w:asciiTheme="minorHAnsi" w:hAnsiTheme="minorHAnsi" w:cstheme="minorHAnsi"/>
          <w:i w:val="0"/>
          <w:color w:val="auto"/>
          <w:sz w:val="24"/>
        </w:rPr>
        <w:t xml:space="preserve">        </w:t>
      </w:r>
    </w:p>
    <w:p w:rsidR="001165CF" w:rsidRPr="00E962C0" w:rsidRDefault="001165CF" w:rsidP="00270D82">
      <w:pPr>
        <w:pStyle w:val="BodyTextIndent2"/>
        <w:spacing w:line="276" w:lineRule="auto"/>
        <w:ind w:firstLine="0"/>
        <w:rPr>
          <w:rFonts w:asciiTheme="minorHAnsi" w:hAnsiTheme="minorHAnsi" w:cstheme="minorHAnsi"/>
          <w:b/>
          <w:i w:val="0"/>
          <w:color w:val="auto"/>
          <w:sz w:val="24"/>
          <w:u w:val="single"/>
        </w:rPr>
      </w:pPr>
      <w:r w:rsidRPr="00E962C0">
        <w:rPr>
          <w:rFonts w:asciiTheme="minorHAnsi" w:hAnsiTheme="minorHAnsi" w:cstheme="minorHAnsi"/>
          <w:b/>
          <w:i w:val="0"/>
          <w:color w:val="auto"/>
          <w:sz w:val="24"/>
          <w:u w:val="single"/>
        </w:rPr>
        <w:t xml:space="preserve">Mortalitatea infantilă </w:t>
      </w:r>
    </w:p>
    <w:p w:rsidR="001165CF" w:rsidRPr="00E962C0" w:rsidRDefault="001165CF" w:rsidP="00270D82">
      <w:pPr>
        <w:pStyle w:val="BodyTextIndent2"/>
        <w:spacing w:line="276" w:lineRule="auto"/>
        <w:ind w:firstLine="0"/>
        <w:rPr>
          <w:rFonts w:asciiTheme="minorHAnsi" w:hAnsiTheme="minorHAnsi" w:cstheme="minorHAnsi"/>
          <w:i w:val="0"/>
          <w:color w:val="auto"/>
          <w:sz w:val="24"/>
        </w:rPr>
      </w:pPr>
    </w:p>
    <w:p w:rsidR="001165CF" w:rsidRPr="00E962C0" w:rsidRDefault="001165CF" w:rsidP="00270D82">
      <w:pPr>
        <w:pStyle w:val="BodyTextIndent2"/>
        <w:spacing w:line="276" w:lineRule="auto"/>
        <w:ind w:firstLine="0"/>
        <w:rPr>
          <w:rFonts w:asciiTheme="minorHAnsi" w:hAnsiTheme="minorHAnsi" w:cstheme="minorHAnsi"/>
          <w:i w:val="0"/>
          <w:color w:val="auto"/>
          <w:sz w:val="24"/>
        </w:rPr>
      </w:pPr>
      <w:r w:rsidRPr="00E962C0">
        <w:rPr>
          <w:rFonts w:asciiTheme="minorHAnsi" w:hAnsiTheme="minorHAnsi" w:cstheme="minorHAnsi"/>
          <w:i w:val="0"/>
          <w:color w:val="auto"/>
          <w:sz w:val="24"/>
        </w:rPr>
        <w:t xml:space="preserve">        Mortalitatea infantilă în 20</w:t>
      </w:r>
      <w:r w:rsidR="004553C9" w:rsidRPr="00E962C0">
        <w:rPr>
          <w:rFonts w:asciiTheme="minorHAnsi" w:hAnsiTheme="minorHAnsi" w:cstheme="minorHAnsi"/>
          <w:i w:val="0"/>
          <w:color w:val="auto"/>
          <w:sz w:val="24"/>
        </w:rPr>
        <w:t>2</w:t>
      </w:r>
      <w:r w:rsidR="00A86633" w:rsidRPr="00E962C0">
        <w:rPr>
          <w:rFonts w:asciiTheme="minorHAnsi" w:hAnsiTheme="minorHAnsi" w:cstheme="minorHAnsi"/>
          <w:i w:val="0"/>
          <w:color w:val="auto"/>
          <w:sz w:val="24"/>
        </w:rPr>
        <w:t>2</w:t>
      </w:r>
      <w:r w:rsidR="00FB4553" w:rsidRPr="00E962C0">
        <w:rPr>
          <w:rFonts w:asciiTheme="minorHAnsi" w:hAnsiTheme="minorHAnsi" w:cstheme="minorHAnsi"/>
          <w:i w:val="0"/>
          <w:color w:val="auto"/>
          <w:sz w:val="24"/>
        </w:rPr>
        <w:t xml:space="preserve"> </w:t>
      </w:r>
      <w:r w:rsidRPr="00E962C0">
        <w:rPr>
          <w:rFonts w:asciiTheme="minorHAnsi" w:hAnsiTheme="minorHAnsi" w:cstheme="minorHAnsi"/>
          <w:i w:val="0"/>
          <w:color w:val="auto"/>
          <w:sz w:val="24"/>
        </w:rPr>
        <w:t xml:space="preserve">a fost de </w:t>
      </w:r>
      <w:r w:rsidR="00812C9A">
        <w:rPr>
          <w:rFonts w:asciiTheme="minorHAnsi" w:hAnsiTheme="minorHAnsi" w:cstheme="minorHAnsi"/>
          <w:i w:val="0"/>
          <w:color w:val="auto"/>
          <w:sz w:val="24"/>
        </w:rPr>
        <w:t>3</w:t>
      </w:r>
      <w:r w:rsidRPr="00E962C0">
        <w:rPr>
          <w:rFonts w:asciiTheme="minorHAnsi" w:hAnsiTheme="minorHAnsi" w:cstheme="minorHAnsi"/>
          <w:i w:val="0"/>
          <w:color w:val="auto"/>
          <w:sz w:val="24"/>
        </w:rPr>
        <w:t>,</w:t>
      </w:r>
      <w:r w:rsidR="00812C9A">
        <w:rPr>
          <w:rFonts w:asciiTheme="minorHAnsi" w:hAnsiTheme="minorHAnsi" w:cstheme="minorHAnsi"/>
          <w:i w:val="0"/>
          <w:color w:val="auto"/>
          <w:sz w:val="24"/>
        </w:rPr>
        <w:t>4</w:t>
      </w:r>
      <w:r w:rsidRPr="00E962C0">
        <w:rPr>
          <w:rFonts w:asciiTheme="minorHAnsi" w:hAnsiTheme="minorHAnsi" w:cstheme="minorHAnsi"/>
          <w:i w:val="0"/>
          <w:color w:val="auto"/>
          <w:sz w:val="24"/>
        </w:rPr>
        <w:t xml:space="preserve"> la 1.000 născu</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i vii</w:t>
      </w:r>
      <w:r w:rsidR="00E06B6E" w:rsidRPr="00E962C0">
        <w:rPr>
          <w:rFonts w:asciiTheme="minorHAnsi" w:hAnsiTheme="minorHAnsi" w:cstheme="minorHAnsi"/>
          <w:i w:val="0"/>
          <w:color w:val="auto"/>
          <w:sz w:val="24"/>
        </w:rPr>
        <w:t>.</w:t>
      </w:r>
    </w:p>
    <w:p w:rsidR="00E06B6E" w:rsidRPr="00E962C0" w:rsidRDefault="00E06B6E" w:rsidP="00270D82">
      <w:pPr>
        <w:pStyle w:val="BodyTextIndent2"/>
        <w:spacing w:line="276" w:lineRule="auto"/>
        <w:ind w:firstLine="0"/>
        <w:rPr>
          <w:rFonts w:asciiTheme="minorHAnsi" w:hAnsiTheme="minorHAnsi" w:cstheme="minorHAnsi"/>
          <w:i w:val="0"/>
          <w:color w:val="auto"/>
          <w:sz w:val="24"/>
        </w:rPr>
      </w:pPr>
    </w:p>
    <w:tbl>
      <w:tblPr>
        <w:tblW w:w="6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520"/>
        <w:gridCol w:w="2286"/>
      </w:tblGrid>
      <w:tr w:rsidR="001165CF" w:rsidRPr="00E962C0" w:rsidTr="001165CF">
        <w:trPr>
          <w:jc w:val="center"/>
        </w:trPr>
        <w:tc>
          <w:tcPr>
            <w:tcW w:w="1548" w:type="dxa"/>
            <w:vMerge w:val="restart"/>
            <w:tcBorders>
              <w:top w:val="single" w:sz="4" w:space="0" w:color="auto"/>
              <w:left w:val="single" w:sz="4" w:space="0" w:color="auto"/>
              <w:right w:val="single" w:sz="4" w:space="0" w:color="auto"/>
            </w:tcBorders>
            <w:vAlign w:val="center"/>
          </w:tcPr>
          <w:p w:rsidR="001165CF" w:rsidRPr="00E962C0" w:rsidRDefault="001165CF" w:rsidP="00270D82">
            <w:pPr>
              <w:pStyle w:val="BodyTextIndent2"/>
              <w:spacing w:line="276" w:lineRule="auto"/>
              <w:ind w:firstLine="0"/>
              <w:jc w:val="center"/>
              <w:rPr>
                <w:rFonts w:asciiTheme="minorHAnsi" w:hAnsiTheme="minorHAnsi" w:cstheme="minorHAnsi"/>
                <w:i w:val="0"/>
                <w:color w:val="auto"/>
                <w:sz w:val="24"/>
                <w:lang w:val="fr-FR"/>
              </w:rPr>
            </w:pPr>
            <w:r w:rsidRPr="00E962C0">
              <w:rPr>
                <w:rFonts w:asciiTheme="minorHAnsi" w:hAnsiTheme="minorHAnsi" w:cstheme="minorHAnsi"/>
                <w:i w:val="0"/>
                <w:color w:val="auto"/>
                <w:sz w:val="24"/>
                <w:lang w:val="fr-FR"/>
              </w:rPr>
              <w:t>Anul</w:t>
            </w:r>
          </w:p>
        </w:tc>
        <w:tc>
          <w:tcPr>
            <w:tcW w:w="4806" w:type="dxa"/>
            <w:gridSpan w:val="2"/>
            <w:tcBorders>
              <w:left w:val="single" w:sz="4" w:space="0" w:color="auto"/>
            </w:tcBorders>
            <w:vAlign w:val="center"/>
          </w:tcPr>
          <w:p w:rsidR="001165CF" w:rsidRPr="00E962C0" w:rsidRDefault="001165CF" w:rsidP="00270D82">
            <w:pPr>
              <w:pStyle w:val="BodyTextIndent2"/>
              <w:spacing w:line="276" w:lineRule="auto"/>
              <w:ind w:firstLine="0"/>
              <w:jc w:val="center"/>
              <w:rPr>
                <w:rFonts w:asciiTheme="minorHAnsi" w:hAnsiTheme="minorHAnsi" w:cstheme="minorHAnsi"/>
                <w:i w:val="0"/>
                <w:color w:val="auto"/>
                <w:sz w:val="24"/>
                <w:lang w:val="fr-FR"/>
              </w:rPr>
            </w:pPr>
            <w:r w:rsidRPr="00E962C0">
              <w:rPr>
                <w:rFonts w:asciiTheme="minorHAnsi" w:hAnsiTheme="minorHAnsi" w:cstheme="minorHAnsi"/>
                <w:i w:val="0"/>
                <w:color w:val="auto"/>
                <w:sz w:val="24"/>
                <w:lang w:val="fr-FR"/>
              </w:rPr>
              <w:t>Mortalitatea Infantilă</w:t>
            </w:r>
          </w:p>
        </w:tc>
      </w:tr>
      <w:tr w:rsidR="001165CF" w:rsidRPr="00E962C0" w:rsidTr="001165CF">
        <w:trPr>
          <w:jc w:val="center"/>
        </w:trPr>
        <w:tc>
          <w:tcPr>
            <w:tcW w:w="1548" w:type="dxa"/>
            <w:vMerge/>
            <w:tcBorders>
              <w:left w:val="single" w:sz="4" w:space="0" w:color="auto"/>
              <w:bottom w:val="single" w:sz="4" w:space="0" w:color="auto"/>
              <w:right w:val="single" w:sz="4" w:space="0" w:color="auto"/>
            </w:tcBorders>
            <w:vAlign w:val="center"/>
          </w:tcPr>
          <w:p w:rsidR="001165CF" w:rsidRPr="00E962C0" w:rsidRDefault="001165CF" w:rsidP="00270D82">
            <w:pPr>
              <w:pStyle w:val="BodyTextIndent2"/>
              <w:spacing w:line="276" w:lineRule="auto"/>
              <w:ind w:firstLine="0"/>
              <w:jc w:val="center"/>
              <w:rPr>
                <w:rFonts w:asciiTheme="minorHAnsi" w:hAnsiTheme="minorHAnsi" w:cstheme="minorHAnsi"/>
                <w:i w:val="0"/>
                <w:color w:val="auto"/>
                <w:sz w:val="24"/>
              </w:rPr>
            </w:pPr>
          </w:p>
        </w:tc>
        <w:tc>
          <w:tcPr>
            <w:tcW w:w="2520" w:type="dxa"/>
            <w:tcBorders>
              <w:left w:val="single" w:sz="4" w:space="0" w:color="auto"/>
              <w:bottom w:val="single" w:sz="4" w:space="0" w:color="auto"/>
            </w:tcBorders>
            <w:vAlign w:val="center"/>
          </w:tcPr>
          <w:p w:rsidR="001165CF" w:rsidRPr="00E962C0" w:rsidRDefault="001165CF" w:rsidP="00270D82">
            <w:pPr>
              <w:pStyle w:val="BodyTextIndent2"/>
              <w:spacing w:line="276" w:lineRule="auto"/>
              <w:ind w:firstLine="0"/>
              <w:jc w:val="center"/>
              <w:rPr>
                <w:rFonts w:asciiTheme="minorHAnsi" w:hAnsiTheme="minorHAnsi" w:cstheme="minorHAnsi"/>
                <w:i w:val="0"/>
                <w:color w:val="auto"/>
                <w:sz w:val="24"/>
                <w:lang w:val="fr-FR"/>
              </w:rPr>
            </w:pPr>
            <w:r w:rsidRPr="00E962C0">
              <w:rPr>
                <w:rFonts w:asciiTheme="minorHAnsi" w:hAnsiTheme="minorHAnsi" w:cstheme="minorHAnsi"/>
                <w:i w:val="0"/>
                <w:color w:val="auto"/>
                <w:sz w:val="24"/>
                <w:lang w:val="fr-FR"/>
              </w:rPr>
              <w:t>Cifre absolute</w:t>
            </w:r>
          </w:p>
        </w:tc>
        <w:tc>
          <w:tcPr>
            <w:tcW w:w="2286" w:type="dxa"/>
            <w:tcBorders>
              <w:bottom w:val="single" w:sz="4" w:space="0" w:color="auto"/>
            </w:tcBorders>
            <w:vAlign w:val="center"/>
          </w:tcPr>
          <w:p w:rsidR="001165CF" w:rsidRPr="00E962C0" w:rsidRDefault="001165CF"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Indici / 1</w:t>
            </w:r>
            <w:r w:rsidR="00D52492" w:rsidRPr="00E962C0">
              <w:rPr>
                <w:rFonts w:asciiTheme="minorHAnsi" w:hAnsiTheme="minorHAnsi" w:cstheme="minorHAnsi"/>
                <w:i w:val="0"/>
                <w:color w:val="auto"/>
                <w:sz w:val="24"/>
              </w:rPr>
              <w:t>.</w:t>
            </w:r>
            <w:r w:rsidRPr="00E962C0">
              <w:rPr>
                <w:rFonts w:asciiTheme="minorHAnsi" w:hAnsiTheme="minorHAnsi" w:cstheme="minorHAnsi"/>
                <w:i w:val="0"/>
                <w:color w:val="auto"/>
                <w:sz w:val="24"/>
              </w:rPr>
              <w:t xml:space="preserve">000 </w:t>
            </w:r>
            <w:r w:rsidR="00FB4553" w:rsidRPr="00E962C0">
              <w:rPr>
                <w:rFonts w:asciiTheme="minorHAnsi" w:hAnsiTheme="minorHAnsi" w:cstheme="minorHAnsi"/>
                <w:i w:val="0"/>
                <w:color w:val="auto"/>
                <w:sz w:val="24"/>
              </w:rPr>
              <w:t>n.v</w:t>
            </w:r>
            <w:r w:rsidRPr="00E962C0">
              <w:rPr>
                <w:rFonts w:asciiTheme="minorHAnsi" w:hAnsiTheme="minorHAnsi" w:cstheme="minorHAnsi"/>
                <w:i w:val="0"/>
                <w:color w:val="auto"/>
                <w:sz w:val="24"/>
              </w:rPr>
              <w:t>.</w:t>
            </w:r>
          </w:p>
        </w:tc>
      </w:tr>
      <w:tr w:rsidR="00362620"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2011</w:t>
            </w:r>
          </w:p>
        </w:tc>
        <w:tc>
          <w:tcPr>
            <w:tcW w:w="2520" w:type="dxa"/>
            <w:tcBorders>
              <w:top w:val="single" w:sz="4" w:space="0" w:color="auto"/>
              <w:left w:val="single" w:sz="4" w:space="0" w:color="auto"/>
              <w:bottom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w:t>
            </w:r>
          </w:p>
        </w:tc>
        <w:tc>
          <w:tcPr>
            <w:tcW w:w="2286" w:type="dxa"/>
            <w:tcBorders>
              <w:top w:val="single" w:sz="4" w:space="0" w:color="auto"/>
              <w:bottom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5,4</w:t>
            </w:r>
          </w:p>
        </w:tc>
      </w:tr>
      <w:tr w:rsidR="00362620"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2012</w:t>
            </w:r>
          </w:p>
        </w:tc>
        <w:tc>
          <w:tcPr>
            <w:tcW w:w="2520" w:type="dxa"/>
            <w:tcBorders>
              <w:top w:val="single" w:sz="4" w:space="0" w:color="auto"/>
              <w:left w:val="single" w:sz="4" w:space="0" w:color="auto"/>
              <w:bottom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25</w:t>
            </w:r>
          </w:p>
        </w:tc>
        <w:tc>
          <w:tcPr>
            <w:tcW w:w="2286" w:type="dxa"/>
            <w:tcBorders>
              <w:top w:val="single" w:sz="4" w:space="0" w:color="auto"/>
              <w:bottom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6,3</w:t>
            </w:r>
          </w:p>
        </w:tc>
      </w:tr>
      <w:tr w:rsidR="00362620"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2013</w:t>
            </w:r>
          </w:p>
        </w:tc>
        <w:tc>
          <w:tcPr>
            <w:tcW w:w="2520" w:type="dxa"/>
            <w:tcBorders>
              <w:top w:val="single" w:sz="4" w:space="0" w:color="auto"/>
              <w:left w:val="single" w:sz="4" w:space="0" w:color="auto"/>
              <w:bottom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14</w:t>
            </w:r>
          </w:p>
        </w:tc>
        <w:tc>
          <w:tcPr>
            <w:tcW w:w="2286" w:type="dxa"/>
            <w:tcBorders>
              <w:top w:val="single" w:sz="4" w:space="0" w:color="auto"/>
              <w:bottom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4,</w:t>
            </w:r>
            <w:r w:rsidR="007F198F" w:rsidRPr="00E962C0">
              <w:rPr>
                <w:rFonts w:asciiTheme="minorHAnsi" w:hAnsiTheme="minorHAnsi" w:cstheme="minorHAnsi"/>
                <w:i w:val="0"/>
                <w:color w:val="auto"/>
                <w:sz w:val="24"/>
              </w:rPr>
              <w:t>6</w:t>
            </w:r>
          </w:p>
        </w:tc>
      </w:tr>
      <w:tr w:rsidR="00362620"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2014</w:t>
            </w:r>
          </w:p>
        </w:tc>
        <w:tc>
          <w:tcPr>
            <w:tcW w:w="2520" w:type="dxa"/>
            <w:tcBorders>
              <w:top w:val="single" w:sz="4" w:space="0" w:color="auto"/>
              <w:left w:val="single" w:sz="4" w:space="0" w:color="auto"/>
              <w:bottom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14</w:t>
            </w:r>
          </w:p>
        </w:tc>
        <w:tc>
          <w:tcPr>
            <w:tcW w:w="2286" w:type="dxa"/>
            <w:tcBorders>
              <w:top w:val="single" w:sz="4" w:space="0" w:color="auto"/>
              <w:bottom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4,</w:t>
            </w:r>
            <w:r w:rsidR="007F198F" w:rsidRPr="00E962C0">
              <w:rPr>
                <w:rFonts w:asciiTheme="minorHAnsi" w:hAnsiTheme="minorHAnsi" w:cstheme="minorHAnsi"/>
                <w:i w:val="0"/>
                <w:color w:val="auto"/>
                <w:sz w:val="24"/>
              </w:rPr>
              <w:t>0</w:t>
            </w:r>
          </w:p>
        </w:tc>
      </w:tr>
      <w:tr w:rsidR="00362620"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2015</w:t>
            </w:r>
          </w:p>
        </w:tc>
        <w:tc>
          <w:tcPr>
            <w:tcW w:w="2520" w:type="dxa"/>
            <w:tcBorders>
              <w:top w:val="single" w:sz="4" w:space="0" w:color="auto"/>
              <w:left w:val="single" w:sz="4" w:space="0" w:color="auto"/>
              <w:bottom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11</w:t>
            </w:r>
          </w:p>
        </w:tc>
        <w:tc>
          <w:tcPr>
            <w:tcW w:w="2286" w:type="dxa"/>
            <w:tcBorders>
              <w:top w:val="single" w:sz="4" w:space="0" w:color="auto"/>
              <w:bottom w:val="single" w:sz="4" w:space="0" w:color="auto"/>
            </w:tcBorders>
          </w:tcPr>
          <w:p w:rsidR="00362620" w:rsidRPr="00E962C0" w:rsidRDefault="007F198F"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w:t>
            </w:r>
            <w:r w:rsidR="00362620" w:rsidRPr="00E962C0">
              <w:rPr>
                <w:rFonts w:asciiTheme="minorHAnsi" w:hAnsiTheme="minorHAnsi" w:cstheme="minorHAnsi"/>
                <w:i w:val="0"/>
                <w:color w:val="auto"/>
                <w:sz w:val="24"/>
              </w:rPr>
              <w:t>,</w:t>
            </w:r>
            <w:r w:rsidRPr="00E962C0">
              <w:rPr>
                <w:rFonts w:asciiTheme="minorHAnsi" w:hAnsiTheme="minorHAnsi" w:cstheme="minorHAnsi"/>
                <w:i w:val="0"/>
                <w:color w:val="auto"/>
                <w:sz w:val="24"/>
              </w:rPr>
              <w:t>9</w:t>
            </w:r>
          </w:p>
        </w:tc>
      </w:tr>
      <w:tr w:rsidR="00362620"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2016</w:t>
            </w:r>
          </w:p>
        </w:tc>
        <w:tc>
          <w:tcPr>
            <w:tcW w:w="2520" w:type="dxa"/>
            <w:tcBorders>
              <w:top w:val="single" w:sz="4" w:space="0" w:color="auto"/>
              <w:left w:val="single" w:sz="4" w:space="0" w:color="auto"/>
              <w:bottom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10</w:t>
            </w:r>
          </w:p>
        </w:tc>
        <w:tc>
          <w:tcPr>
            <w:tcW w:w="2286" w:type="dxa"/>
            <w:tcBorders>
              <w:top w:val="single" w:sz="4" w:space="0" w:color="auto"/>
              <w:bottom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w:t>
            </w:r>
            <w:r w:rsidR="007F198F" w:rsidRPr="00E962C0">
              <w:rPr>
                <w:rFonts w:asciiTheme="minorHAnsi" w:hAnsiTheme="minorHAnsi" w:cstheme="minorHAnsi"/>
                <w:i w:val="0"/>
                <w:color w:val="auto"/>
                <w:sz w:val="24"/>
              </w:rPr>
              <w:t>5</w:t>
            </w:r>
          </w:p>
        </w:tc>
      </w:tr>
      <w:tr w:rsidR="00362620"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2017</w:t>
            </w:r>
          </w:p>
        </w:tc>
        <w:tc>
          <w:tcPr>
            <w:tcW w:w="2520" w:type="dxa"/>
            <w:tcBorders>
              <w:top w:val="single" w:sz="4" w:space="0" w:color="auto"/>
              <w:left w:val="single" w:sz="4" w:space="0" w:color="auto"/>
              <w:bottom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10</w:t>
            </w:r>
          </w:p>
        </w:tc>
        <w:tc>
          <w:tcPr>
            <w:tcW w:w="2286" w:type="dxa"/>
            <w:tcBorders>
              <w:top w:val="single" w:sz="4" w:space="0" w:color="auto"/>
              <w:bottom w:val="single" w:sz="4" w:space="0" w:color="auto"/>
            </w:tcBorders>
          </w:tcPr>
          <w:p w:rsidR="00362620"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w:t>
            </w:r>
            <w:r w:rsidR="007F198F" w:rsidRPr="00E962C0">
              <w:rPr>
                <w:rFonts w:asciiTheme="minorHAnsi" w:hAnsiTheme="minorHAnsi" w:cstheme="minorHAnsi"/>
                <w:i w:val="0"/>
                <w:color w:val="auto"/>
                <w:sz w:val="24"/>
              </w:rPr>
              <w:t>4</w:t>
            </w:r>
          </w:p>
        </w:tc>
      </w:tr>
      <w:tr w:rsidR="007A763B"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7A763B" w:rsidRPr="00E962C0" w:rsidRDefault="007A763B"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w:t>
            </w:r>
            <w:r w:rsidR="00362620" w:rsidRPr="00E962C0">
              <w:rPr>
                <w:rFonts w:asciiTheme="minorHAnsi" w:hAnsiTheme="minorHAnsi" w:cstheme="minorHAnsi"/>
                <w:i w:val="0"/>
                <w:color w:val="auto"/>
                <w:sz w:val="24"/>
              </w:rPr>
              <w:t>8</w:t>
            </w:r>
          </w:p>
        </w:tc>
        <w:tc>
          <w:tcPr>
            <w:tcW w:w="2520" w:type="dxa"/>
            <w:tcBorders>
              <w:top w:val="single" w:sz="4" w:space="0" w:color="auto"/>
              <w:left w:val="single" w:sz="4" w:space="0" w:color="auto"/>
              <w:bottom w:val="single" w:sz="4" w:space="0" w:color="auto"/>
            </w:tcBorders>
          </w:tcPr>
          <w:p w:rsidR="007A763B" w:rsidRPr="00E962C0" w:rsidRDefault="00362620"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9</w:t>
            </w:r>
          </w:p>
        </w:tc>
        <w:tc>
          <w:tcPr>
            <w:tcW w:w="2286" w:type="dxa"/>
            <w:tcBorders>
              <w:top w:val="single" w:sz="4" w:space="0" w:color="auto"/>
              <w:bottom w:val="single" w:sz="4" w:space="0" w:color="auto"/>
            </w:tcBorders>
          </w:tcPr>
          <w:p w:rsidR="007A763B" w:rsidRPr="00E962C0" w:rsidRDefault="00DA068E"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w:t>
            </w:r>
            <w:r w:rsidR="007A763B" w:rsidRPr="00E962C0">
              <w:rPr>
                <w:rFonts w:asciiTheme="minorHAnsi" w:hAnsiTheme="minorHAnsi" w:cstheme="minorHAnsi"/>
                <w:i w:val="0"/>
                <w:color w:val="auto"/>
                <w:sz w:val="24"/>
              </w:rPr>
              <w:t>,</w:t>
            </w:r>
            <w:r w:rsidR="007F198F" w:rsidRPr="00E962C0">
              <w:rPr>
                <w:rFonts w:asciiTheme="minorHAnsi" w:hAnsiTheme="minorHAnsi" w:cstheme="minorHAnsi"/>
                <w:i w:val="0"/>
                <w:color w:val="auto"/>
                <w:sz w:val="24"/>
              </w:rPr>
              <w:t>3</w:t>
            </w:r>
          </w:p>
        </w:tc>
      </w:tr>
      <w:tr w:rsidR="00C924FA"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C924FA" w:rsidRPr="00E962C0" w:rsidRDefault="00C924FA"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2019</w:t>
            </w:r>
          </w:p>
        </w:tc>
        <w:tc>
          <w:tcPr>
            <w:tcW w:w="2520" w:type="dxa"/>
            <w:tcBorders>
              <w:top w:val="single" w:sz="4" w:space="0" w:color="auto"/>
              <w:left w:val="single" w:sz="4" w:space="0" w:color="auto"/>
              <w:bottom w:val="single" w:sz="4" w:space="0" w:color="auto"/>
            </w:tcBorders>
          </w:tcPr>
          <w:p w:rsidR="00C924FA" w:rsidRPr="00E962C0" w:rsidRDefault="00C924FA"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10</w:t>
            </w:r>
          </w:p>
        </w:tc>
        <w:tc>
          <w:tcPr>
            <w:tcW w:w="2286" w:type="dxa"/>
            <w:tcBorders>
              <w:top w:val="single" w:sz="4" w:space="0" w:color="auto"/>
              <w:bottom w:val="single" w:sz="4" w:space="0" w:color="auto"/>
            </w:tcBorders>
          </w:tcPr>
          <w:p w:rsidR="00C924FA" w:rsidRPr="00E962C0" w:rsidRDefault="00C924FA"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w:t>
            </w:r>
            <w:r w:rsidR="007F198F" w:rsidRPr="00E962C0">
              <w:rPr>
                <w:rFonts w:asciiTheme="minorHAnsi" w:hAnsiTheme="minorHAnsi" w:cstheme="minorHAnsi"/>
                <w:i w:val="0"/>
                <w:color w:val="auto"/>
                <w:sz w:val="24"/>
              </w:rPr>
              <w:t>6</w:t>
            </w:r>
          </w:p>
        </w:tc>
      </w:tr>
      <w:tr w:rsidR="007F198F"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7F198F" w:rsidRPr="00E962C0" w:rsidRDefault="007F198F"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2020</w:t>
            </w:r>
          </w:p>
        </w:tc>
        <w:tc>
          <w:tcPr>
            <w:tcW w:w="2520" w:type="dxa"/>
            <w:tcBorders>
              <w:top w:val="single" w:sz="4" w:space="0" w:color="auto"/>
              <w:left w:val="single" w:sz="4" w:space="0" w:color="auto"/>
              <w:bottom w:val="single" w:sz="4" w:space="0" w:color="auto"/>
            </w:tcBorders>
          </w:tcPr>
          <w:p w:rsidR="007F198F" w:rsidRPr="00E962C0" w:rsidRDefault="007F198F"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10</w:t>
            </w:r>
          </w:p>
        </w:tc>
        <w:tc>
          <w:tcPr>
            <w:tcW w:w="2286" w:type="dxa"/>
            <w:tcBorders>
              <w:top w:val="single" w:sz="4" w:space="0" w:color="auto"/>
              <w:bottom w:val="single" w:sz="4" w:space="0" w:color="auto"/>
            </w:tcBorders>
          </w:tcPr>
          <w:p w:rsidR="007F198F" w:rsidRPr="00E962C0" w:rsidRDefault="007F198F"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2,8</w:t>
            </w:r>
          </w:p>
        </w:tc>
      </w:tr>
      <w:tr w:rsidR="008E4958"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8E4958" w:rsidRPr="00E962C0" w:rsidRDefault="008E4958"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2021</w:t>
            </w:r>
          </w:p>
        </w:tc>
        <w:tc>
          <w:tcPr>
            <w:tcW w:w="2520" w:type="dxa"/>
            <w:tcBorders>
              <w:top w:val="single" w:sz="4" w:space="0" w:color="auto"/>
              <w:left w:val="single" w:sz="4" w:space="0" w:color="auto"/>
              <w:bottom w:val="single" w:sz="4" w:space="0" w:color="auto"/>
            </w:tcBorders>
          </w:tcPr>
          <w:p w:rsidR="008E4958" w:rsidRPr="00E962C0" w:rsidRDefault="008E4958"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7</w:t>
            </w:r>
          </w:p>
        </w:tc>
        <w:tc>
          <w:tcPr>
            <w:tcW w:w="2286" w:type="dxa"/>
            <w:tcBorders>
              <w:top w:val="single" w:sz="4" w:space="0" w:color="auto"/>
              <w:bottom w:val="single" w:sz="4" w:space="0" w:color="auto"/>
            </w:tcBorders>
          </w:tcPr>
          <w:p w:rsidR="008E4958" w:rsidRPr="00E962C0" w:rsidRDefault="008E4958"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1,9</w:t>
            </w:r>
          </w:p>
        </w:tc>
      </w:tr>
      <w:tr w:rsidR="00A86633" w:rsidRPr="00E962C0"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A86633" w:rsidRPr="00E962C0" w:rsidRDefault="00A86633"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2022</w:t>
            </w:r>
          </w:p>
        </w:tc>
        <w:tc>
          <w:tcPr>
            <w:tcW w:w="2520" w:type="dxa"/>
            <w:tcBorders>
              <w:top w:val="single" w:sz="4" w:space="0" w:color="auto"/>
              <w:left w:val="single" w:sz="4" w:space="0" w:color="auto"/>
              <w:bottom w:val="single" w:sz="4" w:space="0" w:color="auto"/>
            </w:tcBorders>
          </w:tcPr>
          <w:p w:rsidR="00A86633" w:rsidRPr="00E962C0" w:rsidRDefault="00A86633"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12</w:t>
            </w:r>
          </w:p>
        </w:tc>
        <w:tc>
          <w:tcPr>
            <w:tcW w:w="2286" w:type="dxa"/>
            <w:tcBorders>
              <w:top w:val="single" w:sz="4" w:space="0" w:color="auto"/>
              <w:bottom w:val="single" w:sz="4" w:space="0" w:color="auto"/>
            </w:tcBorders>
          </w:tcPr>
          <w:p w:rsidR="00A86633" w:rsidRPr="00E962C0" w:rsidRDefault="00A86633" w:rsidP="00270D82">
            <w:pPr>
              <w:pStyle w:val="BodyTextIndent2"/>
              <w:spacing w:line="276" w:lineRule="auto"/>
              <w:ind w:firstLine="0"/>
              <w:jc w:val="center"/>
              <w:rPr>
                <w:rFonts w:asciiTheme="minorHAnsi" w:hAnsiTheme="minorHAnsi" w:cstheme="minorHAnsi"/>
                <w:i w:val="0"/>
                <w:color w:val="auto"/>
                <w:sz w:val="24"/>
              </w:rPr>
            </w:pPr>
            <w:r w:rsidRPr="00E962C0">
              <w:rPr>
                <w:rFonts w:asciiTheme="minorHAnsi" w:hAnsiTheme="minorHAnsi" w:cstheme="minorHAnsi"/>
                <w:i w:val="0"/>
                <w:color w:val="auto"/>
                <w:sz w:val="24"/>
              </w:rPr>
              <w:t>3,4</w:t>
            </w:r>
          </w:p>
        </w:tc>
      </w:tr>
    </w:tbl>
    <w:p w:rsidR="001165CF" w:rsidRPr="00E962C0" w:rsidRDefault="001165CF" w:rsidP="00270D82">
      <w:pPr>
        <w:pStyle w:val="BodyTextIndent2"/>
        <w:spacing w:line="276" w:lineRule="auto"/>
        <w:ind w:firstLine="0"/>
        <w:rPr>
          <w:rFonts w:asciiTheme="minorHAnsi" w:hAnsiTheme="minorHAnsi" w:cstheme="minorHAnsi"/>
          <w:i w:val="0"/>
          <w:color w:val="auto"/>
          <w:sz w:val="24"/>
        </w:rPr>
      </w:pPr>
    </w:p>
    <w:p w:rsidR="00866326" w:rsidRPr="00E962C0" w:rsidRDefault="00866326" w:rsidP="00270D82">
      <w:pPr>
        <w:pStyle w:val="BodyTextIndent2"/>
        <w:spacing w:line="276" w:lineRule="auto"/>
        <w:ind w:firstLine="0"/>
        <w:rPr>
          <w:rFonts w:asciiTheme="minorHAnsi" w:hAnsiTheme="minorHAnsi" w:cstheme="minorHAnsi"/>
          <w:i w:val="0"/>
          <w:color w:val="auto"/>
          <w:sz w:val="24"/>
        </w:rPr>
      </w:pPr>
    </w:p>
    <w:p w:rsidR="001165CF" w:rsidRPr="00E962C0" w:rsidRDefault="005468B8" w:rsidP="00270D82">
      <w:pPr>
        <w:pStyle w:val="BodyTextIndent2"/>
        <w:spacing w:line="276" w:lineRule="auto"/>
        <w:ind w:firstLine="0"/>
        <w:rPr>
          <w:rFonts w:asciiTheme="minorHAnsi" w:hAnsiTheme="minorHAnsi" w:cstheme="minorHAnsi"/>
          <w:i w:val="0"/>
          <w:color w:val="auto"/>
          <w:sz w:val="24"/>
        </w:rPr>
      </w:pPr>
      <w:r w:rsidRPr="00E962C0">
        <w:rPr>
          <w:rFonts w:asciiTheme="minorHAnsi" w:hAnsiTheme="minorHAnsi" w:cstheme="minorHAnsi"/>
          <w:i w:val="0"/>
          <w:noProof/>
          <w:color w:val="auto"/>
          <w:sz w:val="24"/>
          <w:lang w:val="en-US" w:eastAsia="en-US"/>
        </w:rPr>
        <w:lastRenderedPageBreak/>
        <w:drawing>
          <wp:anchor distT="0" distB="0" distL="114300" distR="114300" simplePos="0" relativeHeight="251658752" behindDoc="0" locked="0" layoutInCell="1" allowOverlap="1" wp14:anchorId="0781C46F" wp14:editId="18599DBC">
            <wp:simplePos x="0" y="0"/>
            <wp:positionH relativeFrom="column">
              <wp:posOffset>158115</wp:posOffset>
            </wp:positionH>
            <wp:positionV relativeFrom="paragraph">
              <wp:posOffset>98425</wp:posOffset>
            </wp:positionV>
            <wp:extent cx="5859780" cy="2233930"/>
            <wp:effectExtent l="0" t="0" r="7620" b="0"/>
            <wp:wrapSquare wrapText="bothSides"/>
            <wp:docPr id="38" name="Object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1165CF" w:rsidRPr="00E962C0" w:rsidRDefault="001165CF" w:rsidP="00270D82">
      <w:pPr>
        <w:pStyle w:val="BodyTextIndent2"/>
        <w:spacing w:line="276" w:lineRule="auto"/>
        <w:ind w:firstLine="0"/>
        <w:rPr>
          <w:rFonts w:asciiTheme="minorHAnsi" w:hAnsiTheme="minorHAnsi" w:cstheme="minorHAnsi"/>
          <w:i w:val="0"/>
          <w:color w:val="auto"/>
          <w:sz w:val="24"/>
        </w:rPr>
      </w:pPr>
      <w:r w:rsidRPr="00E962C0">
        <w:rPr>
          <w:rFonts w:asciiTheme="minorHAnsi" w:hAnsiTheme="minorHAnsi" w:cstheme="minorHAnsi"/>
          <w:b/>
          <w:i w:val="0"/>
          <w:color w:val="auto"/>
          <w:sz w:val="24"/>
          <w:u w:val="single"/>
        </w:rPr>
        <w:t>Concluzii şi măsuri</w:t>
      </w:r>
      <w:r w:rsidRPr="00E962C0">
        <w:rPr>
          <w:rFonts w:asciiTheme="minorHAnsi" w:hAnsiTheme="minorHAnsi" w:cstheme="minorHAnsi"/>
          <w:i w:val="0"/>
          <w:color w:val="auto"/>
          <w:sz w:val="24"/>
        </w:rPr>
        <w:t>:</w:t>
      </w:r>
    </w:p>
    <w:p w:rsidR="001165CF" w:rsidRPr="00E962C0" w:rsidRDefault="001165CF" w:rsidP="00270D82">
      <w:pPr>
        <w:pStyle w:val="BodyTextIndent2"/>
        <w:spacing w:line="276" w:lineRule="auto"/>
        <w:ind w:firstLine="0"/>
        <w:rPr>
          <w:rFonts w:asciiTheme="minorHAnsi" w:hAnsiTheme="minorHAnsi" w:cstheme="minorHAnsi"/>
          <w:i w:val="0"/>
          <w:color w:val="auto"/>
          <w:sz w:val="24"/>
        </w:rPr>
      </w:pPr>
    </w:p>
    <w:p w:rsidR="001165CF" w:rsidRPr="00E962C0" w:rsidRDefault="001165CF" w:rsidP="00270D82">
      <w:pPr>
        <w:pStyle w:val="BodyTextIndent2"/>
        <w:numPr>
          <w:ilvl w:val="0"/>
          <w:numId w:val="1"/>
        </w:numPr>
        <w:tabs>
          <w:tab w:val="clear" w:pos="360"/>
          <w:tab w:val="num" w:pos="720"/>
        </w:tabs>
        <w:spacing w:line="276" w:lineRule="auto"/>
        <w:ind w:left="0" w:firstLine="540"/>
        <w:rPr>
          <w:rFonts w:asciiTheme="minorHAnsi" w:hAnsiTheme="minorHAnsi" w:cstheme="minorHAnsi"/>
          <w:i w:val="0"/>
          <w:color w:val="auto"/>
          <w:sz w:val="24"/>
        </w:rPr>
      </w:pPr>
      <w:r w:rsidRPr="00E962C0">
        <w:rPr>
          <w:rFonts w:asciiTheme="minorHAnsi" w:hAnsiTheme="minorHAnsi" w:cstheme="minorHAnsi"/>
          <w:i w:val="0"/>
          <w:color w:val="auto"/>
          <w:sz w:val="24"/>
        </w:rPr>
        <w:t>valorile crescute ale cancerului bronho-pulmonar, cel de sân şi de col uterin impun intensificarea ac</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iunilor de educa</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ie sanitară şi a celor de screening, în vederea conştientizării popula</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iei privind riscurile şi metodele de prevenire pe de o parte şi depistarea acestor afec</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iuni în stadii incipiente pe de altă parte;</w:t>
      </w:r>
    </w:p>
    <w:p w:rsidR="001165CF" w:rsidRPr="00E962C0" w:rsidRDefault="001165CF" w:rsidP="00270D82">
      <w:pPr>
        <w:pStyle w:val="BodyTextIndent2"/>
        <w:numPr>
          <w:ilvl w:val="0"/>
          <w:numId w:val="1"/>
        </w:numPr>
        <w:tabs>
          <w:tab w:val="clear" w:pos="360"/>
          <w:tab w:val="num" w:pos="720"/>
        </w:tabs>
        <w:spacing w:line="276" w:lineRule="auto"/>
        <w:ind w:left="0" w:firstLine="540"/>
        <w:rPr>
          <w:rFonts w:asciiTheme="minorHAnsi" w:hAnsiTheme="minorHAnsi" w:cstheme="minorHAnsi"/>
          <w:i w:val="0"/>
          <w:color w:val="auto"/>
          <w:sz w:val="24"/>
        </w:rPr>
      </w:pPr>
      <w:r w:rsidRPr="00E962C0">
        <w:rPr>
          <w:rFonts w:asciiTheme="minorHAnsi" w:hAnsiTheme="minorHAnsi" w:cstheme="minorHAnsi"/>
          <w:i w:val="0"/>
          <w:color w:val="auto"/>
          <w:sz w:val="24"/>
        </w:rPr>
        <w:t>creşterea  semnificativă a numărului pacien</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ilor diagnostica</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i cu afec</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iuni cronice, cu evolu</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ie de lungă durată, care implică cheltuieli crescute, subliniază necesitatea asigurării asisten</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ei medicale, profilactice şi curative cu implicarea atât a pacien</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 xml:space="preserve">ilor cât </w:t>
      </w:r>
      <w:r w:rsidR="00ED2A49" w:rsidRPr="00E962C0">
        <w:rPr>
          <w:rFonts w:asciiTheme="minorHAnsi" w:hAnsiTheme="minorHAnsi" w:cstheme="minorHAnsi"/>
          <w:i w:val="0"/>
          <w:color w:val="auto"/>
          <w:sz w:val="24"/>
        </w:rPr>
        <w:t>şi</w:t>
      </w:r>
      <w:r w:rsidRPr="00E962C0">
        <w:rPr>
          <w:rFonts w:asciiTheme="minorHAnsi" w:hAnsiTheme="minorHAnsi" w:cstheme="minorHAnsi"/>
          <w:i w:val="0"/>
          <w:color w:val="auto"/>
          <w:sz w:val="24"/>
        </w:rPr>
        <w:t xml:space="preserve"> a întregului corp medical; </w:t>
      </w:r>
    </w:p>
    <w:p w:rsidR="001165CF" w:rsidRPr="00E962C0" w:rsidRDefault="001165CF" w:rsidP="00270D82">
      <w:pPr>
        <w:pStyle w:val="BodyTextIndent2"/>
        <w:numPr>
          <w:ilvl w:val="0"/>
          <w:numId w:val="1"/>
        </w:numPr>
        <w:tabs>
          <w:tab w:val="clear" w:pos="360"/>
          <w:tab w:val="num" w:pos="720"/>
        </w:tabs>
        <w:spacing w:line="276" w:lineRule="auto"/>
        <w:ind w:left="0" w:firstLine="540"/>
        <w:rPr>
          <w:rFonts w:asciiTheme="minorHAnsi" w:hAnsiTheme="minorHAnsi" w:cstheme="minorHAnsi"/>
          <w:i w:val="0"/>
          <w:color w:val="auto"/>
          <w:sz w:val="24"/>
        </w:rPr>
      </w:pPr>
      <w:r w:rsidRPr="00E962C0">
        <w:rPr>
          <w:rFonts w:asciiTheme="minorHAnsi" w:hAnsiTheme="minorHAnsi" w:cstheme="minorHAnsi"/>
          <w:i w:val="0"/>
          <w:color w:val="auto"/>
          <w:sz w:val="24"/>
        </w:rPr>
        <w:t>implementarea Programelor Na</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ionale de Sănătate, în special a celor profilactice şi responsabilizarea specialiştilor coordonatori în ceea ce priveşte o analiză riguroasă a rezultatelor, în vederea corectării eventualelor disfunc</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ionalită</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i care pot împiedica atingerea obiectivelor;</w:t>
      </w:r>
    </w:p>
    <w:p w:rsidR="001165CF" w:rsidRPr="00E962C0" w:rsidRDefault="001165CF" w:rsidP="00270D82">
      <w:pPr>
        <w:pStyle w:val="BodyTextIndent2"/>
        <w:numPr>
          <w:ilvl w:val="0"/>
          <w:numId w:val="1"/>
        </w:numPr>
        <w:tabs>
          <w:tab w:val="clear" w:pos="360"/>
          <w:tab w:val="num" w:pos="720"/>
        </w:tabs>
        <w:spacing w:line="276" w:lineRule="auto"/>
        <w:ind w:left="0" w:firstLine="540"/>
        <w:rPr>
          <w:rFonts w:asciiTheme="minorHAnsi" w:hAnsiTheme="minorHAnsi" w:cstheme="minorHAnsi"/>
          <w:i w:val="0"/>
          <w:color w:val="auto"/>
          <w:sz w:val="24"/>
        </w:rPr>
      </w:pPr>
      <w:r w:rsidRPr="00E962C0">
        <w:rPr>
          <w:rFonts w:asciiTheme="minorHAnsi" w:hAnsiTheme="minorHAnsi" w:cstheme="minorHAnsi"/>
          <w:i w:val="0"/>
          <w:color w:val="auto"/>
          <w:sz w:val="24"/>
        </w:rPr>
        <w:t>atragerea specialiştilor în genetică medicală, dotarea cu aparatură performantă a sec</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iilor de obstetrică şi pregătirea suplimentară – dacă este cazul – a personalului, pentru a putea fi eviden</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iate  la timp eventualele malforma</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ii congenitale şi anomalii cromozomiale depistabile;</w:t>
      </w:r>
    </w:p>
    <w:p w:rsidR="001165CF" w:rsidRPr="00E962C0" w:rsidRDefault="001165CF" w:rsidP="00270D82">
      <w:pPr>
        <w:pStyle w:val="BodyTextIndent2"/>
        <w:numPr>
          <w:ilvl w:val="0"/>
          <w:numId w:val="1"/>
        </w:numPr>
        <w:tabs>
          <w:tab w:val="clear" w:pos="360"/>
          <w:tab w:val="num" w:pos="720"/>
        </w:tabs>
        <w:spacing w:line="276" w:lineRule="auto"/>
        <w:ind w:left="0" w:firstLine="540"/>
        <w:rPr>
          <w:rFonts w:asciiTheme="minorHAnsi" w:hAnsiTheme="minorHAnsi" w:cstheme="minorHAnsi"/>
          <w:i w:val="0"/>
          <w:color w:val="auto"/>
          <w:sz w:val="24"/>
        </w:rPr>
      </w:pPr>
      <w:r w:rsidRPr="00E962C0">
        <w:rPr>
          <w:rFonts w:asciiTheme="minorHAnsi" w:hAnsiTheme="minorHAnsi" w:cstheme="minorHAnsi"/>
          <w:i w:val="0"/>
          <w:color w:val="auto"/>
          <w:sz w:val="24"/>
        </w:rPr>
        <w:t xml:space="preserve">luarea măsurilor necesare pentru păstrarea în </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ară a medicilor, atât absolven</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i cât şi specialişti;</w:t>
      </w:r>
    </w:p>
    <w:p w:rsidR="001165CF" w:rsidRPr="00E962C0" w:rsidRDefault="001165CF" w:rsidP="00270D82">
      <w:pPr>
        <w:pStyle w:val="BodyTextIndent2"/>
        <w:numPr>
          <w:ilvl w:val="0"/>
          <w:numId w:val="1"/>
        </w:numPr>
        <w:tabs>
          <w:tab w:val="clear" w:pos="360"/>
          <w:tab w:val="num" w:pos="720"/>
        </w:tabs>
        <w:spacing w:line="276" w:lineRule="auto"/>
        <w:ind w:left="0" w:firstLine="540"/>
        <w:rPr>
          <w:rFonts w:asciiTheme="minorHAnsi" w:hAnsiTheme="minorHAnsi" w:cstheme="minorHAnsi"/>
          <w:i w:val="0"/>
          <w:color w:val="auto"/>
          <w:sz w:val="24"/>
        </w:rPr>
      </w:pPr>
      <w:r w:rsidRPr="00E962C0">
        <w:rPr>
          <w:rFonts w:asciiTheme="minorHAnsi" w:hAnsiTheme="minorHAnsi" w:cstheme="minorHAnsi"/>
          <w:i w:val="0"/>
          <w:color w:val="auto"/>
          <w:sz w:val="24"/>
        </w:rPr>
        <w:t>creşterea numărului de boli infec</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ioase cu cale de transmitere digestivă, subliniază importan</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a şi necesitatea cunoaşterii şi respectării condi</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iilor igienico-sanitare atât  în mediul familial cât şi în colectivită</w:t>
      </w:r>
      <w:r w:rsidR="00796525" w:rsidRPr="00E962C0">
        <w:rPr>
          <w:rFonts w:asciiTheme="minorHAnsi" w:hAnsiTheme="minorHAnsi" w:cstheme="minorHAnsi"/>
          <w:i w:val="0"/>
          <w:color w:val="auto"/>
          <w:sz w:val="24"/>
        </w:rPr>
        <w:t>ţ</w:t>
      </w:r>
      <w:r w:rsidRPr="00E962C0">
        <w:rPr>
          <w:rFonts w:asciiTheme="minorHAnsi" w:hAnsiTheme="minorHAnsi" w:cstheme="minorHAnsi"/>
          <w:i w:val="0"/>
          <w:color w:val="auto"/>
          <w:sz w:val="24"/>
        </w:rPr>
        <w:t xml:space="preserve">i.    </w:t>
      </w:r>
    </w:p>
    <w:p w:rsidR="001165CF" w:rsidRPr="00E962C0" w:rsidRDefault="001165CF" w:rsidP="00270D82">
      <w:pPr>
        <w:pStyle w:val="BodyTextIndent2"/>
        <w:spacing w:line="276" w:lineRule="auto"/>
        <w:ind w:firstLine="0"/>
        <w:jc w:val="center"/>
        <w:rPr>
          <w:rFonts w:asciiTheme="minorHAnsi" w:hAnsiTheme="minorHAnsi" w:cstheme="minorHAnsi"/>
          <w:b/>
          <w:i w:val="0"/>
          <w:color w:val="FF0000"/>
          <w:sz w:val="24"/>
          <w:u w:val="single"/>
        </w:rPr>
      </w:pPr>
    </w:p>
    <w:p w:rsidR="00CD4577" w:rsidRPr="00E962C0" w:rsidRDefault="00CD4577" w:rsidP="00270D82">
      <w:pPr>
        <w:pStyle w:val="BodyTextIndent2"/>
        <w:spacing w:line="276" w:lineRule="auto"/>
        <w:ind w:firstLine="0"/>
        <w:jc w:val="center"/>
        <w:rPr>
          <w:rFonts w:asciiTheme="minorHAnsi" w:hAnsiTheme="minorHAnsi" w:cstheme="minorHAnsi"/>
          <w:b/>
          <w:i w:val="0"/>
          <w:color w:val="FF0000"/>
          <w:sz w:val="24"/>
          <w:u w:val="single"/>
        </w:rPr>
      </w:pPr>
    </w:p>
    <w:p w:rsidR="00E16282" w:rsidRPr="00E962C0" w:rsidRDefault="00E16282" w:rsidP="00270D82">
      <w:pPr>
        <w:pStyle w:val="BodyTextIndent2"/>
        <w:spacing w:line="276" w:lineRule="auto"/>
        <w:ind w:firstLine="0"/>
        <w:jc w:val="center"/>
        <w:rPr>
          <w:rFonts w:asciiTheme="minorHAnsi" w:hAnsiTheme="minorHAnsi" w:cstheme="minorHAnsi"/>
          <w:b/>
          <w:i w:val="0"/>
          <w:caps/>
          <w:color w:val="auto"/>
          <w:sz w:val="24"/>
        </w:rPr>
      </w:pPr>
      <w:r w:rsidRPr="00E962C0">
        <w:rPr>
          <w:rFonts w:asciiTheme="minorHAnsi" w:hAnsiTheme="minorHAnsi" w:cstheme="minorHAnsi"/>
          <w:b/>
          <w:i w:val="0"/>
          <w:caps/>
          <w:color w:val="auto"/>
          <w:sz w:val="24"/>
        </w:rPr>
        <w:t>Compartiment de supraveghere epidemiologică şi control boli transmisibile</w:t>
      </w:r>
    </w:p>
    <w:p w:rsidR="00E16282" w:rsidRPr="00E962C0" w:rsidRDefault="00E16282" w:rsidP="00270D82">
      <w:pPr>
        <w:spacing w:line="276" w:lineRule="auto"/>
        <w:jc w:val="both"/>
        <w:rPr>
          <w:rFonts w:asciiTheme="minorHAnsi" w:hAnsiTheme="minorHAnsi" w:cstheme="minorHAnsi"/>
          <w:lang w:val="it-IT"/>
        </w:rPr>
      </w:pPr>
    </w:p>
    <w:p w:rsidR="00FA2889" w:rsidRPr="00E962C0" w:rsidRDefault="00FA2889" w:rsidP="00270D82">
      <w:pPr>
        <w:spacing w:line="276" w:lineRule="auto"/>
        <w:jc w:val="both"/>
        <w:rPr>
          <w:rFonts w:asciiTheme="minorHAnsi" w:hAnsiTheme="minorHAnsi" w:cstheme="minorHAnsi"/>
          <w:lang w:val="it-IT"/>
        </w:rPr>
      </w:pPr>
    </w:p>
    <w:p w:rsidR="00FA2889" w:rsidRPr="00E962C0" w:rsidRDefault="00FA2889" w:rsidP="00270D82">
      <w:pPr>
        <w:spacing w:line="276" w:lineRule="auto"/>
        <w:ind w:left="480"/>
        <w:jc w:val="both"/>
        <w:rPr>
          <w:rFonts w:asciiTheme="minorHAnsi" w:hAnsiTheme="minorHAnsi" w:cstheme="minorHAnsi"/>
          <w:b/>
          <w:u w:val="single"/>
          <w:lang w:val="pt-BR"/>
        </w:rPr>
      </w:pPr>
      <w:r w:rsidRPr="00E962C0">
        <w:rPr>
          <w:rFonts w:asciiTheme="minorHAnsi" w:hAnsiTheme="minorHAnsi" w:cstheme="minorHAnsi"/>
          <w:b/>
          <w:lang w:val="pt-BR"/>
        </w:rPr>
        <w:t xml:space="preserve">PN I.1 </w:t>
      </w:r>
      <w:r w:rsidRPr="00E962C0">
        <w:rPr>
          <w:rFonts w:asciiTheme="minorHAnsi" w:hAnsiTheme="minorHAnsi" w:cstheme="minorHAnsi"/>
          <w:lang w:val="pt-BR"/>
        </w:rPr>
        <w:t xml:space="preserve"> </w:t>
      </w:r>
      <w:r w:rsidRPr="00E962C0">
        <w:rPr>
          <w:rFonts w:asciiTheme="minorHAnsi" w:hAnsiTheme="minorHAnsi" w:cstheme="minorHAnsi"/>
          <w:b/>
          <w:u w:val="single"/>
          <w:lang w:val="pt-BR"/>
        </w:rPr>
        <w:t xml:space="preserve">Programul naţional de vaccinare </w:t>
      </w:r>
    </w:p>
    <w:p w:rsidR="00FA2889" w:rsidRPr="00E962C0" w:rsidRDefault="00FA2889" w:rsidP="00270D82">
      <w:pPr>
        <w:spacing w:line="276" w:lineRule="auto"/>
        <w:jc w:val="both"/>
        <w:rPr>
          <w:rFonts w:asciiTheme="minorHAnsi" w:hAnsiTheme="minorHAnsi" w:cstheme="minorHAnsi"/>
          <w:lang w:val="pt-BR"/>
        </w:rPr>
      </w:pPr>
    </w:p>
    <w:p w:rsidR="00FA2889" w:rsidRPr="00E962C0" w:rsidRDefault="00FA2889" w:rsidP="00270D82">
      <w:pPr>
        <w:pStyle w:val="ListParagraph"/>
        <w:numPr>
          <w:ilvl w:val="0"/>
          <w:numId w:val="23"/>
        </w:numPr>
        <w:spacing w:after="0"/>
        <w:jc w:val="both"/>
        <w:rPr>
          <w:rFonts w:asciiTheme="minorHAnsi" w:hAnsiTheme="minorHAnsi" w:cstheme="minorHAnsi"/>
          <w:b/>
          <w:sz w:val="24"/>
          <w:szCs w:val="24"/>
          <w:u w:val="single"/>
          <w:lang w:val="ro-RO"/>
        </w:rPr>
      </w:pPr>
      <w:r w:rsidRPr="00E962C0">
        <w:rPr>
          <w:rFonts w:asciiTheme="minorHAnsi" w:hAnsiTheme="minorHAnsi" w:cstheme="minorHAnsi"/>
          <w:b/>
          <w:sz w:val="24"/>
          <w:szCs w:val="24"/>
          <w:u w:val="single"/>
          <w:lang w:val="pt-BR"/>
        </w:rPr>
        <w:t>V</w:t>
      </w:r>
      <w:r w:rsidRPr="00E962C0">
        <w:rPr>
          <w:rFonts w:asciiTheme="minorHAnsi" w:hAnsiTheme="minorHAnsi" w:cstheme="minorHAnsi"/>
          <w:b/>
          <w:sz w:val="24"/>
          <w:szCs w:val="24"/>
          <w:u w:val="single"/>
          <w:lang w:val="ro-RO"/>
        </w:rPr>
        <w:t>accinarea populaţiei la vârstele prevăzute în Calendarul naţional de vaccinare</w:t>
      </w:r>
    </w:p>
    <w:p w:rsidR="00A600CF" w:rsidRPr="00E962C0" w:rsidRDefault="00A600CF" w:rsidP="00270D82">
      <w:pPr>
        <w:spacing w:line="276" w:lineRule="auto"/>
        <w:ind w:left="555"/>
        <w:jc w:val="both"/>
        <w:rPr>
          <w:rFonts w:asciiTheme="minorHAnsi" w:hAnsiTheme="minorHAnsi" w:cstheme="minorHAnsi"/>
          <w:b/>
          <w:noProof/>
          <w:lang w:val="ro-RO"/>
        </w:rPr>
      </w:pPr>
    </w:p>
    <w:p w:rsidR="00A600CF" w:rsidRPr="00E962C0" w:rsidRDefault="00A600CF" w:rsidP="00270D82">
      <w:pPr>
        <w:autoSpaceDE w:val="0"/>
        <w:autoSpaceDN w:val="0"/>
        <w:adjustRightInd w:val="0"/>
        <w:spacing w:line="276" w:lineRule="auto"/>
        <w:jc w:val="both"/>
        <w:rPr>
          <w:rFonts w:asciiTheme="minorHAnsi" w:hAnsiTheme="minorHAnsi" w:cstheme="minorHAnsi"/>
          <w:b/>
          <w:bCs/>
          <w:noProof/>
          <w:lang w:val="ro-RO"/>
        </w:rPr>
      </w:pPr>
      <w:r w:rsidRPr="00E962C0">
        <w:rPr>
          <w:rFonts w:asciiTheme="minorHAnsi" w:hAnsiTheme="minorHAnsi" w:cstheme="minorHAnsi"/>
          <w:b/>
          <w:noProof/>
          <w:lang w:val="ro-RO"/>
        </w:rPr>
        <w:t xml:space="preserve">       </w:t>
      </w:r>
      <w:r w:rsidRPr="00E962C0">
        <w:rPr>
          <w:rFonts w:asciiTheme="minorHAnsi" w:hAnsiTheme="minorHAnsi" w:cstheme="minorHAnsi"/>
          <w:b/>
          <w:bCs/>
          <w:noProof/>
          <w:lang w:val="ro-RO"/>
        </w:rPr>
        <w:t>Activităţi implementate de DSP şi realizarea lor în 2022</w:t>
      </w:r>
    </w:p>
    <w:p w:rsidR="00A600CF" w:rsidRPr="00E962C0" w:rsidRDefault="00A600CF" w:rsidP="00270D82">
      <w:pPr>
        <w:numPr>
          <w:ilvl w:val="0"/>
          <w:numId w:val="16"/>
        </w:numPr>
        <w:tabs>
          <w:tab w:val="clear" w:pos="2062"/>
          <w:tab w:val="num" w:pos="900"/>
        </w:tabs>
        <w:autoSpaceDE w:val="0"/>
        <w:autoSpaceDN w:val="0"/>
        <w:adjustRightInd w:val="0"/>
        <w:spacing w:line="276" w:lineRule="auto"/>
        <w:ind w:left="0" w:firstLine="540"/>
        <w:jc w:val="both"/>
        <w:rPr>
          <w:rFonts w:asciiTheme="minorHAnsi" w:hAnsiTheme="minorHAnsi" w:cstheme="minorHAnsi"/>
          <w:noProof/>
          <w:lang w:val="ro-RO"/>
        </w:rPr>
      </w:pPr>
      <w:r w:rsidRPr="00E962C0">
        <w:rPr>
          <w:rFonts w:asciiTheme="minorHAnsi" w:hAnsiTheme="minorHAnsi" w:cstheme="minorHAnsi"/>
          <w:noProof/>
          <w:lang w:val="ro-RO"/>
        </w:rPr>
        <w:t>asigurarea preluării şi, după caz, a transportării vaccinurilor de la nivelul depozitului central,-  realizat în funcţie de repartiţiile aprobate pentru judeţ prin Ordin al Ministerului Sănătăţii;</w:t>
      </w:r>
    </w:p>
    <w:p w:rsidR="00A600CF" w:rsidRPr="00E962C0" w:rsidRDefault="00A600CF" w:rsidP="00270D82">
      <w:pPr>
        <w:numPr>
          <w:ilvl w:val="0"/>
          <w:numId w:val="16"/>
        </w:numPr>
        <w:tabs>
          <w:tab w:val="clear" w:pos="2062"/>
          <w:tab w:val="num" w:pos="900"/>
        </w:tabs>
        <w:autoSpaceDE w:val="0"/>
        <w:autoSpaceDN w:val="0"/>
        <w:adjustRightInd w:val="0"/>
        <w:spacing w:line="276" w:lineRule="auto"/>
        <w:ind w:left="0" w:firstLine="540"/>
        <w:jc w:val="both"/>
        <w:rPr>
          <w:rFonts w:asciiTheme="minorHAnsi" w:hAnsiTheme="minorHAnsi" w:cstheme="minorHAnsi"/>
          <w:noProof/>
          <w:lang w:val="ro-RO"/>
        </w:rPr>
      </w:pPr>
      <w:r w:rsidRPr="00E962C0">
        <w:rPr>
          <w:rFonts w:asciiTheme="minorHAnsi" w:hAnsiTheme="minorHAnsi" w:cstheme="minorHAnsi"/>
          <w:noProof/>
          <w:lang w:val="ro-RO"/>
        </w:rPr>
        <w:lastRenderedPageBreak/>
        <w:t>depozitarea şi distribuirea vaccinurilor către furnizorii de servicii medicale – realizat;</w:t>
      </w:r>
    </w:p>
    <w:p w:rsidR="00A600CF" w:rsidRPr="00E962C0" w:rsidRDefault="00A600CF" w:rsidP="00270D82">
      <w:pPr>
        <w:numPr>
          <w:ilvl w:val="0"/>
          <w:numId w:val="16"/>
        </w:numPr>
        <w:tabs>
          <w:tab w:val="clear" w:pos="2062"/>
          <w:tab w:val="num" w:pos="900"/>
        </w:tabs>
        <w:autoSpaceDE w:val="0"/>
        <w:autoSpaceDN w:val="0"/>
        <w:adjustRightInd w:val="0"/>
        <w:spacing w:line="276" w:lineRule="auto"/>
        <w:ind w:left="0" w:firstLine="540"/>
        <w:jc w:val="both"/>
        <w:rPr>
          <w:rFonts w:asciiTheme="minorHAnsi" w:hAnsiTheme="minorHAnsi" w:cstheme="minorHAnsi"/>
          <w:noProof/>
          <w:lang w:val="ro-RO"/>
        </w:rPr>
      </w:pPr>
      <w:r w:rsidRPr="00E962C0">
        <w:rPr>
          <w:rFonts w:asciiTheme="minorHAnsi" w:hAnsiTheme="minorHAnsi" w:cstheme="minorHAnsi"/>
          <w:noProof/>
          <w:lang w:val="ro-RO"/>
        </w:rPr>
        <w:t>supervizarea realizării catagrafiilor, estimarea cantităţilor de vaccinuri necesare şi utilizarea eficientă a vaccinurilor solicitate şi repartizate – realizat;</w:t>
      </w:r>
    </w:p>
    <w:p w:rsidR="00A600CF" w:rsidRPr="00E962C0" w:rsidRDefault="00A600CF" w:rsidP="00270D82">
      <w:pPr>
        <w:widowControl w:val="0"/>
        <w:numPr>
          <w:ilvl w:val="0"/>
          <w:numId w:val="16"/>
        </w:numPr>
        <w:tabs>
          <w:tab w:val="clear" w:pos="2062"/>
          <w:tab w:val="num" w:pos="720"/>
        </w:tabs>
        <w:autoSpaceDE w:val="0"/>
        <w:autoSpaceDN w:val="0"/>
        <w:adjustRightInd w:val="0"/>
        <w:spacing w:line="276" w:lineRule="auto"/>
        <w:ind w:left="720"/>
        <w:jc w:val="both"/>
        <w:rPr>
          <w:rFonts w:asciiTheme="minorHAnsi" w:hAnsiTheme="minorHAnsi" w:cstheme="minorHAnsi"/>
          <w:b/>
          <w:i/>
          <w:noProof/>
          <w:lang w:val="ro-RO"/>
        </w:rPr>
      </w:pPr>
      <w:r w:rsidRPr="00E962C0">
        <w:rPr>
          <w:rFonts w:asciiTheme="minorHAnsi" w:hAnsiTheme="minorHAnsi" w:cstheme="minorHAnsi"/>
          <w:noProof/>
          <w:lang w:val="ro-RO"/>
        </w:rPr>
        <w:t>centralizarea necesarului de vaccinuri pe vârste pentru fiecare tip de vaccin la nivel judeţean, respectiv al municipiului București şi transmiterea acestuia la CNSCBT; - realizat.</w:t>
      </w:r>
      <w:r w:rsidRPr="00E962C0">
        <w:rPr>
          <w:rFonts w:asciiTheme="minorHAnsi" w:hAnsiTheme="minorHAnsi" w:cstheme="minorHAnsi"/>
          <w:b/>
          <w:i/>
          <w:noProof/>
          <w:lang w:val="ro-RO"/>
        </w:rPr>
        <w:t xml:space="preserve"> </w:t>
      </w:r>
      <w:r w:rsidRPr="00E962C0">
        <w:rPr>
          <w:rFonts w:asciiTheme="minorHAnsi" w:hAnsiTheme="minorHAnsi" w:cstheme="minorHAnsi"/>
          <w:noProof/>
          <w:lang w:val="ro-RO"/>
        </w:rPr>
        <w:t>Realizat. A fost întocmit necesarul de vaccinuri din cadrul PNV și transmis la CNSCBT conform adresei MS-CNSCBT nr. 20774/05.10.2022.</w:t>
      </w:r>
    </w:p>
    <w:p w:rsidR="00A600CF" w:rsidRPr="00E962C0" w:rsidRDefault="00A600CF" w:rsidP="00270D82">
      <w:pPr>
        <w:widowControl w:val="0"/>
        <w:numPr>
          <w:ilvl w:val="0"/>
          <w:numId w:val="16"/>
        </w:numPr>
        <w:tabs>
          <w:tab w:val="clear" w:pos="2062"/>
          <w:tab w:val="num" w:pos="720"/>
        </w:tabs>
        <w:autoSpaceDE w:val="0"/>
        <w:autoSpaceDN w:val="0"/>
        <w:adjustRightInd w:val="0"/>
        <w:spacing w:line="276" w:lineRule="auto"/>
        <w:ind w:left="720"/>
        <w:jc w:val="both"/>
        <w:rPr>
          <w:rFonts w:asciiTheme="minorHAnsi" w:hAnsiTheme="minorHAnsi" w:cstheme="minorHAnsi"/>
          <w:noProof/>
          <w:lang w:val="ro-RO"/>
        </w:rPr>
      </w:pPr>
      <w:r w:rsidRPr="00E962C0">
        <w:rPr>
          <w:rFonts w:asciiTheme="minorHAnsi" w:hAnsiTheme="minorHAnsi" w:cstheme="minorHAnsi"/>
          <w:noProof/>
          <w:lang w:val="ro-RO"/>
        </w:rPr>
        <w:t xml:space="preserve">instruirea personalului medical vaccinator şi a mediatorilor sanitari, trimestrial şi ori de câte ori este nevoie, cu privire la modul de realizare şi raportare a vaccinărilor – realizat. </w:t>
      </w:r>
    </w:p>
    <w:p w:rsidR="00A600CF" w:rsidRPr="00E962C0" w:rsidRDefault="00A600CF" w:rsidP="00270D82">
      <w:pPr>
        <w:numPr>
          <w:ilvl w:val="0"/>
          <w:numId w:val="16"/>
        </w:numPr>
        <w:tabs>
          <w:tab w:val="clear" w:pos="2062"/>
          <w:tab w:val="num" w:pos="720"/>
        </w:tabs>
        <w:autoSpaceDE w:val="0"/>
        <w:autoSpaceDN w:val="0"/>
        <w:adjustRightInd w:val="0"/>
        <w:spacing w:line="276" w:lineRule="auto"/>
        <w:ind w:left="720"/>
        <w:jc w:val="both"/>
        <w:rPr>
          <w:rFonts w:asciiTheme="minorHAnsi" w:hAnsiTheme="minorHAnsi" w:cstheme="minorHAnsi"/>
          <w:noProof/>
          <w:lang w:val="ro-RO"/>
        </w:rPr>
      </w:pPr>
      <w:r w:rsidRPr="00E962C0">
        <w:rPr>
          <w:rFonts w:asciiTheme="minorHAnsi" w:hAnsiTheme="minorHAnsi" w:cstheme="minorHAnsi"/>
          <w:noProof/>
          <w:lang w:val="ro-RO"/>
        </w:rPr>
        <w:t>verificarea condiţiilor de păstrare a vaccinurilor, modul de administrare a acestora în condiţii de siguranţă maximă la nivelul furnizorilor de servicii medicale, înregistrarea şi raportarea vaccinărilor – realizat în colaborare cu serviciul SCSP al Direcţiei de Sănătate Publică Arad,</w:t>
      </w:r>
    </w:p>
    <w:p w:rsidR="00A600CF" w:rsidRPr="00E962C0" w:rsidRDefault="00A600CF" w:rsidP="00270D82">
      <w:pPr>
        <w:widowControl w:val="0"/>
        <w:numPr>
          <w:ilvl w:val="0"/>
          <w:numId w:val="16"/>
        </w:numPr>
        <w:tabs>
          <w:tab w:val="clear" w:pos="2062"/>
          <w:tab w:val="num" w:pos="720"/>
        </w:tabs>
        <w:autoSpaceDE w:val="0"/>
        <w:autoSpaceDN w:val="0"/>
        <w:adjustRightInd w:val="0"/>
        <w:spacing w:line="276" w:lineRule="auto"/>
        <w:ind w:left="360"/>
        <w:jc w:val="both"/>
        <w:rPr>
          <w:rFonts w:asciiTheme="minorHAnsi" w:hAnsiTheme="minorHAnsi" w:cstheme="minorHAnsi"/>
          <w:noProof/>
          <w:lang w:val="ro-RO"/>
        </w:rPr>
      </w:pPr>
      <w:r w:rsidRPr="00E962C0">
        <w:rPr>
          <w:rFonts w:asciiTheme="minorHAnsi" w:hAnsiTheme="minorHAnsi" w:cstheme="minorHAnsi"/>
          <w:noProof/>
          <w:lang w:val="ro-RO"/>
        </w:rPr>
        <w:t>identificarea comunităţilor cu acoperire vaccinală suboptimală, dispunerea şi organizarea de campanii suplimentare de vaccinare pentru recuperarea restanţierilor, atât prin intermediul medicilor de familie şi de medicină şcolară, cât şi cu sprijinul asistenţilor comunitari şi al mediatorilor sanitari – realizat</w:t>
      </w:r>
    </w:p>
    <w:p w:rsidR="00A600CF" w:rsidRPr="00E962C0" w:rsidRDefault="00A600CF" w:rsidP="00270D82">
      <w:pPr>
        <w:widowControl w:val="0"/>
        <w:numPr>
          <w:ilvl w:val="0"/>
          <w:numId w:val="16"/>
        </w:numPr>
        <w:tabs>
          <w:tab w:val="clear" w:pos="2062"/>
          <w:tab w:val="num" w:pos="720"/>
        </w:tabs>
        <w:autoSpaceDE w:val="0"/>
        <w:autoSpaceDN w:val="0"/>
        <w:adjustRightInd w:val="0"/>
        <w:spacing w:line="276" w:lineRule="auto"/>
        <w:ind w:left="360"/>
        <w:jc w:val="both"/>
        <w:rPr>
          <w:rFonts w:asciiTheme="minorHAnsi" w:hAnsiTheme="minorHAnsi" w:cstheme="minorHAnsi"/>
          <w:noProof/>
          <w:lang w:val="ro-RO"/>
        </w:rPr>
      </w:pPr>
      <w:r w:rsidRPr="00E962C0">
        <w:rPr>
          <w:rFonts w:asciiTheme="minorHAnsi" w:hAnsiTheme="minorHAnsi" w:cstheme="minorHAnsi"/>
          <w:noProof/>
          <w:lang w:val="ro-RO"/>
        </w:rPr>
        <w:t>asigurarea funcţionării sistemului de supraveghere a reacţiilor adverse postvaccinale indezirabile (RAPI) în teritoriul de responsabilitate – realizat, permanent (nu au fost înregistrate cazuri de RAPI pe parcursul anului 2022);</w:t>
      </w:r>
    </w:p>
    <w:p w:rsidR="00A600CF" w:rsidRPr="00E962C0" w:rsidRDefault="00A600CF" w:rsidP="00270D82">
      <w:pPr>
        <w:autoSpaceDE w:val="0"/>
        <w:autoSpaceDN w:val="0"/>
        <w:adjustRightInd w:val="0"/>
        <w:spacing w:line="276" w:lineRule="auto"/>
        <w:ind w:left="360"/>
        <w:jc w:val="both"/>
        <w:rPr>
          <w:rFonts w:asciiTheme="minorHAnsi" w:hAnsiTheme="minorHAnsi" w:cstheme="minorHAnsi"/>
          <w:noProof/>
          <w:lang w:val="ro-RO"/>
        </w:rPr>
      </w:pPr>
      <w:r w:rsidRPr="00E962C0">
        <w:rPr>
          <w:rFonts w:asciiTheme="minorHAnsi" w:hAnsiTheme="minorHAnsi" w:cstheme="minorHAnsi"/>
          <w:noProof/>
          <w:lang w:val="ro-RO"/>
        </w:rPr>
        <w:t>i) verificarea şi validarea înregistrării corectă şi completă a vaccinărilor în RENV – realizat permanent;</w:t>
      </w:r>
    </w:p>
    <w:p w:rsidR="00A600CF" w:rsidRPr="00E962C0" w:rsidRDefault="00A600CF" w:rsidP="00270D82">
      <w:pPr>
        <w:autoSpaceDE w:val="0"/>
        <w:autoSpaceDN w:val="0"/>
        <w:adjustRightInd w:val="0"/>
        <w:spacing w:line="276" w:lineRule="auto"/>
        <w:ind w:left="360"/>
        <w:jc w:val="both"/>
        <w:rPr>
          <w:rFonts w:asciiTheme="minorHAnsi" w:hAnsiTheme="minorHAnsi" w:cstheme="minorHAnsi"/>
          <w:noProof/>
          <w:lang w:val="ro-RO"/>
        </w:rPr>
      </w:pPr>
      <w:r w:rsidRPr="00E962C0">
        <w:rPr>
          <w:rFonts w:asciiTheme="minorHAnsi" w:hAnsiTheme="minorHAnsi" w:cstheme="minorHAnsi"/>
          <w:noProof/>
          <w:lang w:val="ro-RO"/>
        </w:rPr>
        <w:t>j) realizează acţiunile de estimare a acoperirii vaccinale, conform metodologiei unice – realizat, în lunile februarie şi august;</w:t>
      </w:r>
    </w:p>
    <w:p w:rsidR="00A600CF" w:rsidRPr="00E962C0" w:rsidRDefault="00A600CF" w:rsidP="00270D82">
      <w:pPr>
        <w:autoSpaceDE w:val="0"/>
        <w:autoSpaceDN w:val="0"/>
        <w:adjustRightInd w:val="0"/>
        <w:spacing w:line="276" w:lineRule="auto"/>
        <w:ind w:left="360"/>
        <w:jc w:val="both"/>
        <w:rPr>
          <w:rFonts w:asciiTheme="minorHAnsi" w:hAnsiTheme="minorHAnsi" w:cstheme="minorHAnsi"/>
          <w:noProof/>
          <w:lang w:val="ro-RO"/>
        </w:rPr>
      </w:pPr>
      <w:r w:rsidRPr="00E962C0">
        <w:rPr>
          <w:rFonts w:asciiTheme="minorHAnsi" w:hAnsiTheme="minorHAnsi" w:cstheme="minorHAnsi"/>
          <w:noProof/>
          <w:lang w:val="ro-RO"/>
        </w:rPr>
        <w:t>k) raportarea datelor privind acoperirile vaccinale conform metodologiei – realizat.</w:t>
      </w:r>
    </w:p>
    <w:p w:rsidR="00A600CF" w:rsidRPr="00E962C0" w:rsidRDefault="00A600CF" w:rsidP="00270D82">
      <w:pPr>
        <w:autoSpaceDE w:val="0"/>
        <w:autoSpaceDN w:val="0"/>
        <w:adjustRightInd w:val="0"/>
        <w:spacing w:line="276" w:lineRule="auto"/>
        <w:jc w:val="both"/>
        <w:rPr>
          <w:rFonts w:asciiTheme="minorHAnsi" w:hAnsiTheme="minorHAnsi" w:cstheme="minorHAnsi"/>
          <w:noProof/>
          <w:lang w:val="ro-RO"/>
        </w:rPr>
      </w:pPr>
    </w:p>
    <w:p w:rsidR="00A600CF" w:rsidRPr="00E962C0" w:rsidRDefault="00A600CF" w:rsidP="00270D82">
      <w:pPr>
        <w:autoSpaceDE w:val="0"/>
        <w:autoSpaceDN w:val="0"/>
        <w:adjustRightInd w:val="0"/>
        <w:spacing w:line="276" w:lineRule="auto"/>
        <w:jc w:val="both"/>
        <w:rPr>
          <w:rFonts w:asciiTheme="minorHAnsi" w:hAnsiTheme="minorHAnsi" w:cstheme="minorHAnsi"/>
          <w:noProof/>
          <w:lang w:val="ro-RO"/>
        </w:rPr>
      </w:pPr>
    </w:p>
    <w:p w:rsidR="00A600CF" w:rsidRPr="00E962C0" w:rsidRDefault="00A600CF" w:rsidP="00270D82">
      <w:pPr>
        <w:autoSpaceDE w:val="0"/>
        <w:autoSpaceDN w:val="0"/>
        <w:adjustRightInd w:val="0"/>
        <w:spacing w:line="276" w:lineRule="auto"/>
        <w:jc w:val="both"/>
        <w:rPr>
          <w:rFonts w:asciiTheme="minorHAnsi" w:hAnsiTheme="minorHAnsi" w:cstheme="minorHAnsi"/>
          <w:noProof/>
          <w:lang w:val="ro-RO"/>
        </w:rPr>
      </w:pPr>
    </w:p>
    <w:tbl>
      <w:tblPr>
        <w:tblW w:w="9764" w:type="dxa"/>
        <w:jc w:val="center"/>
        <w:tblLook w:val="00A0" w:firstRow="1" w:lastRow="0" w:firstColumn="1" w:lastColumn="0" w:noHBand="0" w:noVBand="0"/>
      </w:tblPr>
      <w:tblGrid>
        <w:gridCol w:w="2889"/>
        <w:gridCol w:w="521"/>
        <w:gridCol w:w="521"/>
        <w:gridCol w:w="379"/>
        <w:gridCol w:w="218"/>
        <w:gridCol w:w="329"/>
        <w:gridCol w:w="216"/>
        <w:gridCol w:w="419"/>
        <w:gridCol w:w="805"/>
        <w:gridCol w:w="516"/>
        <w:gridCol w:w="398"/>
        <w:gridCol w:w="216"/>
        <w:gridCol w:w="464"/>
        <w:gridCol w:w="481"/>
        <w:gridCol w:w="216"/>
        <w:gridCol w:w="216"/>
        <w:gridCol w:w="216"/>
        <w:gridCol w:w="805"/>
      </w:tblGrid>
      <w:tr w:rsidR="00A600CF" w:rsidRPr="00E962C0" w:rsidTr="00BA2B0F">
        <w:trPr>
          <w:trHeight w:val="255"/>
          <w:jc w:val="center"/>
        </w:trPr>
        <w:tc>
          <w:tcPr>
            <w:tcW w:w="9764" w:type="dxa"/>
            <w:gridSpan w:val="18"/>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 xml:space="preserve">                                    Formular de  raportare a rezultatelor activității  de estimare  a </w:t>
            </w:r>
          </w:p>
        </w:tc>
      </w:tr>
      <w:tr w:rsidR="00A600CF" w:rsidRPr="00E962C0" w:rsidTr="00BA2B0F">
        <w:trPr>
          <w:trHeight w:val="255"/>
          <w:jc w:val="center"/>
        </w:trPr>
        <w:tc>
          <w:tcPr>
            <w:tcW w:w="8311" w:type="dxa"/>
            <w:gridSpan w:val="14"/>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 xml:space="preserve">                                   acoperirii  vaccinale la vârsta de  18  luni - FEBRUARIE , an 2022</w:t>
            </w:r>
          </w:p>
        </w:tc>
        <w:tc>
          <w:tcPr>
            <w:tcW w:w="432"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c>
          <w:tcPr>
            <w:tcW w:w="1021"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r>
      <w:tr w:rsidR="00A600CF" w:rsidRPr="00E962C0" w:rsidTr="00BA2B0F">
        <w:trPr>
          <w:trHeight w:val="255"/>
          <w:jc w:val="center"/>
        </w:trPr>
        <w:tc>
          <w:tcPr>
            <w:tcW w:w="7198" w:type="dxa"/>
            <w:gridSpan w:val="11"/>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 xml:space="preserve">                                                         (</w:t>
            </w:r>
            <w:r w:rsidRPr="00E962C0">
              <w:rPr>
                <w:rFonts w:asciiTheme="minorHAnsi" w:hAnsiTheme="minorHAnsi" w:cstheme="minorHAnsi"/>
                <w:noProof/>
                <w:sz w:val="20"/>
                <w:szCs w:val="20"/>
                <w:lang w:val="ro-RO"/>
              </w:rPr>
              <w:t>copii  născuti în luna</w:t>
            </w:r>
            <w:r w:rsidRPr="00E962C0">
              <w:rPr>
                <w:rFonts w:asciiTheme="minorHAnsi" w:hAnsiTheme="minorHAnsi" w:cstheme="minorHAnsi"/>
                <w:b/>
                <w:bCs/>
                <w:noProof/>
                <w:sz w:val="20"/>
                <w:szCs w:val="20"/>
                <w:lang w:val="ro-RO"/>
              </w:rPr>
              <w:t xml:space="preserve">   iulie  2020)</w:t>
            </w:r>
          </w:p>
          <w:p w:rsidR="00A600CF" w:rsidRPr="00E962C0" w:rsidRDefault="00A600CF" w:rsidP="00270D82">
            <w:pPr>
              <w:spacing w:line="276" w:lineRule="auto"/>
              <w:rPr>
                <w:rFonts w:asciiTheme="minorHAnsi" w:hAnsiTheme="minorHAnsi" w:cstheme="minorHAnsi"/>
                <w:b/>
                <w:bCs/>
                <w:noProof/>
                <w:sz w:val="20"/>
                <w:szCs w:val="20"/>
                <w:lang w:val="ro-RO"/>
              </w:rPr>
            </w:pPr>
          </w:p>
          <w:p w:rsidR="00A600CF" w:rsidRPr="00E962C0" w:rsidRDefault="00A600CF" w:rsidP="00270D82">
            <w:pPr>
              <w:spacing w:line="276" w:lineRule="auto"/>
              <w:rPr>
                <w:rFonts w:asciiTheme="minorHAnsi" w:hAnsiTheme="minorHAnsi" w:cstheme="minorHAnsi"/>
                <w:b/>
                <w:bCs/>
                <w:noProof/>
                <w:sz w:val="20"/>
                <w:szCs w:val="20"/>
                <w:lang w:val="ro-RO"/>
              </w:rPr>
            </w:pPr>
          </w:p>
        </w:tc>
        <w:tc>
          <w:tcPr>
            <w:tcW w:w="632"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p>
        </w:tc>
        <w:tc>
          <w:tcPr>
            <w:tcW w:w="481" w:type="dxa"/>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p>
        </w:tc>
        <w:tc>
          <w:tcPr>
            <w:tcW w:w="432"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c>
          <w:tcPr>
            <w:tcW w:w="1021"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r>
      <w:tr w:rsidR="00A600CF" w:rsidRPr="00E962C0" w:rsidTr="00BA2B0F">
        <w:trPr>
          <w:trHeight w:val="255"/>
          <w:jc w:val="center"/>
        </w:trPr>
        <w:tc>
          <w:tcPr>
            <w:tcW w:w="2889" w:type="dxa"/>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p>
        </w:tc>
        <w:tc>
          <w:tcPr>
            <w:tcW w:w="516" w:type="dxa"/>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p>
        </w:tc>
        <w:tc>
          <w:tcPr>
            <w:tcW w:w="516" w:type="dxa"/>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p>
        </w:tc>
        <w:tc>
          <w:tcPr>
            <w:tcW w:w="379" w:type="dxa"/>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p>
        </w:tc>
        <w:tc>
          <w:tcPr>
            <w:tcW w:w="547"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p>
        </w:tc>
        <w:tc>
          <w:tcPr>
            <w:tcW w:w="632"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p>
        </w:tc>
        <w:tc>
          <w:tcPr>
            <w:tcW w:w="805" w:type="dxa"/>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p>
        </w:tc>
        <w:tc>
          <w:tcPr>
            <w:tcW w:w="516" w:type="dxa"/>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p>
        </w:tc>
        <w:tc>
          <w:tcPr>
            <w:tcW w:w="398" w:type="dxa"/>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p>
        </w:tc>
        <w:tc>
          <w:tcPr>
            <w:tcW w:w="632"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p>
        </w:tc>
        <w:tc>
          <w:tcPr>
            <w:tcW w:w="481" w:type="dxa"/>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p>
        </w:tc>
        <w:tc>
          <w:tcPr>
            <w:tcW w:w="432"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c>
          <w:tcPr>
            <w:tcW w:w="1021"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r>
      <w:tr w:rsidR="00A600CF" w:rsidRPr="00E962C0" w:rsidTr="00BA2B0F">
        <w:trPr>
          <w:trHeight w:val="255"/>
          <w:jc w:val="center"/>
        </w:trPr>
        <w:tc>
          <w:tcPr>
            <w:tcW w:w="2889" w:type="dxa"/>
            <w:tcBorders>
              <w:top w:val="single" w:sz="4" w:space="0" w:color="auto"/>
              <w:left w:val="single" w:sz="4" w:space="0" w:color="auto"/>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Estimarea  acoperirii vaccinale(1)</w:t>
            </w:r>
          </w:p>
        </w:tc>
        <w:tc>
          <w:tcPr>
            <w:tcW w:w="516" w:type="dxa"/>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379" w:type="dxa"/>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47" w:type="dxa"/>
            <w:gridSpan w:val="2"/>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32" w:type="dxa"/>
            <w:gridSpan w:val="2"/>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398" w:type="dxa"/>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32" w:type="dxa"/>
            <w:gridSpan w:val="2"/>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81" w:type="dxa"/>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32" w:type="dxa"/>
            <w:gridSpan w:val="2"/>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1021" w:type="dxa"/>
            <w:gridSpan w:val="2"/>
            <w:tcBorders>
              <w:top w:val="single" w:sz="4" w:space="0" w:color="auto"/>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trHeight w:val="255"/>
          <w:jc w:val="center"/>
        </w:trPr>
        <w:tc>
          <w:tcPr>
            <w:tcW w:w="2889" w:type="dxa"/>
            <w:tcBorders>
              <w:top w:val="nil"/>
              <w:left w:val="single" w:sz="4" w:space="0" w:color="auto"/>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379"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47"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32"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398"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32"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81"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32"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1021"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trHeight w:val="255"/>
          <w:jc w:val="center"/>
        </w:trPr>
        <w:tc>
          <w:tcPr>
            <w:tcW w:w="2889" w:type="dxa"/>
            <w:tcBorders>
              <w:top w:val="nil"/>
              <w:left w:val="single" w:sz="4" w:space="0" w:color="auto"/>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Tip vaccin</w:t>
            </w:r>
          </w:p>
        </w:tc>
        <w:tc>
          <w:tcPr>
            <w:tcW w:w="516" w:type="dxa"/>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359" w:type="dxa"/>
            <w:gridSpan w:val="16"/>
            <w:tcBorders>
              <w:top w:val="single" w:sz="4" w:space="0" w:color="auto"/>
              <w:left w:val="nil"/>
              <w:bottom w:val="nil"/>
              <w:right w:val="single" w:sz="4" w:space="0" w:color="000000"/>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Nr. copii cu numarul indicat  de doze de  vaccin  în</w:t>
            </w:r>
          </w:p>
        </w:tc>
      </w:tr>
      <w:tr w:rsidR="00A600CF" w:rsidRPr="00E962C0" w:rsidTr="00BA2B0F">
        <w:trPr>
          <w:trHeight w:val="255"/>
          <w:jc w:val="center"/>
        </w:trPr>
        <w:tc>
          <w:tcPr>
            <w:tcW w:w="2889" w:type="dxa"/>
            <w:tcBorders>
              <w:top w:val="nil"/>
              <w:left w:val="single" w:sz="4" w:space="0" w:color="auto"/>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3493" w:type="dxa"/>
            <w:gridSpan w:val="9"/>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antecedentele  vaccinale</w:t>
            </w:r>
          </w:p>
        </w:tc>
        <w:tc>
          <w:tcPr>
            <w:tcW w:w="41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97"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32"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trHeight w:val="255"/>
          <w:jc w:val="center"/>
        </w:trPr>
        <w:tc>
          <w:tcPr>
            <w:tcW w:w="2889" w:type="dxa"/>
            <w:tcBorders>
              <w:top w:val="nil"/>
              <w:left w:val="single" w:sz="4" w:space="0" w:color="auto"/>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1142" w:type="dxa"/>
            <w:gridSpan w:val="4"/>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Urban</w:t>
            </w:r>
          </w:p>
        </w:tc>
        <w:tc>
          <w:tcPr>
            <w:tcW w:w="41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14"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1113" w:type="dxa"/>
            <w:gridSpan w:val="3"/>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Rural</w:t>
            </w:r>
          </w:p>
        </w:tc>
        <w:tc>
          <w:tcPr>
            <w:tcW w:w="432"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trHeight w:val="517"/>
          <w:jc w:val="center"/>
        </w:trPr>
        <w:tc>
          <w:tcPr>
            <w:tcW w:w="2889" w:type="dxa"/>
            <w:tcBorders>
              <w:top w:val="nil"/>
              <w:left w:val="single" w:sz="4" w:space="0" w:color="auto"/>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4</w:t>
            </w:r>
          </w:p>
        </w:tc>
        <w:tc>
          <w:tcPr>
            <w:tcW w:w="5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w:t>
            </w:r>
          </w:p>
        </w:tc>
        <w:tc>
          <w:tcPr>
            <w:tcW w:w="597"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w:t>
            </w:r>
          </w:p>
        </w:tc>
        <w:tc>
          <w:tcPr>
            <w:tcW w:w="54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w:t>
            </w:r>
          </w:p>
        </w:tc>
        <w:tc>
          <w:tcPr>
            <w:tcW w:w="4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0</w:t>
            </w:r>
          </w:p>
        </w:tc>
        <w:tc>
          <w:tcPr>
            <w:tcW w:w="805"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AV</w:t>
            </w:r>
            <w:r w:rsidRPr="00E962C0">
              <w:rPr>
                <w:rFonts w:asciiTheme="minorHAnsi" w:hAnsiTheme="minorHAnsi" w:cstheme="minorHAnsi"/>
                <w:noProof/>
                <w:sz w:val="20"/>
                <w:szCs w:val="20"/>
                <w:lang w:val="ro-RO"/>
              </w:rPr>
              <w:t>(%)</w:t>
            </w:r>
          </w:p>
        </w:tc>
        <w:tc>
          <w:tcPr>
            <w:tcW w:w="5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4</w:t>
            </w:r>
          </w:p>
        </w:tc>
        <w:tc>
          <w:tcPr>
            <w:tcW w:w="614"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w:t>
            </w:r>
          </w:p>
        </w:tc>
        <w:tc>
          <w:tcPr>
            <w:tcW w:w="4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w:t>
            </w:r>
          </w:p>
        </w:tc>
        <w:tc>
          <w:tcPr>
            <w:tcW w:w="697"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w:t>
            </w:r>
          </w:p>
        </w:tc>
        <w:tc>
          <w:tcPr>
            <w:tcW w:w="432"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0</w:t>
            </w:r>
          </w:p>
        </w:tc>
        <w:tc>
          <w:tcPr>
            <w:tcW w:w="805"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AV</w:t>
            </w:r>
            <w:r w:rsidRPr="00E962C0">
              <w:rPr>
                <w:rFonts w:asciiTheme="minorHAnsi" w:hAnsiTheme="minorHAnsi" w:cstheme="minorHAnsi"/>
                <w:noProof/>
                <w:sz w:val="20"/>
                <w:szCs w:val="20"/>
                <w:lang w:val="ro-RO"/>
              </w:rPr>
              <w:t>(%)</w:t>
            </w:r>
          </w:p>
        </w:tc>
      </w:tr>
      <w:tr w:rsidR="00A600CF" w:rsidRPr="00E962C0" w:rsidTr="00BA2B0F">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Vaccin BCG</w:t>
            </w:r>
          </w:p>
        </w:tc>
        <w:tc>
          <w:tcPr>
            <w:tcW w:w="5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97"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4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148</w:t>
            </w:r>
          </w:p>
        </w:tc>
        <w:tc>
          <w:tcPr>
            <w:tcW w:w="4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4</w:t>
            </w:r>
          </w:p>
        </w:tc>
        <w:tc>
          <w:tcPr>
            <w:tcW w:w="805"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97,37</w:t>
            </w:r>
          </w:p>
        </w:tc>
        <w:tc>
          <w:tcPr>
            <w:tcW w:w="5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14"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97"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116</w:t>
            </w:r>
          </w:p>
        </w:tc>
        <w:tc>
          <w:tcPr>
            <w:tcW w:w="432"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5</w:t>
            </w:r>
          </w:p>
        </w:tc>
        <w:tc>
          <w:tcPr>
            <w:tcW w:w="805"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95,87</w:t>
            </w:r>
          </w:p>
        </w:tc>
      </w:tr>
      <w:tr w:rsidR="00A600CF" w:rsidRPr="00E962C0" w:rsidTr="00BA2B0F">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Vaccin hepatic B   (Hep B)</w:t>
            </w:r>
          </w:p>
        </w:tc>
        <w:tc>
          <w:tcPr>
            <w:tcW w:w="5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107</w:t>
            </w:r>
          </w:p>
        </w:tc>
        <w:tc>
          <w:tcPr>
            <w:tcW w:w="5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35</w:t>
            </w:r>
          </w:p>
        </w:tc>
        <w:tc>
          <w:tcPr>
            <w:tcW w:w="597"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8</w:t>
            </w:r>
          </w:p>
        </w:tc>
        <w:tc>
          <w:tcPr>
            <w:tcW w:w="54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w:t>
            </w:r>
          </w:p>
        </w:tc>
        <w:tc>
          <w:tcPr>
            <w:tcW w:w="4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0</w:t>
            </w:r>
          </w:p>
        </w:tc>
        <w:tc>
          <w:tcPr>
            <w:tcW w:w="805"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70,40</w:t>
            </w:r>
          </w:p>
        </w:tc>
        <w:tc>
          <w:tcPr>
            <w:tcW w:w="5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90</w:t>
            </w:r>
          </w:p>
        </w:tc>
        <w:tc>
          <w:tcPr>
            <w:tcW w:w="614"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24</w:t>
            </w:r>
          </w:p>
        </w:tc>
        <w:tc>
          <w:tcPr>
            <w:tcW w:w="4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4</w:t>
            </w:r>
          </w:p>
        </w:tc>
        <w:tc>
          <w:tcPr>
            <w:tcW w:w="697"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w:t>
            </w:r>
          </w:p>
        </w:tc>
        <w:tc>
          <w:tcPr>
            <w:tcW w:w="432"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0</w:t>
            </w:r>
          </w:p>
        </w:tc>
        <w:tc>
          <w:tcPr>
            <w:tcW w:w="805"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74,38</w:t>
            </w:r>
          </w:p>
        </w:tc>
      </w:tr>
      <w:tr w:rsidR="00A600CF" w:rsidRPr="00E962C0" w:rsidTr="00BA2B0F">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Vaccin  DTPa</w:t>
            </w:r>
          </w:p>
        </w:tc>
        <w:tc>
          <w:tcPr>
            <w:tcW w:w="5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p>
        </w:tc>
        <w:tc>
          <w:tcPr>
            <w:tcW w:w="5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107</w:t>
            </w:r>
          </w:p>
        </w:tc>
        <w:tc>
          <w:tcPr>
            <w:tcW w:w="597"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35</w:t>
            </w:r>
          </w:p>
        </w:tc>
        <w:tc>
          <w:tcPr>
            <w:tcW w:w="54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8</w:t>
            </w:r>
          </w:p>
        </w:tc>
        <w:tc>
          <w:tcPr>
            <w:tcW w:w="4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w:t>
            </w:r>
          </w:p>
        </w:tc>
        <w:tc>
          <w:tcPr>
            <w:tcW w:w="805"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70,40</w:t>
            </w:r>
          </w:p>
        </w:tc>
        <w:tc>
          <w:tcPr>
            <w:tcW w:w="5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p>
        </w:tc>
        <w:tc>
          <w:tcPr>
            <w:tcW w:w="614"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90</w:t>
            </w:r>
          </w:p>
        </w:tc>
        <w:tc>
          <w:tcPr>
            <w:tcW w:w="4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24</w:t>
            </w:r>
          </w:p>
        </w:tc>
        <w:tc>
          <w:tcPr>
            <w:tcW w:w="697"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4</w:t>
            </w:r>
          </w:p>
        </w:tc>
        <w:tc>
          <w:tcPr>
            <w:tcW w:w="432"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w:t>
            </w:r>
          </w:p>
        </w:tc>
        <w:tc>
          <w:tcPr>
            <w:tcW w:w="805"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74,38</w:t>
            </w:r>
          </w:p>
        </w:tc>
      </w:tr>
      <w:tr w:rsidR="00A600CF" w:rsidRPr="00E962C0" w:rsidTr="00BA2B0F">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Vaccin Hib</w:t>
            </w:r>
          </w:p>
        </w:tc>
        <w:tc>
          <w:tcPr>
            <w:tcW w:w="5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p>
        </w:tc>
        <w:tc>
          <w:tcPr>
            <w:tcW w:w="5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107</w:t>
            </w:r>
          </w:p>
        </w:tc>
        <w:tc>
          <w:tcPr>
            <w:tcW w:w="597"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35</w:t>
            </w:r>
          </w:p>
        </w:tc>
        <w:tc>
          <w:tcPr>
            <w:tcW w:w="54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8</w:t>
            </w:r>
          </w:p>
        </w:tc>
        <w:tc>
          <w:tcPr>
            <w:tcW w:w="4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w:t>
            </w:r>
          </w:p>
        </w:tc>
        <w:tc>
          <w:tcPr>
            <w:tcW w:w="805"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70,40</w:t>
            </w:r>
          </w:p>
        </w:tc>
        <w:tc>
          <w:tcPr>
            <w:tcW w:w="5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p>
        </w:tc>
        <w:tc>
          <w:tcPr>
            <w:tcW w:w="614"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90</w:t>
            </w:r>
          </w:p>
        </w:tc>
        <w:tc>
          <w:tcPr>
            <w:tcW w:w="4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24</w:t>
            </w:r>
          </w:p>
        </w:tc>
        <w:tc>
          <w:tcPr>
            <w:tcW w:w="697"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4</w:t>
            </w:r>
          </w:p>
        </w:tc>
        <w:tc>
          <w:tcPr>
            <w:tcW w:w="432"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w:t>
            </w:r>
          </w:p>
        </w:tc>
        <w:tc>
          <w:tcPr>
            <w:tcW w:w="805"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74,38</w:t>
            </w:r>
          </w:p>
        </w:tc>
      </w:tr>
      <w:tr w:rsidR="00A600CF" w:rsidRPr="00E962C0" w:rsidTr="00BA2B0F">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Vaccin  poliomielitic  (VPI)</w:t>
            </w:r>
          </w:p>
        </w:tc>
        <w:tc>
          <w:tcPr>
            <w:tcW w:w="5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p>
        </w:tc>
        <w:tc>
          <w:tcPr>
            <w:tcW w:w="5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107</w:t>
            </w:r>
          </w:p>
        </w:tc>
        <w:tc>
          <w:tcPr>
            <w:tcW w:w="597"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35</w:t>
            </w:r>
          </w:p>
        </w:tc>
        <w:tc>
          <w:tcPr>
            <w:tcW w:w="54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8</w:t>
            </w:r>
          </w:p>
        </w:tc>
        <w:tc>
          <w:tcPr>
            <w:tcW w:w="4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w:t>
            </w:r>
          </w:p>
        </w:tc>
        <w:tc>
          <w:tcPr>
            <w:tcW w:w="805"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70,40</w:t>
            </w:r>
          </w:p>
        </w:tc>
        <w:tc>
          <w:tcPr>
            <w:tcW w:w="5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p>
        </w:tc>
        <w:tc>
          <w:tcPr>
            <w:tcW w:w="614"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90</w:t>
            </w:r>
          </w:p>
        </w:tc>
        <w:tc>
          <w:tcPr>
            <w:tcW w:w="4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24</w:t>
            </w:r>
          </w:p>
        </w:tc>
        <w:tc>
          <w:tcPr>
            <w:tcW w:w="697"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4</w:t>
            </w:r>
          </w:p>
        </w:tc>
        <w:tc>
          <w:tcPr>
            <w:tcW w:w="432"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w:t>
            </w:r>
          </w:p>
        </w:tc>
        <w:tc>
          <w:tcPr>
            <w:tcW w:w="805"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74,38</w:t>
            </w:r>
          </w:p>
        </w:tc>
      </w:tr>
      <w:tr w:rsidR="00A600CF" w:rsidRPr="00E962C0" w:rsidTr="00BA2B0F">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Vaccin  pneumococic</w:t>
            </w:r>
          </w:p>
        </w:tc>
        <w:tc>
          <w:tcPr>
            <w:tcW w:w="5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106</w:t>
            </w:r>
          </w:p>
        </w:tc>
        <w:tc>
          <w:tcPr>
            <w:tcW w:w="597"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31 </w:t>
            </w:r>
          </w:p>
        </w:tc>
        <w:tc>
          <w:tcPr>
            <w:tcW w:w="54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7</w:t>
            </w:r>
          </w:p>
        </w:tc>
        <w:tc>
          <w:tcPr>
            <w:tcW w:w="4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8</w:t>
            </w:r>
          </w:p>
        </w:tc>
        <w:tc>
          <w:tcPr>
            <w:tcW w:w="805"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69,74</w:t>
            </w:r>
          </w:p>
        </w:tc>
        <w:tc>
          <w:tcPr>
            <w:tcW w:w="5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14"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79</w:t>
            </w:r>
          </w:p>
        </w:tc>
        <w:tc>
          <w:tcPr>
            <w:tcW w:w="4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27 </w:t>
            </w:r>
          </w:p>
        </w:tc>
        <w:tc>
          <w:tcPr>
            <w:tcW w:w="697"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13</w:t>
            </w:r>
          </w:p>
        </w:tc>
        <w:tc>
          <w:tcPr>
            <w:tcW w:w="432"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w:t>
            </w:r>
          </w:p>
        </w:tc>
        <w:tc>
          <w:tcPr>
            <w:tcW w:w="805"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65,29</w:t>
            </w:r>
          </w:p>
        </w:tc>
      </w:tr>
      <w:tr w:rsidR="00A600CF" w:rsidRPr="00E962C0" w:rsidTr="00BA2B0F">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lastRenderedPageBreak/>
              <w:t>Vaccin  ROR</w:t>
            </w:r>
          </w:p>
        </w:tc>
        <w:tc>
          <w:tcPr>
            <w:tcW w:w="5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97"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4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100</w:t>
            </w:r>
          </w:p>
        </w:tc>
        <w:tc>
          <w:tcPr>
            <w:tcW w:w="4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52</w:t>
            </w:r>
          </w:p>
        </w:tc>
        <w:tc>
          <w:tcPr>
            <w:tcW w:w="805"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65,79</w:t>
            </w:r>
          </w:p>
        </w:tc>
        <w:tc>
          <w:tcPr>
            <w:tcW w:w="5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14"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97"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86</w:t>
            </w:r>
          </w:p>
        </w:tc>
        <w:tc>
          <w:tcPr>
            <w:tcW w:w="432"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35</w:t>
            </w:r>
          </w:p>
        </w:tc>
        <w:tc>
          <w:tcPr>
            <w:tcW w:w="805"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71,08</w:t>
            </w:r>
          </w:p>
        </w:tc>
      </w:tr>
      <w:tr w:rsidR="00A600CF" w:rsidRPr="00E962C0" w:rsidTr="00BA2B0F">
        <w:trPr>
          <w:trHeight w:val="255"/>
          <w:jc w:val="center"/>
        </w:trPr>
        <w:tc>
          <w:tcPr>
            <w:tcW w:w="2889" w:type="dxa"/>
            <w:tcBorders>
              <w:top w:val="nil"/>
              <w:left w:val="single" w:sz="4" w:space="0" w:color="auto"/>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Nr. total  copii investigați  pentru</w:t>
            </w:r>
          </w:p>
        </w:tc>
        <w:tc>
          <w:tcPr>
            <w:tcW w:w="516" w:type="dxa"/>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97"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45"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tcBorders>
              <w:top w:val="nil"/>
              <w:left w:val="nil"/>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14"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97"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32"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tcBorders>
              <w:top w:val="nil"/>
              <w:left w:val="nil"/>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antecedente  vaccinale</w:t>
            </w:r>
          </w:p>
        </w:tc>
        <w:tc>
          <w:tcPr>
            <w:tcW w:w="51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1558" w:type="dxa"/>
            <w:gridSpan w:val="5"/>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Urban= 152</w:t>
            </w:r>
          </w:p>
        </w:tc>
        <w:tc>
          <w:tcPr>
            <w:tcW w:w="805"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14"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1545" w:type="dxa"/>
            <w:gridSpan w:val="5"/>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Rural= 121</w:t>
            </w:r>
          </w:p>
        </w:tc>
        <w:tc>
          <w:tcPr>
            <w:tcW w:w="805"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trHeight w:val="255"/>
          <w:jc w:val="center"/>
        </w:trPr>
        <w:tc>
          <w:tcPr>
            <w:tcW w:w="6284" w:type="dxa"/>
            <w:gridSpan w:val="9"/>
            <w:tcBorders>
              <w:top w:val="single" w:sz="4" w:space="0" w:color="auto"/>
              <w:left w:val="single" w:sz="4" w:space="0" w:color="auto"/>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Evaluarea motivelor nevaccinării corespunzătoare vârstei (2)</w:t>
            </w:r>
          </w:p>
        </w:tc>
        <w:tc>
          <w:tcPr>
            <w:tcW w:w="51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14"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 </w:t>
            </w:r>
          </w:p>
        </w:tc>
        <w:tc>
          <w:tcPr>
            <w:tcW w:w="481"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48" w:type="dxa"/>
            <w:gridSpan w:val="3"/>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trHeight w:val="255"/>
          <w:jc w:val="center"/>
        </w:trPr>
        <w:tc>
          <w:tcPr>
            <w:tcW w:w="2889" w:type="dxa"/>
            <w:tcBorders>
              <w:top w:val="nil"/>
              <w:left w:val="single" w:sz="4" w:space="0" w:color="auto"/>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Motivele  nevaccinării</w:t>
            </w:r>
          </w:p>
        </w:tc>
        <w:tc>
          <w:tcPr>
            <w:tcW w:w="516" w:type="dxa"/>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359" w:type="dxa"/>
            <w:gridSpan w:val="16"/>
            <w:tcBorders>
              <w:top w:val="single" w:sz="4" w:space="0" w:color="auto"/>
              <w:left w:val="nil"/>
              <w:bottom w:val="nil"/>
              <w:right w:val="single" w:sz="4" w:space="0" w:color="000000"/>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Numar copii  nevaccinați corespunzator vârstei (3)</w:t>
            </w:r>
          </w:p>
        </w:tc>
      </w:tr>
      <w:tr w:rsidR="00A600CF" w:rsidRPr="00E962C0" w:rsidTr="00BA2B0F">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822" w:type="dxa"/>
            <w:gridSpan w:val="13"/>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din cauza  motivelor  menționate mai jos</w:t>
            </w:r>
          </w:p>
        </w:tc>
        <w:tc>
          <w:tcPr>
            <w:tcW w:w="1021"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Contraindicație  medicala  ©</w:t>
            </w:r>
          </w:p>
        </w:tc>
        <w:tc>
          <w:tcPr>
            <w:tcW w:w="51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379"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c>
          <w:tcPr>
            <w:tcW w:w="547"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19</w:t>
            </w:r>
          </w:p>
        </w:tc>
        <w:tc>
          <w:tcPr>
            <w:tcW w:w="632"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398"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32"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81"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13</w:t>
            </w:r>
          </w:p>
        </w:tc>
        <w:tc>
          <w:tcPr>
            <w:tcW w:w="432"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1021"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Refuz  părinte /aparţinător (R)</w:t>
            </w:r>
          </w:p>
        </w:tc>
        <w:tc>
          <w:tcPr>
            <w:tcW w:w="51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379"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47"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27</w:t>
            </w:r>
          </w:p>
        </w:tc>
        <w:tc>
          <w:tcPr>
            <w:tcW w:w="632"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398"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32"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81"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17</w:t>
            </w:r>
          </w:p>
        </w:tc>
        <w:tc>
          <w:tcPr>
            <w:tcW w:w="432"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1021"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Neprezentare (N)</w:t>
            </w:r>
          </w:p>
        </w:tc>
        <w:tc>
          <w:tcPr>
            <w:tcW w:w="51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379"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47"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w:t>
            </w:r>
          </w:p>
        </w:tc>
        <w:tc>
          <w:tcPr>
            <w:tcW w:w="632"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398"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32"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81"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5</w:t>
            </w:r>
          </w:p>
        </w:tc>
        <w:tc>
          <w:tcPr>
            <w:tcW w:w="432"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1021"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Născut  în  străinătate  (S)</w:t>
            </w:r>
          </w:p>
        </w:tc>
        <w:tc>
          <w:tcPr>
            <w:tcW w:w="51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379"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47"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w:t>
            </w:r>
          </w:p>
        </w:tc>
        <w:tc>
          <w:tcPr>
            <w:tcW w:w="632"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398"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32"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81"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7</w:t>
            </w:r>
          </w:p>
        </w:tc>
        <w:tc>
          <w:tcPr>
            <w:tcW w:w="432"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1021"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trHeight w:val="255"/>
          <w:jc w:val="center"/>
        </w:trPr>
        <w:tc>
          <w:tcPr>
            <w:tcW w:w="2889" w:type="dxa"/>
            <w:tcBorders>
              <w:top w:val="nil"/>
              <w:left w:val="single" w:sz="4" w:space="0" w:color="auto"/>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Omisiune  (O)</w:t>
            </w:r>
          </w:p>
        </w:tc>
        <w:tc>
          <w:tcPr>
            <w:tcW w:w="516" w:type="dxa"/>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379" w:type="dxa"/>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47"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0</w:t>
            </w:r>
          </w:p>
        </w:tc>
        <w:tc>
          <w:tcPr>
            <w:tcW w:w="632"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tcBorders>
              <w:top w:val="nil"/>
              <w:left w:val="nil"/>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398" w:type="dxa"/>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32"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81" w:type="dxa"/>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0</w:t>
            </w:r>
          </w:p>
        </w:tc>
        <w:tc>
          <w:tcPr>
            <w:tcW w:w="432"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1021" w:type="dxa"/>
            <w:gridSpan w:val="2"/>
            <w:tcBorders>
              <w:top w:val="nil"/>
              <w:left w:val="nil"/>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trHeight w:val="255"/>
          <w:jc w:val="center"/>
        </w:trPr>
        <w:tc>
          <w:tcPr>
            <w:tcW w:w="2889" w:type="dxa"/>
            <w:tcBorders>
              <w:top w:val="single" w:sz="4" w:space="0" w:color="auto"/>
              <w:left w:val="single" w:sz="4" w:space="0" w:color="auto"/>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Lipsă  vaccin (L)</w:t>
            </w:r>
          </w:p>
        </w:tc>
        <w:tc>
          <w:tcPr>
            <w:tcW w:w="516" w:type="dxa"/>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379" w:type="dxa"/>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c>
          <w:tcPr>
            <w:tcW w:w="547"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0</w:t>
            </w:r>
          </w:p>
        </w:tc>
        <w:tc>
          <w:tcPr>
            <w:tcW w:w="632"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tcBorders>
              <w:top w:val="single" w:sz="4" w:space="0" w:color="auto"/>
              <w:left w:val="nil"/>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398" w:type="dxa"/>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32"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c>
          <w:tcPr>
            <w:tcW w:w="481" w:type="dxa"/>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0</w:t>
            </w:r>
          </w:p>
        </w:tc>
        <w:tc>
          <w:tcPr>
            <w:tcW w:w="432"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1021" w:type="dxa"/>
            <w:gridSpan w:val="2"/>
            <w:tcBorders>
              <w:top w:val="single" w:sz="4" w:space="0" w:color="auto"/>
              <w:left w:val="nil"/>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trHeight w:val="255"/>
          <w:jc w:val="center"/>
        </w:trPr>
        <w:tc>
          <w:tcPr>
            <w:tcW w:w="2889" w:type="dxa"/>
            <w:tcBorders>
              <w:top w:val="single" w:sz="4" w:space="0" w:color="auto"/>
              <w:left w:val="single" w:sz="4" w:space="0" w:color="auto"/>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Nr.  total  copii  nevaccinați</w:t>
            </w:r>
          </w:p>
        </w:tc>
        <w:tc>
          <w:tcPr>
            <w:tcW w:w="516" w:type="dxa"/>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379" w:type="dxa"/>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47"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32"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tcBorders>
              <w:top w:val="single" w:sz="4" w:space="0" w:color="auto"/>
              <w:left w:val="nil"/>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398" w:type="dxa"/>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32"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81" w:type="dxa"/>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32"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1021" w:type="dxa"/>
            <w:gridSpan w:val="2"/>
            <w:tcBorders>
              <w:top w:val="single" w:sz="4" w:space="0" w:color="auto"/>
              <w:left w:val="nil"/>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corespuzător  vârstei</w:t>
            </w:r>
          </w:p>
        </w:tc>
        <w:tc>
          <w:tcPr>
            <w:tcW w:w="51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1558" w:type="dxa"/>
            <w:gridSpan w:val="5"/>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Urban= 52</w:t>
            </w:r>
          </w:p>
        </w:tc>
        <w:tc>
          <w:tcPr>
            <w:tcW w:w="805"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398"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1545" w:type="dxa"/>
            <w:gridSpan w:val="5"/>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Rural= 42</w:t>
            </w:r>
          </w:p>
        </w:tc>
        <w:tc>
          <w:tcPr>
            <w:tcW w:w="1021"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bl>
    <w:p w:rsidR="00A600CF" w:rsidRPr="00E962C0" w:rsidRDefault="00A600CF" w:rsidP="00270D82">
      <w:pPr>
        <w:autoSpaceDE w:val="0"/>
        <w:autoSpaceDN w:val="0"/>
        <w:adjustRightInd w:val="0"/>
        <w:spacing w:line="276" w:lineRule="auto"/>
        <w:jc w:val="both"/>
        <w:rPr>
          <w:rFonts w:asciiTheme="minorHAnsi" w:hAnsiTheme="minorHAnsi" w:cstheme="minorHAnsi"/>
          <w:noProof/>
          <w:lang w:val="ro-RO"/>
        </w:rPr>
      </w:pPr>
    </w:p>
    <w:p w:rsidR="00A600CF" w:rsidRPr="00E962C0" w:rsidRDefault="00A600CF" w:rsidP="00270D82">
      <w:pPr>
        <w:autoSpaceDE w:val="0"/>
        <w:autoSpaceDN w:val="0"/>
        <w:adjustRightInd w:val="0"/>
        <w:spacing w:line="276" w:lineRule="auto"/>
        <w:jc w:val="both"/>
        <w:rPr>
          <w:rFonts w:asciiTheme="minorHAnsi" w:hAnsiTheme="minorHAnsi" w:cstheme="minorHAnsi"/>
          <w:noProof/>
          <w:lang w:val="ro-RO"/>
        </w:rPr>
      </w:pPr>
      <w:r w:rsidRPr="00E962C0">
        <w:rPr>
          <w:rFonts w:asciiTheme="minorHAnsi" w:hAnsiTheme="minorHAnsi" w:cstheme="minorHAnsi"/>
          <w:noProof/>
          <w:lang w:val="ro-RO"/>
        </w:rPr>
        <w:t xml:space="preserve">        În luna februarie a fost evaluat lotul născuţilor din luna iulie 2020, respectiv 273 copii, dintre care au fost găsiţi ca nevaccinaţi corespunzător vârstei 94 de copii, principalele motive ale nevaccinării fiind neprezentarea, contraindicatiile temporare.</w:t>
      </w:r>
    </w:p>
    <w:p w:rsidR="00A600CF" w:rsidRPr="00E962C0" w:rsidRDefault="00A600CF" w:rsidP="00270D82">
      <w:pPr>
        <w:autoSpaceDE w:val="0"/>
        <w:autoSpaceDN w:val="0"/>
        <w:adjustRightInd w:val="0"/>
        <w:spacing w:line="276" w:lineRule="auto"/>
        <w:jc w:val="both"/>
        <w:rPr>
          <w:rFonts w:asciiTheme="minorHAnsi" w:hAnsiTheme="minorHAnsi" w:cstheme="minorHAnsi"/>
          <w:noProof/>
          <w:lang w:val="ro-RO"/>
        </w:rPr>
      </w:pPr>
    </w:p>
    <w:p w:rsidR="00A600CF" w:rsidRPr="00E962C0" w:rsidRDefault="00A600CF" w:rsidP="00270D82">
      <w:pPr>
        <w:autoSpaceDE w:val="0"/>
        <w:autoSpaceDN w:val="0"/>
        <w:adjustRightInd w:val="0"/>
        <w:spacing w:line="276" w:lineRule="auto"/>
        <w:jc w:val="both"/>
        <w:rPr>
          <w:rFonts w:asciiTheme="minorHAnsi" w:hAnsiTheme="minorHAnsi" w:cstheme="minorHAnsi"/>
          <w:noProof/>
          <w:lang w:val="ro-RO"/>
        </w:rPr>
      </w:pPr>
    </w:p>
    <w:p w:rsidR="00A600CF" w:rsidRPr="00E962C0" w:rsidRDefault="00A600CF" w:rsidP="00270D82">
      <w:pPr>
        <w:autoSpaceDE w:val="0"/>
        <w:autoSpaceDN w:val="0"/>
        <w:adjustRightInd w:val="0"/>
        <w:spacing w:line="276" w:lineRule="auto"/>
        <w:jc w:val="both"/>
        <w:rPr>
          <w:rFonts w:asciiTheme="minorHAnsi" w:hAnsiTheme="minorHAnsi" w:cstheme="minorHAnsi"/>
          <w:noProof/>
          <w:lang w:val="ro-RO"/>
        </w:rPr>
      </w:pPr>
    </w:p>
    <w:tbl>
      <w:tblPr>
        <w:tblW w:w="10323" w:type="dxa"/>
        <w:jc w:val="center"/>
        <w:tblLook w:val="00A0" w:firstRow="1" w:lastRow="0" w:firstColumn="1" w:lastColumn="0" w:noHBand="0" w:noVBand="0"/>
      </w:tblPr>
      <w:tblGrid>
        <w:gridCol w:w="3638"/>
        <w:gridCol w:w="40"/>
        <w:gridCol w:w="481"/>
        <w:gridCol w:w="40"/>
        <w:gridCol w:w="481"/>
        <w:gridCol w:w="41"/>
        <w:gridCol w:w="623"/>
        <w:gridCol w:w="11"/>
        <w:gridCol w:w="513"/>
        <w:gridCol w:w="90"/>
        <w:gridCol w:w="326"/>
        <w:gridCol w:w="90"/>
        <w:gridCol w:w="715"/>
        <w:gridCol w:w="90"/>
        <w:gridCol w:w="466"/>
        <w:gridCol w:w="10"/>
        <w:gridCol w:w="406"/>
        <w:gridCol w:w="137"/>
        <w:gridCol w:w="362"/>
        <w:gridCol w:w="142"/>
        <w:gridCol w:w="425"/>
        <w:gridCol w:w="193"/>
        <w:gridCol w:w="328"/>
        <w:gridCol w:w="110"/>
        <w:gridCol w:w="695"/>
        <w:gridCol w:w="110"/>
      </w:tblGrid>
      <w:tr w:rsidR="00A600CF" w:rsidRPr="00E962C0" w:rsidTr="00BA2B0F">
        <w:trPr>
          <w:trHeight w:val="255"/>
          <w:jc w:val="center"/>
        </w:trPr>
        <w:tc>
          <w:tcPr>
            <w:tcW w:w="10323" w:type="dxa"/>
            <w:gridSpan w:val="26"/>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 xml:space="preserve">                                    Formular de  raportare a rezultatelor activităţii  de estimare  a </w:t>
            </w:r>
          </w:p>
        </w:tc>
      </w:tr>
      <w:tr w:rsidR="00A600CF" w:rsidRPr="00E962C0" w:rsidTr="00BA2B0F">
        <w:trPr>
          <w:trHeight w:val="255"/>
          <w:jc w:val="center"/>
        </w:trPr>
        <w:tc>
          <w:tcPr>
            <w:tcW w:w="8497" w:type="dxa"/>
            <w:gridSpan w:val="20"/>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 xml:space="preserve">                                                     acoperirii  vaccinale la vârsta de 24 luni,</w:t>
            </w:r>
          </w:p>
        </w:tc>
        <w:tc>
          <w:tcPr>
            <w:tcW w:w="605"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p>
        </w:tc>
        <w:tc>
          <w:tcPr>
            <w:tcW w:w="41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c>
          <w:tcPr>
            <w:tcW w:w="805"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r>
      <w:tr w:rsidR="00A600CF" w:rsidRPr="00E962C0" w:rsidTr="00BA2B0F">
        <w:trPr>
          <w:trHeight w:val="255"/>
          <w:jc w:val="center"/>
        </w:trPr>
        <w:tc>
          <w:tcPr>
            <w:tcW w:w="8497" w:type="dxa"/>
            <w:gridSpan w:val="20"/>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 xml:space="preserve">                                                      desfăşurate  în luna  august, anul  2022</w:t>
            </w:r>
          </w:p>
        </w:tc>
        <w:tc>
          <w:tcPr>
            <w:tcW w:w="605"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p>
        </w:tc>
        <w:tc>
          <w:tcPr>
            <w:tcW w:w="41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c>
          <w:tcPr>
            <w:tcW w:w="805"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r>
      <w:tr w:rsidR="00A600CF" w:rsidRPr="00E962C0" w:rsidTr="00BA2B0F">
        <w:trPr>
          <w:trHeight w:val="255"/>
          <w:jc w:val="center"/>
        </w:trPr>
        <w:tc>
          <w:tcPr>
            <w:tcW w:w="8497" w:type="dxa"/>
            <w:gridSpan w:val="20"/>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 xml:space="preserve">                                                       (copii  născuţi în luna iulie, anul  2020)</w:t>
            </w:r>
          </w:p>
          <w:p w:rsidR="00A600CF" w:rsidRPr="00E962C0" w:rsidRDefault="00A600CF" w:rsidP="00270D82">
            <w:pPr>
              <w:spacing w:line="276" w:lineRule="auto"/>
              <w:rPr>
                <w:rFonts w:asciiTheme="minorHAnsi" w:hAnsiTheme="minorHAnsi" w:cstheme="minorHAnsi"/>
                <w:b/>
                <w:bCs/>
                <w:noProof/>
                <w:sz w:val="20"/>
                <w:szCs w:val="20"/>
                <w:lang w:val="ro-RO"/>
              </w:rPr>
            </w:pPr>
          </w:p>
          <w:p w:rsidR="00A600CF" w:rsidRPr="00E962C0" w:rsidRDefault="00A600CF" w:rsidP="00270D82">
            <w:pPr>
              <w:spacing w:line="276" w:lineRule="auto"/>
              <w:rPr>
                <w:rFonts w:asciiTheme="minorHAnsi" w:hAnsiTheme="minorHAnsi" w:cstheme="minorHAnsi"/>
                <w:b/>
                <w:bCs/>
                <w:noProof/>
                <w:sz w:val="20"/>
                <w:szCs w:val="20"/>
                <w:lang w:val="ro-RO"/>
              </w:rPr>
            </w:pPr>
          </w:p>
        </w:tc>
        <w:tc>
          <w:tcPr>
            <w:tcW w:w="605"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p>
        </w:tc>
        <w:tc>
          <w:tcPr>
            <w:tcW w:w="41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c>
          <w:tcPr>
            <w:tcW w:w="805"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r>
      <w:tr w:rsidR="00A600CF" w:rsidRPr="00E962C0" w:rsidTr="00BA2B0F">
        <w:trPr>
          <w:trHeight w:val="255"/>
          <w:jc w:val="center"/>
        </w:trPr>
        <w:tc>
          <w:tcPr>
            <w:tcW w:w="3638" w:type="dxa"/>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c>
          <w:tcPr>
            <w:tcW w:w="51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c>
          <w:tcPr>
            <w:tcW w:w="51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c>
          <w:tcPr>
            <w:tcW w:w="51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c>
          <w:tcPr>
            <w:tcW w:w="51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c>
          <w:tcPr>
            <w:tcW w:w="41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c>
          <w:tcPr>
            <w:tcW w:w="805"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c>
          <w:tcPr>
            <w:tcW w:w="566" w:type="dxa"/>
            <w:gridSpan w:val="3"/>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c>
          <w:tcPr>
            <w:tcW w:w="532"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c>
          <w:tcPr>
            <w:tcW w:w="47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c>
          <w:tcPr>
            <w:tcW w:w="605"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c>
          <w:tcPr>
            <w:tcW w:w="41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c>
          <w:tcPr>
            <w:tcW w:w="805"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r>
      <w:tr w:rsidR="00A600CF" w:rsidRPr="00E962C0" w:rsidTr="00BA2B0F">
        <w:trPr>
          <w:trHeight w:val="255"/>
          <w:jc w:val="center"/>
        </w:trPr>
        <w:tc>
          <w:tcPr>
            <w:tcW w:w="3638" w:type="dxa"/>
            <w:tcBorders>
              <w:top w:val="single" w:sz="4" w:space="0" w:color="auto"/>
              <w:left w:val="single" w:sz="4" w:space="0" w:color="auto"/>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Estimarea  acoperirii vaccinale(1)</w:t>
            </w:r>
          </w:p>
        </w:tc>
        <w:tc>
          <w:tcPr>
            <w:tcW w:w="516" w:type="dxa"/>
            <w:gridSpan w:val="2"/>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66" w:type="dxa"/>
            <w:gridSpan w:val="3"/>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32" w:type="dxa"/>
            <w:gridSpan w:val="2"/>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76" w:type="dxa"/>
            <w:gridSpan w:val="2"/>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05" w:type="dxa"/>
            <w:gridSpan w:val="2"/>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single" w:sz="4" w:space="0" w:color="auto"/>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trHeight w:val="255"/>
          <w:jc w:val="center"/>
        </w:trPr>
        <w:tc>
          <w:tcPr>
            <w:tcW w:w="3638" w:type="dxa"/>
            <w:tcBorders>
              <w:top w:val="nil"/>
              <w:left w:val="single" w:sz="4" w:space="0" w:color="auto"/>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66" w:type="dxa"/>
            <w:gridSpan w:val="3"/>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32"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7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05"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trHeight w:val="255"/>
          <w:jc w:val="center"/>
        </w:trPr>
        <w:tc>
          <w:tcPr>
            <w:tcW w:w="3638" w:type="dxa"/>
            <w:tcBorders>
              <w:top w:val="nil"/>
              <w:left w:val="single" w:sz="4" w:space="0" w:color="auto"/>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Tip vaccin</w:t>
            </w:r>
          </w:p>
        </w:tc>
        <w:tc>
          <w:tcPr>
            <w:tcW w:w="51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169" w:type="dxa"/>
            <w:gridSpan w:val="23"/>
            <w:tcBorders>
              <w:top w:val="single" w:sz="4" w:space="0" w:color="auto"/>
              <w:left w:val="nil"/>
              <w:bottom w:val="nil"/>
              <w:right w:val="single" w:sz="4" w:space="0" w:color="000000"/>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Nr. copii cu numarul indicat  de doze de  vaccin  în</w:t>
            </w:r>
          </w:p>
        </w:tc>
      </w:tr>
      <w:tr w:rsidR="00A600CF" w:rsidRPr="00E962C0" w:rsidTr="00BA2B0F">
        <w:trPr>
          <w:trHeight w:val="255"/>
          <w:jc w:val="center"/>
        </w:trPr>
        <w:tc>
          <w:tcPr>
            <w:tcW w:w="3638" w:type="dxa"/>
            <w:tcBorders>
              <w:top w:val="nil"/>
              <w:left w:val="single" w:sz="4" w:space="0" w:color="auto"/>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3351" w:type="dxa"/>
            <w:gridSpan w:val="13"/>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antecedentele  vaccinale</w:t>
            </w:r>
          </w:p>
        </w:tc>
        <w:tc>
          <w:tcPr>
            <w:tcW w:w="47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05"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trHeight w:val="255"/>
          <w:jc w:val="center"/>
        </w:trPr>
        <w:tc>
          <w:tcPr>
            <w:tcW w:w="3638" w:type="dxa"/>
            <w:tcBorders>
              <w:top w:val="nil"/>
              <w:left w:val="single" w:sz="4" w:space="0" w:color="auto"/>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1032" w:type="dxa"/>
            <w:gridSpan w:val="4"/>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Urban</w:t>
            </w:r>
          </w:p>
        </w:tc>
        <w:tc>
          <w:tcPr>
            <w:tcW w:w="4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66" w:type="dxa"/>
            <w:gridSpan w:val="3"/>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32"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1081" w:type="dxa"/>
            <w:gridSpan w:val="4"/>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Rural</w:t>
            </w:r>
          </w:p>
        </w:tc>
        <w:tc>
          <w:tcPr>
            <w:tcW w:w="4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trHeight w:val="255"/>
          <w:jc w:val="center"/>
        </w:trPr>
        <w:tc>
          <w:tcPr>
            <w:tcW w:w="3638" w:type="dxa"/>
            <w:tcBorders>
              <w:top w:val="nil"/>
              <w:left w:val="single" w:sz="4" w:space="0" w:color="auto"/>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4</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w:t>
            </w:r>
          </w:p>
        </w:tc>
        <w:tc>
          <w:tcPr>
            <w:tcW w:w="4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0</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AV</w:t>
            </w:r>
            <w:r w:rsidRPr="00E962C0">
              <w:rPr>
                <w:rFonts w:asciiTheme="minorHAnsi" w:hAnsiTheme="minorHAnsi" w:cstheme="minorHAnsi"/>
                <w:noProof/>
                <w:sz w:val="20"/>
                <w:szCs w:val="20"/>
                <w:lang w:val="ro-RO"/>
              </w:rPr>
              <w:t>(%)</w:t>
            </w:r>
          </w:p>
        </w:tc>
        <w:tc>
          <w:tcPr>
            <w:tcW w:w="566" w:type="dxa"/>
            <w:gridSpan w:val="3"/>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4</w:t>
            </w:r>
          </w:p>
        </w:tc>
        <w:tc>
          <w:tcPr>
            <w:tcW w:w="532"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w:t>
            </w:r>
          </w:p>
        </w:tc>
        <w:tc>
          <w:tcPr>
            <w:tcW w:w="47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w:t>
            </w:r>
          </w:p>
        </w:tc>
        <w:tc>
          <w:tcPr>
            <w:tcW w:w="6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w:t>
            </w:r>
          </w:p>
        </w:tc>
        <w:tc>
          <w:tcPr>
            <w:tcW w:w="4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0</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AV</w:t>
            </w:r>
            <w:r w:rsidRPr="00E962C0">
              <w:rPr>
                <w:rFonts w:asciiTheme="minorHAnsi" w:hAnsiTheme="minorHAnsi" w:cstheme="minorHAnsi"/>
                <w:noProof/>
                <w:sz w:val="20"/>
                <w:szCs w:val="20"/>
                <w:lang w:val="ro-RO"/>
              </w:rPr>
              <w:t>(%)</w:t>
            </w:r>
          </w:p>
        </w:tc>
      </w:tr>
      <w:tr w:rsidR="00A600CF" w:rsidRPr="00E962C0" w:rsidTr="00BA2B0F">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Vaccin BCG</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0</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0</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0</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148</w:t>
            </w:r>
          </w:p>
        </w:tc>
        <w:tc>
          <w:tcPr>
            <w:tcW w:w="4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4</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97,37</w:t>
            </w:r>
          </w:p>
        </w:tc>
        <w:tc>
          <w:tcPr>
            <w:tcW w:w="566" w:type="dxa"/>
            <w:gridSpan w:val="3"/>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0</w:t>
            </w:r>
          </w:p>
        </w:tc>
        <w:tc>
          <w:tcPr>
            <w:tcW w:w="532"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0</w:t>
            </w:r>
          </w:p>
        </w:tc>
        <w:tc>
          <w:tcPr>
            <w:tcW w:w="47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0</w:t>
            </w:r>
          </w:p>
        </w:tc>
        <w:tc>
          <w:tcPr>
            <w:tcW w:w="6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116</w:t>
            </w:r>
          </w:p>
        </w:tc>
        <w:tc>
          <w:tcPr>
            <w:tcW w:w="4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5</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95,87</w:t>
            </w:r>
          </w:p>
        </w:tc>
      </w:tr>
      <w:tr w:rsidR="00A600CF" w:rsidRPr="00E962C0" w:rsidTr="00BA2B0F">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Vaccin hepatic B   (Hep B)</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xml:space="preserve"> 112</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30</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8</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w:t>
            </w:r>
          </w:p>
        </w:tc>
        <w:tc>
          <w:tcPr>
            <w:tcW w:w="4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0</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73,69</w:t>
            </w:r>
          </w:p>
        </w:tc>
        <w:tc>
          <w:tcPr>
            <w:tcW w:w="566" w:type="dxa"/>
            <w:gridSpan w:val="3"/>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xml:space="preserve">     104</w:t>
            </w:r>
          </w:p>
        </w:tc>
        <w:tc>
          <w:tcPr>
            <w:tcW w:w="532"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14</w:t>
            </w:r>
          </w:p>
        </w:tc>
        <w:tc>
          <w:tcPr>
            <w:tcW w:w="47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w:t>
            </w:r>
          </w:p>
        </w:tc>
        <w:tc>
          <w:tcPr>
            <w:tcW w:w="6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w:t>
            </w:r>
          </w:p>
        </w:tc>
        <w:tc>
          <w:tcPr>
            <w:tcW w:w="4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0</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85,35</w:t>
            </w:r>
          </w:p>
        </w:tc>
      </w:tr>
      <w:tr w:rsidR="00A600CF" w:rsidRPr="00E962C0" w:rsidTr="00BA2B0F">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Vaccin  DTPa</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xml:space="preserve"> 0</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112</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30</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8</w:t>
            </w:r>
          </w:p>
        </w:tc>
        <w:tc>
          <w:tcPr>
            <w:tcW w:w="4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73,69</w:t>
            </w:r>
          </w:p>
        </w:tc>
        <w:tc>
          <w:tcPr>
            <w:tcW w:w="566" w:type="dxa"/>
            <w:gridSpan w:val="3"/>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0</w:t>
            </w:r>
          </w:p>
        </w:tc>
        <w:tc>
          <w:tcPr>
            <w:tcW w:w="532"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104</w:t>
            </w:r>
          </w:p>
        </w:tc>
        <w:tc>
          <w:tcPr>
            <w:tcW w:w="47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14</w:t>
            </w:r>
          </w:p>
        </w:tc>
        <w:tc>
          <w:tcPr>
            <w:tcW w:w="6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w:t>
            </w:r>
          </w:p>
        </w:tc>
        <w:tc>
          <w:tcPr>
            <w:tcW w:w="4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85,95</w:t>
            </w:r>
          </w:p>
        </w:tc>
      </w:tr>
      <w:tr w:rsidR="00A600CF" w:rsidRPr="00E962C0" w:rsidTr="00BA2B0F">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Vaccin Hib</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xml:space="preserve"> 0</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112</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30</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8</w:t>
            </w:r>
          </w:p>
        </w:tc>
        <w:tc>
          <w:tcPr>
            <w:tcW w:w="4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73,69</w:t>
            </w:r>
          </w:p>
        </w:tc>
        <w:tc>
          <w:tcPr>
            <w:tcW w:w="566" w:type="dxa"/>
            <w:gridSpan w:val="3"/>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0</w:t>
            </w:r>
          </w:p>
        </w:tc>
        <w:tc>
          <w:tcPr>
            <w:tcW w:w="532"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104</w:t>
            </w:r>
          </w:p>
        </w:tc>
        <w:tc>
          <w:tcPr>
            <w:tcW w:w="47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14</w:t>
            </w:r>
          </w:p>
        </w:tc>
        <w:tc>
          <w:tcPr>
            <w:tcW w:w="6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w:t>
            </w:r>
          </w:p>
        </w:tc>
        <w:tc>
          <w:tcPr>
            <w:tcW w:w="4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85,95</w:t>
            </w:r>
          </w:p>
        </w:tc>
      </w:tr>
      <w:tr w:rsidR="00A600CF" w:rsidRPr="00E962C0" w:rsidTr="00BA2B0F">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Vaccin  poliomielitic  (VPI)</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xml:space="preserve"> 0</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112</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30</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8</w:t>
            </w:r>
          </w:p>
        </w:tc>
        <w:tc>
          <w:tcPr>
            <w:tcW w:w="4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73,69</w:t>
            </w:r>
          </w:p>
        </w:tc>
        <w:tc>
          <w:tcPr>
            <w:tcW w:w="566" w:type="dxa"/>
            <w:gridSpan w:val="3"/>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0</w:t>
            </w:r>
          </w:p>
        </w:tc>
        <w:tc>
          <w:tcPr>
            <w:tcW w:w="532"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104</w:t>
            </w:r>
          </w:p>
        </w:tc>
        <w:tc>
          <w:tcPr>
            <w:tcW w:w="47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14</w:t>
            </w:r>
          </w:p>
        </w:tc>
        <w:tc>
          <w:tcPr>
            <w:tcW w:w="6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w:t>
            </w:r>
          </w:p>
        </w:tc>
        <w:tc>
          <w:tcPr>
            <w:tcW w:w="4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85,95</w:t>
            </w:r>
          </w:p>
        </w:tc>
      </w:tr>
      <w:tr w:rsidR="00A600CF" w:rsidRPr="00E962C0" w:rsidTr="00BA2B0F">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Vaccin  pneumococic</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xml:space="preserve"> 0</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110</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27</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7</w:t>
            </w:r>
          </w:p>
        </w:tc>
        <w:tc>
          <w:tcPr>
            <w:tcW w:w="4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8</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72,37</w:t>
            </w:r>
          </w:p>
        </w:tc>
        <w:tc>
          <w:tcPr>
            <w:tcW w:w="566" w:type="dxa"/>
            <w:gridSpan w:val="3"/>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0</w:t>
            </w:r>
          </w:p>
        </w:tc>
        <w:tc>
          <w:tcPr>
            <w:tcW w:w="532"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87</w:t>
            </w:r>
          </w:p>
        </w:tc>
        <w:tc>
          <w:tcPr>
            <w:tcW w:w="47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19</w:t>
            </w:r>
          </w:p>
        </w:tc>
        <w:tc>
          <w:tcPr>
            <w:tcW w:w="6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13</w:t>
            </w:r>
          </w:p>
        </w:tc>
        <w:tc>
          <w:tcPr>
            <w:tcW w:w="4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71,90</w:t>
            </w:r>
          </w:p>
        </w:tc>
      </w:tr>
      <w:tr w:rsidR="00A600CF" w:rsidRPr="00E962C0" w:rsidTr="00BA2B0F">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Vaccin  ROR</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0</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0</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0</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113</w:t>
            </w:r>
          </w:p>
        </w:tc>
        <w:tc>
          <w:tcPr>
            <w:tcW w:w="4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39</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74,35</w:t>
            </w:r>
          </w:p>
        </w:tc>
        <w:tc>
          <w:tcPr>
            <w:tcW w:w="566" w:type="dxa"/>
            <w:gridSpan w:val="3"/>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0</w:t>
            </w:r>
          </w:p>
        </w:tc>
        <w:tc>
          <w:tcPr>
            <w:tcW w:w="532"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0 </w:t>
            </w:r>
          </w:p>
        </w:tc>
        <w:tc>
          <w:tcPr>
            <w:tcW w:w="47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0</w:t>
            </w:r>
          </w:p>
        </w:tc>
        <w:tc>
          <w:tcPr>
            <w:tcW w:w="6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90</w:t>
            </w:r>
          </w:p>
        </w:tc>
        <w:tc>
          <w:tcPr>
            <w:tcW w:w="4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31</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74,38</w:t>
            </w:r>
          </w:p>
        </w:tc>
      </w:tr>
      <w:tr w:rsidR="00A600CF" w:rsidRPr="00E962C0" w:rsidTr="00BA2B0F">
        <w:trPr>
          <w:trHeight w:val="255"/>
          <w:jc w:val="center"/>
        </w:trPr>
        <w:tc>
          <w:tcPr>
            <w:tcW w:w="3638" w:type="dxa"/>
            <w:tcBorders>
              <w:top w:val="nil"/>
              <w:left w:val="single" w:sz="4" w:space="0" w:color="auto"/>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Nr. total  copii investigați  pentru</w:t>
            </w:r>
          </w:p>
        </w:tc>
        <w:tc>
          <w:tcPr>
            <w:tcW w:w="51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66" w:type="dxa"/>
            <w:gridSpan w:val="3"/>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32"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7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05"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antecedente  vaccinale</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1448" w:type="dxa"/>
            <w:gridSpan w:val="6"/>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Urban= 152</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66" w:type="dxa"/>
            <w:gridSpan w:val="3"/>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32"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1497" w:type="dxa"/>
            <w:gridSpan w:val="6"/>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Rural= 121</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trHeight w:val="255"/>
          <w:jc w:val="center"/>
        </w:trPr>
        <w:tc>
          <w:tcPr>
            <w:tcW w:w="6923" w:type="dxa"/>
            <w:gridSpan w:val="13"/>
            <w:tcBorders>
              <w:top w:val="single" w:sz="4" w:space="0" w:color="auto"/>
              <w:left w:val="single" w:sz="4" w:space="0" w:color="auto"/>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Evaluarea motivelor nevaccinării corespunzătoare vârstei (2)</w:t>
            </w:r>
          </w:p>
        </w:tc>
        <w:tc>
          <w:tcPr>
            <w:tcW w:w="566" w:type="dxa"/>
            <w:gridSpan w:val="3"/>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32"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7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 </w:t>
            </w:r>
          </w:p>
        </w:tc>
        <w:tc>
          <w:tcPr>
            <w:tcW w:w="605"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trHeight w:val="255"/>
          <w:jc w:val="center"/>
        </w:trPr>
        <w:tc>
          <w:tcPr>
            <w:tcW w:w="3638" w:type="dxa"/>
            <w:tcBorders>
              <w:top w:val="nil"/>
              <w:left w:val="single" w:sz="4" w:space="0" w:color="auto"/>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Motivele  nevaccinarii</w:t>
            </w:r>
          </w:p>
        </w:tc>
        <w:tc>
          <w:tcPr>
            <w:tcW w:w="51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169" w:type="dxa"/>
            <w:gridSpan w:val="23"/>
            <w:tcBorders>
              <w:top w:val="single" w:sz="4" w:space="0" w:color="auto"/>
              <w:left w:val="nil"/>
              <w:bottom w:val="nil"/>
              <w:right w:val="single" w:sz="4" w:space="0" w:color="000000"/>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Numar copii  nevaccinați corespunzător vârstei (3)</w:t>
            </w:r>
          </w:p>
        </w:tc>
      </w:tr>
      <w:tr w:rsidR="00A600CF" w:rsidRPr="00E962C0" w:rsidTr="00BA2B0F">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848" w:type="dxa"/>
            <w:gridSpan w:val="19"/>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din cauza  motivelor  menționate mai jos</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Contraindicație  medicală  ©</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12</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66" w:type="dxa"/>
            <w:gridSpan w:val="3"/>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32"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76" w:type="dxa"/>
            <w:gridSpan w:val="2"/>
            <w:tcBorders>
              <w:top w:val="nil"/>
              <w:left w:val="nil"/>
              <w:bottom w:val="single" w:sz="4" w:space="0" w:color="auto"/>
              <w:right w:val="nil"/>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8</w:t>
            </w:r>
          </w:p>
        </w:tc>
        <w:tc>
          <w:tcPr>
            <w:tcW w:w="605"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lastRenderedPageBreak/>
              <w:t>Refuz  părinte /aparținător (R)</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19</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66" w:type="dxa"/>
            <w:gridSpan w:val="3"/>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32"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76" w:type="dxa"/>
            <w:gridSpan w:val="2"/>
            <w:tcBorders>
              <w:top w:val="nil"/>
              <w:left w:val="nil"/>
              <w:bottom w:val="single" w:sz="4" w:space="0" w:color="auto"/>
              <w:right w:val="nil"/>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18</w:t>
            </w:r>
          </w:p>
        </w:tc>
        <w:tc>
          <w:tcPr>
            <w:tcW w:w="605"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Neprezentare (N)</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6</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66" w:type="dxa"/>
            <w:gridSpan w:val="3"/>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32"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76" w:type="dxa"/>
            <w:gridSpan w:val="2"/>
            <w:tcBorders>
              <w:top w:val="nil"/>
              <w:left w:val="nil"/>
              <w:bottom w:val="single" w:sz="4" w:space="0" w:color="auto"/>
              <w:right w:val="nil"/>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w:t>
            </w:r>
          </w:p>
        </w:tc>
        <w:tc>
          <w:tcPr>
            <w:tcW w:w="605"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Născut  în  străinătate  (S)</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5</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66" w:type="dxa"/>
            <w:gridSpan w:val="3"/>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32"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76" w:type="dxa"/>
            <w:gridSpan w:val="2"/>
            <w:tcBorders>
              <w:top w:val="nil"/>
              <w:left w:val="nil"/>
              <w:bottom w:val="single" w:sz="4" w:space="0" w:color="auto"/>
              <w:right w:val="nil"/>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6</w:t>
            </w:r>
          </w:p>
        </w:tc>
        <w:tc>
          <w:tcPr>
            <w:tcW w:w="605"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trHeight w:val="255"/>
          <w:jc w:val="center"/>
        </w:trPr>
        <w:tc>
          <w:tcPr>
            <w:tcW w:w="3638" w:type="dxa"/>
            <w:tcBorders>
              <w:top w:val="nil"/>
              <w:left w:val="single" w:sz="4" w:space="0" w:color="auto"/>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Omisiune  (O)</w:t>
            </w:r>
          </w:p>
        </w:tc>
        <w:tc>
          <w:tcPr>
            <w:tcW w:w="51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c>
          <w:tcPr>
            <w:tcW w:w="51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c>
          <w:tcPr>
            <w:tcW w:w="516" w:type="dxa"/>
            <w:gridSpan w:val="2"/>
            <w:tcBorders>
              <w:top w:val="nil"/>
              <w:left w:val="nil"/>
              <w:bottom w:val="nil"/>
              <w:right w:val="nil"/>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0</w:t>
            </w:r>
          </w:p>
        </w:tc>
        <w:tc>
          <w:tcPr>
            <w:tcW w:w="51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66" w:type="dxa"/>
            <w:gridSpan w:val="3"/>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32"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76" w:type="dxa"/>
            <w:gridSpan w:val="2"/>
            <w:tcBorders>
              <w:top w:val="nil"/>
              <w:left w:val="nil"/>
              <w:bottom w:val="nil"/>
              <w:right w:val="nil"/>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0</w:t>
            </w:r>
          </w:p>
        </w:tc>
        <w:tc>
          <w:tcPr>
            <w:tcW w:w="605"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trHeight w:val="255"/>
          <w:jc w:val="center"/>
        </w:trPr>
        <w:tc>
          <w:tcPr>
            <w:tcW w:w="3638" w:type="dxa"/>
            <w:tcBorders>
              <w:top w:val="single" w:sz="4" w:space="0" w:color="auto"/>
              <w:left w:val="single" w:sz="4" w:space="0" w:color="auto"/>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Lipsă  vaccin (L)</w:t>
            </w:r>
          </w:p>
        </w:tc>
        <w:tc>
          <w:tcPr>
            <w:tcW w:w="516"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single" w:sz="4" w:space="0" w:color="auto"/>
              <w:left w:val="nil"/>
              <w:bottom w:val="nil"/>
              <w:right w:val="nil"/>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0</w:t>
            </w:r>
          </w:p>
        </w:tc>
        <w:tc>
          <w:tcPr>
            <w:tcW w:w="516"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single" w:sz="4" w:space="0" w:color="auto"/>
              <w:left w:val="nil"/>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66" w:type="dxa"/>
            <w:gridSpan w:val="3"/>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32"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76" w:type="dxa"/>
            <w:gridSpan w:val="2"/>
            <w:tcBorders>
              <w:top w:val="single" w:sz="4" w:space="0" w:color="auto"/>
              <w:left w:val="nil"/>
              <w:bottom w:val="nil"/>
              <w:right w:val="nil"/>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0</w:t>
            </w:r>
          </w:p>
        </w:tc>
        <w:tc>
          <w:tcPr>
            <w:tcW w:w="605"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single" w:sz="4" w:space="0" w:color="auto"/>
              <w:left w:val="nil"/>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trHeight w:val="255"/>
          <w:jc w:val="center"/>
        </w:trPr>
        <w:tc>
          <w:tcPr>
            <w:tcW w:w="3638" w:type="dxa"/>
            <w:tcBorders>
              <w:top w:val="single" w:sz="4" w:space="0" w:color="auto"/>
              <w:left w:val="single" w:sz="4" w:space="0" w:color="auto"/>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Nr.  total  copii  nevaccinați</w:t>
            </w:r>
          </w:p>
        </w:tc>
        <w:tc>
          <w:tcPr>
            <w:tcW w:w="516"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single" w:sz="4" w:space="0" w:color="auto"/>
              <w:left w:val="nil"/>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66" w:type="dxa"/>
            <w:gridSpan w:val="3"/>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32"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76"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05"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single" w:sz="4" w:space="0" w:color="auto"/>
              <w:left w:val="nil"/>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corespuzător  vârstei</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1448" w:type="dxa"/>
            <w:gridSpan w:val="6"/>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Urban= 42</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66" w:type="dxa"/>
            <w:gridSpan w:val="3"/>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32"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1497" w:type="dxa"/>
            <w:gridSpan w:val="6"/>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Rural= 34</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gridAfter w:val="1"/>
          <w:wAfter w:w="110" w:type="dxa"/>
          <w:trHeight w:val="255"/>
          <w:jc w:val="center"/>
        </w:trPr>
        <w:tc>
          <w:tcPr>
            <w:tcW w:w="10213" w:type="dxa"/>
            <w:gridSpan w:val="25"/>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 xml:space="preserve">                              </w:t>
            </w:r>
          </w:p>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 xml:space="preserve">                           </w:t>
            </w:r>
          </w:p>
          <w:p w:rsidR="00A600CF" w:rsidRPr="00E962C0" w:rsidRDefault="00A600CF" w:rsidP="00270D82">
            <w:pPr>
              <w:spacing w:line="276" w:lineRule="auto"/>
              <w:rPr>
                <w:rFonts w:asciiTheme="minorHAnsi" w:hAnsiTheme="minorHAnsi" w:cstheme="minorHAnsi"/>
                <w:b/>
                <w:bCs/>
                <w:noProof/>
                <w:sz w:val="20"/>
                <w:szCs w:val="20"/>
                <w:lang w:val="ro-RO"/>
              </w:rPr>
            </w:pPr>
          </w:p>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 xml:space="preserve">                                   Formular de  raportare a rezultatelor activităţii  de estimare  a </w:t>
            </w:r>
          </w:p>
        </w:tc>
      </w:tr>
      <w:tr w:rsidR="00A600CF" w:rsidRPr="00E962C0" w:rsidTr="00BA2B0F">
        <w:trPr>
          <w:gridAfter w:val="1"/>
          <w:wAfter w:w="110" w:type="dxa"/>
          <w:trHeight w:val="255"/>
          <w:jc w:val="center"/>
        </w:trPr>
        <w:tc>
          <w:tcPr>
            <w:tcW w:w="8355" w:type="dxa"/>
            <w:gridSpan w:val="19"/>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 xml:space="preserve">                                                     acoperirii  vaccinale la vârsta de 12 luni,</w:t>
            </w:r>
          </w:p>
        </w:tc>
        <w:tc>
          <w:tcPr>
            <w:tcW w:w="567"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p>
        </w:tc>
        <w:tc>
          <w:tcPr>
            <w:tcW w:w="48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c>
          <w:tcPr>
            <w:tcW w:w="805"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r>
      <w:tr w:rsidR="00A600CF" w:rsidRPr="00E962C0" w:rsidTr="00BA2B0F">
        <w:trPr>
          <w:gridAfter w:val="1"/>
          <w:wAfter w:w="110" w:type="dxa"/>
          <w:trHeight w:val="255"/>
          <w:jc w:val="center"/>
        </w:trPr>
        <w:tc>
          <w:tcPr>
            <w:tcW w:w="7895" w:type="dxa"/>
            <w:gridSpan w:val="17"/>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 xml:space="preserve">                                                     desfăşurate  în luna  august, anul  2022</w:t>
            </w:r>
          </w:p>
        </w:tc>
        <w:tc>
          <w:tcPr>
            <w:tcW w:w="460"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p>
        </w:tc>
        <w:tc>
          <w:tcPr>
            <w:tcW w:w="567"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p>
        </w:tc>
        <w:tc>
          <w:tcPr>
            <w:tcW w:w="48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c>
          <w:tcPr>
            <w:tcW w:w="805"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r>
      <w:tr w:rsidR="00A600CF" w:rsidRPr="00E962C0" w:rsidTr="00BA2B0F">
        <w:trPr>
          <w:gridAfter w:val="1"/>
          <w:wAfter w:w="110" w:type="dxa"/>
          <w:trHeight w:val="255"/>
          <w:jc w:val="center"/>
        </w:trPr>
        <w:tc>
          <w:tcPr>
            <w:tcW w:w="7895" w:type="dxa"/>
            <w:gridSpan w:val="17"/>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 xml:space="preserve">                                                       (copii  născuţi în luna iulie anul  2021)</w:t>
            </w:r>
          </w:p>
          <w:p w:rsidR="00A600CF" w:rsidRPr="00E962C0" w:rsidRDefault="00A600CF" w:rsidP="00270D82">
            <w:pPr>
              <w:spacing w:line="276" w:lineRule="auto"/>
              <w:rPr>
                <w:rFonts w:asciiTheme="minorHAnsi" w:hAnsiTheme="minorHAnsi" w:cstheme="minorHAnsi"/>
                <w:b/>
                <w:bCs/>
                <w:noProof/>
                <w:sz w:val="20"/>
                <w:szCs w:val="20"/>
                <w:lang w:val="ro-RO"/>
              </w:rPr>
            </w:pPr>
          </w:p>
        </w:tc>
        <w:tc>
          <w:tcPr>
            <w:tcW w:w="460"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p>
        </w:tc>
        <w:tc>
          <w:tcPr>
            <w:tcW w:w="567"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p>
        </w:tc>
        <w:tc>
          <w:tcPr>
            <w:tcW w:w="48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c>
          <w:tcPr>
            <w:tcW w:w="805"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r>
      <w:tr w:rsidR="00A600CF" w:rsidRPr="00E962C0" w:rsidTr="00BA2B0F">
        <w:trPr>
          <w:gridAfter w:val="1"/>
          <w:wAfter w:w="110" w:type="dxa"/>
          <w:trHeight w:val="255"/>
          <w:jc w:val="center"/>
        </w:trPr>
        <w:tc>
          <w:tcPr>
            <w:tcW w:w="3678"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p>
        </w:tc>
        <w:tc>
          <w:tcPr>
            <w:tcW w:w="51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p>
        </w:tc>
        <w:tc>
          <w:tcPr>
            <w:tcW w:w="517"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p>
        </w:tc>
        <w:tc>
          <w:tcPr>
            <w:tcW w:w="483"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p>
        </w:tc>
        <w:tc>
          <w:tcPr>
            <w:tcW w:w="598"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p>
        </w:tc>
        <w:tc>
          <w:tcPr>
            <w:tcW w:w="41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p>
        </w:tc>
        <w:tc>
          <w:tcPr>
            <w:tcW w:w="805"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p>
        </w:tc>
        <w:tc>
          <w:tcPr>
            <w:tcW w:w="466" w:type="dxa"/>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p>
        </w:tc>
        <w:tc>
          <w:tcPr>
            <w:tcW w:w="41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p>
        </w:tc>
        <w:tc>
          <w:tcPr>
            <w:tcW w:w="460"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p>
        </w:tc>
        <w:tc>
          <w:tcPr>
            <w:tcW w:w="567"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p>
        </w:tc>
        <w:tc>
          <w:tcPr>
            <w:tcW w:w="48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c>
          <w:tcPr>
            <w:tcW w:w="805"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r>
      <w:tr w:rsidR="00A600CF" w:rsidRPr="00E962C0" w:rsidTr="00BA2B0F">
        <w:trPr>
          <w:gridAfter w:val="1"/>
          <w:wAfter w:w="110" w:type="dxa"/>
          <w:trHeight w:val="255"/>
          <w:jc w:val="center"/>
        </w:trPr>
        <w:tc>
          <w:tcPr>
            <w:tcW w:w="3678" w:type="dxa"/>
            <w:gridSpan w:val="2"/>
            <w:tcBorders>
              <w:top w:val="single" w:sz="4" w:space="0" w:color="auto"/>
              <w:left w:val="single" w:sz="4" w:space="0" w:color="auto"/>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Estimarea  acoperirii vaccinale(1)</w:t>
            </w:r>
          </w:p>
        </w:tc>
        <w:tc>
          <w:tcPr>
            <w:tcW w:w="516" w:type="dxa"/>
            <w:gridSpan w:val="2"/>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7" w:type="dxa"/>
            <w:gridSpan w:val="2"/>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83" w:type="dxa"/>
            <w:gridSpan w:val="2"/>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98" w:type="dxa"/>
            <w:gridSpan w:val="2"/>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66" w:type="dxa"/>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60" w:type="dxa"/>
            <w:gridSpan w:val="2"/>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67" w:type="dxa"/>
            <w:gridSpan w:val="2"/>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86" w:type="dxa"/>
            <w:gridSpan w:val="2"/>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single" w:sz="4" w:space="0" w:color="auto"/>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gridAfter w:val="1"/>
          <w:wAfter w:w="110" w:type="dxa"/>
          <w:trHeight w:val="255"/>
          <w:jc w:val="center"/>
        </w:trPr>
        <w:tc>
          <w:tcPr>
            <w:tcW w:w="3678" w:type="dxa"/>
            <w:gridSpan w:val="2"/>
            <w:tcBorders>
              <w:top w:val="nil"/>
              <w:left w:val="single" w:sz="4" w:space="0" w:color="auto"/>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7"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83"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98"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6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60"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67"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8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gridAfter w:val="1"/>
          <w:wAfter w:w="110" w:type="dxa"/>
          <w:trHeight w:val="255"/>
          <w:jc w:val="center"/>
        </w:trPr>
        <w:tc>
          <w:tcPr>
            <w:tcW w:w="3678" w:type="dxa"/>
            <w:gridSpan w:val="2"/>
            <w:tcBorders>
              <w:top w:val="nil"/>
              <w:left w:val="single" w:sz="4" w:space="0" w:color="auto"/>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Tip vaccin</w:t>
            </w:r>
          </w:p>
        </w:tc>
        <w:tc>
          <w:tcPr>
            <w:tcW w:w="51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019" w:type="dxa"/>
            <w:gridSpan w:val="21"/>
            <w:tcBorders>
              <w:top w:val="single" w:sz="4" w:space="0" w:color="auto"/>
              <w:left w:val="nil"/>
              <w:bottom w:val="nil"/>
              <w:right w:val="single" w:sz="4" w:space="0" w:color="000000"/>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Nr. copii cu numarul indicat  de doze de  vaccin  în</w:t>
            </w:r>
          </w:p>
        </w:tc>
      </w:tr>
      <w:tr w:rsidR="00A600CF" w:rsidRPr="00E962C0" w:rsidTr="00BA2B0F">
        <w:trPr>
          <w:gridAfter w:val="1"/>
          <w:wAfter w:w="110" w:type="dxa"/>
          <w:trHeight w:val="255"/>
          <w:jc w:val="center"/>
        </w:trPr>
        <w:tc>
          <w:tcPr>
            <w:tcW w:w="3678" w:type="dxa"/>
            <w:gridSpan w:val="2"/>
            <w:tcBorders>
              <w:top w:val="nil"/>
              <w:left w:val="single" w:sz="4" w:space="0" w:color="auto"/>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7"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3184" w:type="dxa"/>
            <w:gridSpan w:val="11"/>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antecedentele  vaccinale</w:t>
            </w:r>
          </w:p>
        </w:tc>
        <w:tc>
          <w:tcPr>
            <w:tcW w:w="460"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67"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8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gridAfter w:val="1"/>
          <w:wAfter w:w="110" w:type="dxa"/>
          <w:trHeight w:val="255"/>
          <w:jc w:val="center"/>
        </w:trPr>
        <w:tc>
          <w:tcPr>
            <w:tcW w:w="3678" w:type="dxa"/>
            <w:gridSpan w:val="2"/>
            <w:tcBorders>
              <w:top w:val="nil"/>
              <w:left w:val="single" w:sz="4" w:space="0" w:color="auto"/>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7"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1081" w:type="dxa"/>
            <w:gridSpan w:val="4"/>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Urban</w:t>
            </w:r>
          </w:p>
        </w:tc>
        <w:tc>
          <w:tcPr>
            <w:tcW w:w="4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6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1027" w:type="dxa"/>
            <w:gridSpan w:val="4"/>
            <w:tcBorders>
              <w:top w:val="single" w:sz="4" w:space="0" w:color="auto"/>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Rural</w:t>
            </w:r>
          </w:p>
        </w:tc>
        <w:tc>
          <w:tcPr>
            <w:tcW w:w="48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gridAfter w:val="1"/>
          <w:wAfter w:w="110" w:type="dxa"/>
          <w:trHeight w:val="255"/>
          <w:jc w:val="center"/>
        </w:trPr>
        <w:tc>
          <w:tcPr>
            <w:tcW w:w="3678" w:type="dxa"/>
            <w:gridSpan w:val="2"/>
            <w:tcBorders>
              <w:top w:val="nil"/>
              <w:left w:val="single" w:sz="4" w:space="0" w:color="auto"/>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4</w:t>
            </w:r>
          </w:p>
        </w:tc>
        <w:tc>
          <w:tcPr>
            <w:tcW w:w="517"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w:t>
            </w:r>
          </w:p>
        </w:tc>
        <w:tc>
          <w:tcPr>
            <w:tcW w:w="483"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w:t>
            </w:r>
          </w:p>
        </w:tc>
        <w:tc>
          <w:tcPr>
            <w:tcW w:w="598"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w:t>
            </w:r>
          </w:p>
        </w:tc>
        <w:tc>
          <w:tcPr>
            <w:tcW w:w="4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0</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AV</w:t>
            </w:r>
            <w:r w:rsidRPr="00E962C0">
              <w:rPr>
                <w:rFonts w:asciiTheme="minorHAnsi" w:hAnsiTheme="minorHAnsi" w:cstheme="minorHAnsi"/>
                <w:noProof/>
                <w:sz w:val="20"/>
                <w:szCs w:val="20"/>
                <w:lang w:val="ro-RO"/>
              </w:rPr>
              <w:t>(%)</w:t>
            </w:r>
          </w:p>
        </w:tc>
        <w:tc>
          <w:tcPr>
            <w:tcW w:w="46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4</w:t>
            </w:r>
          </w:p>
        </w:tc>
        <w:tc>
          <w:tcPr>
            <w:tcW w:w="4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w:t>
            </w:r>
          </w:p>
        </w:tc>
        <w:tc>
          <w:tcPr>
            <w:tcW w:w="460"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w:t>
            </w:r>
          </w:p>
        </w:tc>
        <w:tc>
          <w:tcPr>
            <w:tcW w:w="567"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w:t>
            </w:r>
          </w:p>
        </w:tc>
        <w:tc>
          <w:tcPr>
            <w:tcW w:w="48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0</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AV</w:t>
            </w:r>
            <w:r w:rsidRPr="00E962C0">
              <w:rPr>
                <w:rFonts w:asciiTheme="minorHAnsi" w:hAnsiTheme="minorHAnsi" w:cstheme="minorHAnsi"/>
                <w:noProof/>
                <w:sz w:val="20"/>
                <w:szCs w:val="20"/>
                <w:lang w:val="ro-RO"/>
              </w:rPr>
              <w:t>(%)</w:t>
            </w:r>
          </w:p>
        </w:tc>
      </w:tr>
      <w:tr w:rsidR="00A600CF" w:rsidRPr="00E962C0" w:rsidTr="00BA2B0F">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Vaccin BCG</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0</w:t>
            </w:r>
          </w:p>
        </w:tc>
        <w:tc>
          <w:tcPr>
            <w:tcW w:w="517"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0</w:t>
            </w:r>
          </w:p>
        </w:tc>
        <w:tc>
          <w:tcPr>
            <w:tcW w:w="483"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0</w:t>
            </w:r>
          </w:p>
        </w:tc>
        <w:tc>
          <w:tcPr>
            <w:tcW w:w="598"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96</w:t>
            </w:r>
          </w:p>
        </w:tc>
        <w:tc>
          <w:tcPr>
            <w:tcW w:w="4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8</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92,31</w:t>
            </w:r>
          </w:p>
        </w:tc>
        <w:tc>
          <w:tcPr>
            <w:tcW w:w="46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0</w:t>
            </w:r>
          </w:p>
        </w:tc>
        <w:tc>
          <w:tcPr>
            <w:tcW w:w="4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0</w:t>
            </w:r>
          </w:p>
        </w:tc>
        <w:tc>
          <w:tcPr>
            <w:tcW w:w="460"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0</w:t>
            </w:r>
          </w:p>
        </w:tc>
        <w:tc>
          <w:tcPr>
            <w:tcW w:w="567"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134</w:t>
            </w:r>
          </w:p>
        </w:tc>
        <w:tc>
          <w:tcPr>
            <w:tcW w:w="48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6</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95,72</w:t>
            </w:r>
          </w:p>
        </w:tc>
      </w:tr>
      <w:tr w:rsidR="00A600CF" w:rsidRPr="00E962C0" w:rsidTr="00BA2B0F">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Vaccin hepatic B   (Hep B)</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xml:space="preserve">  26</w:t>
            </w:r>
          </w:p>
        </w:tc>
        <w:tc>
          <w:tcPr>
            <w:tcW w:w="517"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38</w:t>
            </w:r>
          </w:p>
        </w:tc>
        <w:tc>
          <w:tcPr>
            <w:tcW w:w="483"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6</w:t>
            </w:r>
          </w:p>
        </w:tc>
        <w:tc>
          <w:tcPr>
            <w:tcW w:w="598"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31</w:t>
            </w:r>
          </w:p>
        </w:tc>
        <w:tc>
          <w:tcPr>
            <w:tcW w:w="4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25</w:t>
            </w:r>
          </w:p>
        </w:tc>
        <w:tc>
          <w:tcPr>
            <w:tcW w:w="46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xml:space="preserve"> 37</w:t>
            </w:r>
          </w:p>
        </w:tc>
        <w:tc>
          <w:tcPr>
            <w:tcW w:w="4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50</w:t>
            </w:r>
          </w:p>
        </w:tc>
        <w:tc>
          <w:tcPr>
            <w:tcW w:w="460"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8</w:t>
            </w:r>
          </w:p>
        </w:tc>
        <w:tc>
          <w:tcPr>
            <w:tcW w:w="567"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45</w:t>
            </w:r>
          </w:p>
        </w:tc>
        <w:tc>
          <w:tcPr>
            <w:tcW w:w="48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0</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26,43</w:t>
            </w:r>
          </w:p>
        </w:tc>
      </w:tr>
      <w:tr w:rsidR="00A600CF" w:rsidRPr="00E962C0" w:rsidTr="00BA2B0F">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Vaccin  DTPa</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0</w:t>
            </w:r>
          </w:p>
        </w:tc>
        <w:tc>
          <w:tcPr>
            <w:tcW w:w="517"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26</w:t>
            </w:r>
          </w:p>
        </w:tc>
        <w:tc>
          <w:tcPr>
            <w:tcW w:w="483"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38</w:t>
            </w:r>
          </w:p>
        </w:tc>
        <w:tc>
          <w:tcPr>
            <w:tcW w:w="598"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6</w:t>
            </w:r>
          </w:p>
        </w:tc>
        <w:tc>
          <w:tcPr>
            <w:tcW w:w="4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34</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25</w:t>
            </w:r>
          </w:p>
        </w:tc>
        <w:tc>
          <w:tcPr>
            <w:tcW w:w="46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0</w:t>
            </w:r>
          </w:p>
        </w:tc>
        <w:tc>
          <w:tcPr>
            <w:tcW w:w="4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37</w:t>
            </w:r>
          </w:p>
        </w:tc>
        <w:tc>
          <w:tcPr>
            <w:tcW w:w="460"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50</w:t>
            </w:r>
          </w:p>
        </w:tc>
        <w:tc>
          <w:tcPr>
            <w:tcW w:w="567"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8</w:t>
            </w:r>
          </w:p>
        </w:tc>
        <w:tc>
          <w:tcPr>
            <w:tcW w:w="48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45</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26,43</w:t>
            </w:r>
          </w:p>
        </w:tc>
      </w:tr>
      <w:tr w:rsidR="00A600CF" w:rsidRPr="00E962C0" w:rsidTr="00BA2B0F">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vaccin  Hib</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0</w:t>
            </w:r>
          </w:p>
        </w:tc>
        <w:tc>
          <w:tcPr>
            <w:tcW w:w="517"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26</w:t>
            </w:r>
          </w:p>
        </w:tc>
        <w:tc>
          <w:tcPr>
            <w:tcW w:w="483"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38</w:t>
            </w:r>
          </w:p>
        </w:tc>
        <w:tc>
          <w:tcPr>
            <w:tcW w:w="598"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6</w:t>
            </w:r>
          </w:p>
        </w:tc>
        <w:tc>
          <w:tcPr>
            <w:tcW w:w="4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34</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25</w:t>
            </w:r>
          </w:p>
        </w:tc>
        <w:tc>
          <w:tcPr>
            <w:tcW w:w="46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0</w:t>
            </w:r>
          </w:p>
        </w:tc>
        <w:tc>
          <w:tcPr>
            <w:tcW w:w="4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37</w:t>
            </w:r>
          </w:p>
        </w:tc>
        <w:tc>
          <w:tcPr>
            <w:tcW w:w="460"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50</w:t>
            </w:r>
          </w:p>
        </w:tc>
        <w:tc>
          <w:tcPr>
            <w:tcW w:w="567"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8</w:t>
            </w:r>
          </w:p>
        </w:tc>
        <w:tc>
          <w:tcPr>
            <w:tcW w:w="48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45</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26,43</w:t>
            </w:r>
          </w:p>
        </w:tc>
      </w:tr>
      <w:tr w:rsidR="00A600CF" w:rsidRPr="00E962C0" w:rsidTr="00BA2B0F">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Vaccin  poliomielitic  (VPI)</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0</w:t>
            </w:r>
          </w:p>
        </w:tc>
        <w:tc>
          <w:tcPr>
            <w:tcW w:w="517"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26</w:t>
            </w:r>
          </w:p>
        </w:tc>
        <w:tc>
          <w:tcPr>
            <w:tcW w:w="483"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38</w:t>
            </w:r>
          </w:p>
        </w:tc>
        <w:tc>
          <w:tcPr>
            <w:tcW w:w="598"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6</w:t>
            </w:r>
          </w:p>
        </w:tc>
        <w:tc>
          <w:tcPr>
            <w:tcW w:w="4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34</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25</w:t>
            </w:r>
          </w:p>
        </w:tc>
        <w:tc>
          <w:tcPr>
            <w:tcW w:w="46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0</w:t>
            </w:r>
          </w:p>
        </w:tc>
        <w:tc>
          <w:tcPr>
            <w:tcW w:w="4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37</w:t>
            </w:r>
          </w:p>
        </w:tc>
        <w:tc>
          <w:tcPr>
            <w:tcW w:w="460"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50</w:t>
            </w:r>
          </w:p>
        </w:tc>
        <w:tc>
          <w:tcPr>
            <w:tcW w:w="567"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8</w:t>
            </w:r>
          </w:p>
        </w:tc>
        <w:tc>
          <w:tcPr>
            <w:tcW w:w="48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45</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26,43</w:t>
            </w:r>
          </w:p>
        </w:tc>
      </w:tr>
      <w:tr w:rsidR="00A600CF" w:rsidRPr="00E962C0" w:rsidTr="00BA2B0F">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Vaccin pneumococic</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0</w:t>
            </w:r>
          </w:p>
        </w:tc>
        <w:tc>
          <w:tcPr>
            <w:tcW w:w="517"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15</w:t>
            </w:r>
          </w:p>
        </w:tc>
        <w:tc>
          <w:tcPr>
            <w:tcW w:w="483"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50</w:t>
            </w:r>
          </w:p>
        </w:tc>
        <w:tc>
          <w:tcPr>
            <w:tcW w:w="598"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5</w:t>
            </w:r>
          </w:p>
        </w:tc>
        <w:tc>
          <w:tcPr>
            <w:tcW w:w="4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34</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14,43</w:t>
            </w:r>
          </w:p>
        </w:tc>
        <w:tc>
          <w:tcPr>
            <w:tcW w:w="46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0</w:t>
            </w:r>
          </w:p>
        </w:tc>
        <w:tc>
          <w:tcPr>
            <w:tcW w:w="4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29</w:t>
            </w:r>
          </w:p>
        </w:tc>
        <w:tc>
          <w:tcPr>
            <w:tcW w:w="460"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59</w:t>
            </w:r>
          </w:p>
        </w:tc>
        <w:tc>
          <w:tcPr>
            <w:tcW w:w="567"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9</w:t>
            </w:r>
          </w:p>
        </w:tc>
        <w:tc>
          <w:tcPr>
            <w:tcW w:w="48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43</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20,72</w:t>
            </w:r>
          </w:p>
        </w:tc>
      </w:tr>
      <w:tr w:rsidR="00A600CF" w:rsidRPr="00E962C0" w:rsidTr="00BA2B0F">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Vaccin  ROR</w:t>
            </w:r>
          </w:p>
        </w:tc>
        <w:tc>
          <w:tcPr>
            <w:tcW w:w="5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xml:space="preserve">    0</w:t>
            </w:r>
          </w:p>
        </w:tc>
        <w:tc>
          <w:tcPr>
            <w:tcW w:w="517"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xml:space="preserve">    0</w:t>
            </w:r>
          </w:p>
        </w:tc>
        <w:tc>
          <w:tcPr>
            <w:tcW w:w="483"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0</w:t>
            </w:r>
          </w:p>
        </w:tc>
        <w:tc>
          <w:tcPr>
            <w:tcW w:w="598"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25</w:t>
            </w:r>
          </w:p>
        </w:tc>
        <w:tc>
          <w:tcPr>
            <w:tcW w:w="4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79</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24,04</w:t>
            </w:r>
          </w:p>
        </w:tc>
        <w:tc>
          <w:tcPr>
            <w:tcW w:w="466" w:type="dxa"/>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0</w:t>
            </w:r>
          </w:p>
        </w:tc>
        <w:tc>
          <w:tcPr>
            <w:tcW w:w="41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0</w:t>
            </w:r>
          </w:p>
        </w:tc>
        <w:tc>
          <w:tcPr>
            <w:tcW w:w="460"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0</w:t>
            </w:r>
          </w:p>
        </w:tc>
        <w:tc>
          <w:tcPr>
            <w:tcW w:w="567"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33</w:t>
            </w:r>
          </w:p>
        </w:tc>
        <w:tc>
          <w:tcPr>
            <w:tcW w:w="486"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107</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jc w:val="center"/>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23,58</w:t>
            </w:r>
          </w:p>
        </w:tc>
      </w:tr>
      <w:tr w:rsidR="00A600CF" w:rsidRPr="00E962C0" w:rsidTr="00BA2B0F">
        <w:trPr>
          <w:gridAfter w:val="1"/>
          <w:wAfter w:w="110" w:type="dxa"/>
          <w:trHeight w:val="255"/>
          <w:jc w:val="center"/>
        </w:trPr>
        <w:tc>
          <w:tcPr>
            <w:tcW w:w="3678" w:type="dxa"/>
            <w:gridSpan w:val="2"/>
            <w:tcBorders>
              <w:top w:val="nil"/>
              <w:left w:val="single" w:sz="4" w:space="0" w:color="auto"/>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Nr. total  copii investigați  pentru</w:t>
            </w:r>
          </w:p>
        </w:tc>
        <w:tc>
          <w:tcPr>
            <w:tcW w:w="51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7"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83"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98"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66" w:type="dxa"/>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60"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67"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8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antecedente  vaccinale</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7"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1497" w:type="dxa"/>
            <w:gridSpan w:val="6"/>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Urban= 104</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6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1513" w:type="dxa"/>
            <w:gridSpan w:val="6"/>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Rural= 140</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gridAfter w:val="1"/>
          <w:wAfter w:w="110" w:type="dxa"/>
          <w:trHeight w:val="255"/>
          <w:jc w:val="center"/>
        </w:trPr>
        <w:tc>
          <w:tcPr>
            <w:tcW w:w="7013" w:type="dxa"/>
            <w:gridSpan w:val="14"/>
            <w:tcBorders>
              <w:top w:val="single" w:sz="4" w:space="0" w:color="auto"/>
              <w:left w:val="single" w:sz="4" w:space="0" w:color="auto"/>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Evaluarea motivelor nevaccinarii corespunzătoare vârstei (2)</w:t>
            </w:r>
          </w:p>
        </w:tc>
        <w:tc>
          <w:tcPr>
            <w:tcW w:w="46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60"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 </w:t>
            </w:r>
          </w:p>
        </w:tc>
        <w:tc>
          <w:tcPr>
            <w:tcW w:w="567"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8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gridAfter w:val="1"/>
          <w:wAfter w:w="110" w:type="dxa"/>
          <w:trHeight w:val="255"/>
          <w:jc w:val="center"/>
        </w:trPr>
        <w:tc>
          <w:tcPr>
            <w:tcW w:w="3678" w:type="dxa"/>
            <w:gridSpan w:val="2"/>
            <w:tcBorders>
              <w:top w:val="nil"/>
              <w:left w:val="single" w:sz="4" w:space="0" w:color="auto"/>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Motivele  nevaccinarii</w:t>
            </w:r>
          </w:p>
        </w:tc>
        <w:tc>
          <w:tcPr>
            <w:tcW w:w="51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6019" w:type="dxa"/>
            <w:gridSpan w:val="21"/>
            <w:tcBorders>
              <w:top w:val="single" w:sz="4" w:space="0" w:color="auto"/>
              <w:left w:val="nil"/>
              <w:bottom w:val="nil"/>
              <w:right w:val="single" w:sz="4" w:space="0" w:color="000000"/>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Numar copii  nevaccinați corespunzător vârstei (3)</w:t>
            </w:r>
          </w:p>
        </w:tc>
      </w:tr>
      <w:tr w:rsidR="00A600CF" w:rsidRPr="00E962C0" w:rsidTr="00BA2B0F">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7"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697" w:type="dxa"/>
            <w:gridSpan w:val="17"/>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din cauza  motivelor  menționate mai jos</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Contraindicație  medicală  ©</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7"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83" w:type="dxa"/>
            <w:gridSpan w:val="2"/>
            <w:tcBorders>
              <w:top w:val="nil"/>
              <w:left w:val="nil"/>
              <w:bottom w:val="single" w:sz="4" w:space="0" w:color="auto"/>
              <w:right w:val="nil"/>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17</w:t>
            </w:r>
          </w:p>
        </w:tc>
        <w:tc>
          <w:tcPr>
            <w:tcW w:w="598"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c>
          <w:tcPr>
            <w:tcW w:w="4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6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60" w:type="dxa"/>
            <w:gridSpan w:val="2"/>
            <w:tcBorders>
              <w:top w:val="nil"/>
              <w:left w:val="nil"/>
              <w:bottom w:val="single" w:sz="4" w:space="0" w:color="auto"/>
              <w:right w:val="nil"/>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25</w:t>
            </w:r>
          </w:p>
        </w:tc>
        <w:tc>
          <w:tcPr>
            <w:tcW w:w="567"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8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Refuz  părinte /aparținător (R)</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7"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83" w:type="dxa"/>
            <w:gridSpan w:val="2"/>
            <w:tcBorders>
              <w:top w:val="nil"/>
              <w:left w:val="nil"/>
              <w:bottom w:val="single" w:sz="4" w:space="0" w:color="auto"/>
              <w:right w:val="nil"/>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33</w:t>
            </w:r>
          </w:p>
        </w:tc>
        <w:tc>
          <w:tcPr>
            <w:tcW w:w="598"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6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60" w:type="dxa"/>
            <w:gridSpan w:val="2"/>
            <w:tcBorders>
              <w:top w:val="nil"/>
              <w:left w:val="nil"/>
              <w:bottom w:val="single" w:sz="4" w:space="0" w:color="auto"/>
              <w:right w:val="nil"/>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39</w:t>
            </w:r>
          </w:p>
        </w:tc>
        <w:tc>
          <w:tcPr>
            <w:tcW w:w="567"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8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Neprezentare (N)</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7"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83" w:type="dxa"/>
            <w:gridSpan w:val="2"/>
            <w:tcBorders>
              <w:top w:val="nil"/>
              <w:left w:val="nil"/>
              <w:bottom w:val="single" w:sz="4" w:space="0" w:color="auto"/>
              <w:right w:val="nil"/>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35</w:t>
            </w:r>
          </w:p>
        </w:tc>
        <w:tc>
          <w:tcPr>
            <w:tcW w:w="598"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6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60" w:type="dxa"/>
            <w:gridSpan w:val="2"/>
            <w:tcBorders>
              <w:top w:val="nil"/>
              <w:left w:val="nil"/>
              <w:bottom w:val="single" w:sz="4" w:space="0" w:color="auto"/>
              <w:right w:val="nil"/>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25</w:t>
            </w:r>
          </w:p>
        </w:tc>
        <w:tc>
          <w:tcPr>
            <w:tcW w:w="567"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8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Născut  în  străinătate  (S)</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7"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83"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xml:space="preserve">       6    </w:t>
            </w:r>
          </w:p>
        </w:tc>
        <w:tc>
          <w:tcPr>
            <w:tcW w:w="598"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6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60" w:type="dxa"/>
            <w:gridSpan w:val="2"/>
            <w:tcBorders>
              <w:top w:val="nil"/>
              <w:left w:val="nil"/>
              <w:bottom w:val="single" w:sz="4" w:space="0" w:color="auto"/>
              <w:right w:val="nil"/>
            </w:tcBorders>
            <w:noWrap/>
            <w:vAlign w:val="bottom"/>
          </w:tcPr>
          <w:p w:rsidR="00A600CF" w:rsidRPr="00E962C0" w:rsidRDefault="00A600CF" w:rsidP="00270D82">
            <w:pPr>
              <w:spacing w:line="276" w:lineRule="auto"/>
              <w:jc w:val="right"/>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46</w:t>
            </w:r>
          </w:p>
        </w:tc>
        <w:tc>
          <w:tcPr>
            <w:tcW w:w="567"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8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gridAfter w:val="1"/>
          <w:wAfter w:w="110" w:type="dxa"/>
          <w:trHeight w:val="255"/>
          <w:jc w:val="center"/>
        </w:trPr>
        <w:tc>
          <w:tcPr>
            <w:tcW w:w="3678" w:type="dxa"/>
            <w:gridSpan w:val="2"/>
            <w:tcBorders>
              <w:top w:val="nil"/>
              <w:left w:val="single" w:sz="4" w:space="0" w:color="auto"/>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Omisiune  (O)</w:t>
            </w:r>
          </w:p>
        </w:tc>
        <w:tc>
          <w:tcPr>
            <w:tcW w:w="51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7"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83"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0</w:t>
            </w:r>
          </w:p>
        </w:tc>
        <w:tc>
          <w:tcPr>
            <w:tcW w:w="598"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66" w:type="dxa"/>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60"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0</w:t>
            </w:r>
          </w:p>
        </w:tc>
        <w:tc>
          <w:tcPr>
            <w:tcW w:w="567"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86" w:type="dxa"/>
            <w:gridSpan w:val="2"/>
            <w:tcBorders>
              <w:top w:val="nil"/>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nil"/>
              <w:left w:val="nil"/>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gridAfter w:val="1"/>
          <w:wAfter w:w="110" w:type="dxa"/>
          <w:trHeight w:val="255"/>
          <w:jc w:val="center"/>
        </w:trPr>
        <w:tc>
          <w:tcPr>
            <w:tcW w:w="3678" w:type="dxa"/>
            <w:gridSpan w:val="2"/>
            <w:tcBorders>
              <w:top w:val="single" w:sz="4" w:space="0" w:color="auto"/>
              <w:left w:val="single" w:sz="4" w:space="0" w:color="auto"/>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Lipsă  vaccin (L)</w:t>
            </w:r>
          </w:p>
        </w:tc>
        <w:tc>
          <w:tcPr>
            <w:tcW w:w="516"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7"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83"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30</w:t>
            </w:r>
          </w:p>
        </w:tc>
        <w:tc>
          <w:tcPr>
            <w:tcW w:w="598"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single" w:sz="4" w:space="0" w:color="auto"/>
              <w:left w:val="nil"/>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66" w:type="dxa"/>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60"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15</w:t>
            </w:r>
          </w:p>
        </w:tc>
        <w:tc>
          <w:tcPr>
            <w:tcW w:w="567"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p>
        </w:tc>
        <w:tc>
          <w:tcPr>
            <w:tcW w:w="486"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single" w:sz="4" w:space="0" w:color="auto"/>
              <w:left w:val="nil"/>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gridAfter w:val="1"/>
          <w:wAfter w:w="110" w:type="dxa"/>
          <w:trHeight w:val="255"/>
          <w:jc w:val="center"/>
        </w:trPr>
        <w:tc>
          <w:tcPr>
            <w:tcW w:w="3678" w:type="dxa"/>
            <w:gridSpan w:val="2"/>
            <w:tcBorders>
              <w:top w:val="single" w:sz="4" w:space="0" w:color="auto"/>
              <w:left w:val="single" w:sz="4" w:space="0" w:color="auto"/>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Nr.  total  copii  nevaccinați</w:t>
            </w:r>
          </w:p>
        </w:tc>
        <w:tc>
          <w:tcPr>
            <w:tcW w:w="516"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7"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83"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98"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single" w:sz="4" w:space="0" w:color="auto"/>
              <w:left w:val="nil"/>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66" w:type="dxa"/>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60"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67"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86" w:type="dxa"/>
            <w:gridSpan w:val="2"/>
            <w:tcBorders>
              <w:top w:val="single" w:sz="4" w:space="0" w:color="auto"/>
              <w:left w:val="nil"/>
              <w:bottom w:val="nil"/>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805" w:type="dxa"/>
            <w:gridSpan w:val="2"/>
            <w:tcBorders>
              <w:top w:val="single" w:sz="4" w:space="0" w:color="auto"/>
              <w:left w:val="nil"/>
              <w:bottom w:val="nil"/>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r w:rsidR="00A600CF" w:rsidRPr="00E962C0" w:rsidTr="00BA2B0F">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corespuzător  vârstei</w:t>
            </w:r>
          </w:p>
        </w:tc>
        <w:tc>
          <w:tcPr>
            <w:tcW w:w="5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517"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1497" w:type="dxa"/>
            <w:gridSpan w:val="6"/>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Urban= 121</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66" w:type="dxa"/>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416" w:type="dxa"/>
            <w:gridSpan w:val="2"/>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c>
          <w:tcPr>
            <w:tcW w:w="1513" w:type="dxa"/>
            <w:gridSpan w:val="6"/>
            <w:tcBorders>
              <w:top w:val="nil"/>
              <w:left w:val="nil"/>
              <w:bottom w:val="single" w:sz="4" w:space="0" w:color="auto"/>
              <w:right w:val="nil"/>
            </w:tcBorders>
            <w:noWrap/>
            <w:vAlign w:val="bottom"/>
          </w:tcPr>
          <w:p w:rsidR="00A600CF" w:rsidRPr="00E962C0" w:rsidRDefault="00A600CF" w:rsidP="00270D82">
            <w:pPr>
              <w:spacing w:line="276" w:lineRule="auto"/>
              <w:rPr>
                <w:rFonts w:asciiTheme="minorHAnsi" w:hAnsiTheme="minorHAnsi" w:cstheme="minorHAnsi"/>
                <w:b/>
                <w:bCs/>
                <w:noProof/>
                <w:sz w:val="20"/>
                <w:szCs w:val="20"/>
                <w:lang w:val="ro-RO"/>
              </w:rPr>
            </w:pPr>
            <w:r w:rsidRPr="00E962C0">
              <w:rPr>
                <w:rFonts w:asciiTheme="minorHAnsi" w:hAnsiTheme="minorHAnsi" w:cstheme="minorHAnsi"/>
                <w:b/>
                <w:bCs/>
                <w:noProof/>
                <w:sz w:val="20"/>
                <w:szCs w:val="20"/>
                <w:lang w:val="ro-RO"/>
              </w:rPr>
              <w:t>Rural= 150</w:t>
            </w:r>
          </w:p>
        </w:tc>
        <w:tc>
          <w:tcPr>
            <w:tcW w:w="805" w:type="dxa"/>
            <w:gridSpan w:val="2"/>
            <w:tcBorders>
              <w:top w:val="nil"/>
              <w:left w:val="nil"/>
              <w:bottom w:val="single" w:sz="4" w:space="0" w:color="auto"/>
              <w:right w:val="single" w:sz="4" w:space="0" w:color="auto"/>
            </w:tcBorders>
            <w:noWrap/>
            <w:vAlign w:val="bottom"/>
          </w:tcPr>
          <w:p w:rsidR="00A600CF" w:rsidRPr="00E962C0" w:rsidRDefault="00A600CF" w:rsidP="00270D82">
            <w:pPr>
              <w:spacing w:line="276" w:lineRule="auto"/>
              <w:rPr>
                <w:rFonts w:asciiTheme="minorHAnsi" w:hAnsiTheme="minorHAnsi" w:cstheme="minorHAnsi"/>
                <w:noProof/>
                <w:sz w:val="20"/>
                <w:szCs w:val="20"/>
                <w:lang w:val="ro-RO"/>
              </w:rPr>
            </w:pPr>
            <w:r w:rsidRPr="00E962C0">
              <w:rPr>
                <w:rFonts w:asciiTheme="minorHAnsi" w:hAnsiTheme="minorHAnsi" w:cstheme="minorHAnsi"/>
                <w:noProof/>
                <w:sz w:val="20"/>
                <w:szCs w:val="20"/>
                <w:lang w:val="ro-RO"/>
              </w:rPr>
              <w:t> </w:t>
            </w:r>
          </w:p>
        </w:tc>
      </w:tr>
    </w:tbl>
    <w:p w:rsidR="00A600CF" w:rsidRPr="00E962C0" w:rsidRDefault="00A600CF" w:rsidP="00270D82">
      <w:pPr>
        <w:autoSpaceDE w:val="0"/>
        <w:autoSpaceDN w:val="0"/>
        <w:adjustRightInd w:val="0"/>
        <w:spacing w:line="276" w:lineRule="auto"/>
        <w:jc w:val="both"/>
        <w:rPr>
          <w:rFonts w:asciiTheme="minorHAnsi" w:hAnsiTheme="minorHAnsi" w:cstheme="minorHAnsi"/>
          <w:noProof/>
          <w:sz w:val="23"/>
          <w:szCs w:val="23"/>
          <w:lang w:val="ro-RO"/>
        </w:rPr>
      </w:pPr>
    </w:p>
    <w:p w:rsidR="00A600CF" w:rsidRPr="00E962C0" w:rsidRDefault="00A600CF" w:rsidP="00270D82">
      <w:pPr>
        <w:autoSpaceDE w:val="0"/>
        <w:autoSpaceDN w:val="0"/>
        <w:adjustRightInd w:val="0"/>
        <w:spacing w:line="276" w:lineRule="auto"/>
        <w:jc w:val="both"/>
        <w:rPr>
          <w:rFonts w:asciiTheme="minorHAnsi" w:hAnsiTheme="minorHAnsi" w:cstheme="minorHAnsi"/>
          <w:noProof/>
          <w:sz w:val="23"/>
          <w:szCs w:val="23"/>
          <w:lang w:val="ro-RO"/>
        </w:rPr>
      </w:pPr>
    </w:p>
    <w:p w:rsidR="00A600CF" w:rsidRPr="00E962C0" w:rsidRDefault="00A600CF" w:rsidP="00270D82">
      <w:pPr>
        <w:autoSpaceDE w:val="0"/>
        <w:autoSpaceDN w:val="0"/>
        <w:adjustRightInd w:val="0"/>
        <w:spacing w:line="276" w:lineRule="auto"/>
        <w:jc w:val="both"/>
        <w:rPr>
          <w:rFonts w:asciiTheme="minorHAnsi" w:hAnsiTheme="minorHAnsi" w:cstheme="minorHAnsi"/>
          <w:noProof/>
          <w:lang w:val="ro-RO"/>
        </w:rPr>
      </w:pPr>
      <w:r w:rsidRPr="00E962C0">
        <w:rPr>
          <w:rFonts w:asciiTheme="minorHAnsi" w:hAnsiTheme="minorHAnsi" w:cstheme="minorHAnsi"/>
          <w:noProof/>
          <w:lang w:val="ro-RO"/>
        </w:rPr>
        <w:lastRenderedPageBreak/>
        <w:t xml:space="preserve">        În luna august a fost verificat lotul născuţilor din luna iulie 2021 respectiv 244 copii. Dintre aceştia din urmă, 83 dintre copii au fost găsiţi nevaccinaţi corespunzător vârstei, motivul fiind neprezentarea  şi contraindicatiile temporare.</w:t>
      </w:r>
    </w:p>
    <w:p w:rsidR="00A600CF" w:rsidRPr="00E962C0" w:rsidRDefault="00A600CF" w:rsidP="00270D82">
      <w:pPr>
        <w:tabs>
          <w:tab w:val="left" w:pos="900"/>
        </w:tabs>
        <w:spacing w:line="276" w:lineRule="auto"/>
        <w:ind w:left="360"/>
        <w:jc w:val="both"/>
        <w:rPr>
          <w:rFonts w:asciiTheme="minorHAnsi" w:hAnsiTheme="minorHAnsi" w:cstheme="minorHAnsi"/>
          <w:noProof/>
          <w:lang w:val="ro-RO"/>
        </w:rPr>
      </w:pPr>
      <w:r w:rsidRPr="00E962C0">
        <w:rPr>
          <w:rFonts w:asciiTheme="minorHAnsi" w:hAnsiTheme="minorHAnsi" w:cstheme="minorHAnsi"/>
          <w:noProof/>
          <w:lang w:val="ro-RO"/>
        </w:rPr>
        <w:t xml:space="preserve">l) participarea la sesiuni de instruire organizate de CNSCBT şi/sau structurile de specialitate de la nivel regional-realizat conform convocărilor primite de la forurile ierarhice superioare . </w:t>
      </w:r>
    </w:p>
    <w:p w:rsidR="00A600CF" w:rsidRPr="00E962C0" w:rsidRDefault="00A600CF" w:rsidP="00270D82">
      <w:pPr>
        <w:widowControl w:val="0"/>
        <w:autoSpaceDE w:val="0"/>
        <w:autoSpaceDN w:val="0"/>
        <w:adjustRightInd w:val="0"/>
        <w:spacing w:line="276" w:lineRule="auto"/>
        <w:jc w:val="both"/>
        <w:rPr>
          <w:rFonts w:asciiTheme="minorHAnsi" w:hAnsiTheme="minorHAnsi" w:cstheme="minorHAnsi"/>
          <w:noProof/>
          <w:sz w:val="22"/>
          <w:szCs w:val="22"/>
          <w:lang w:val="ro-RO"/>
        </w:rPr>
      </w:pPr>
      <w:r w:rsidRPr="00E962C0">
        <w:rPr>
          <w:rFonts w:asciiTheme="minorHAnsi" w:hAnsiTheme="minorHAnsi" w:cstheme="minorHAnsi"/>
          <w:noProof/>
          <w:sz w:val="22"/>
          <w:szCs w:val="22"/>
          <w:lang w:val="ro-RO"/>
        </w:rPr>
        <w:t xml:space="preserve">          Nu a fost cazul pe parcursul anului 2022 .</w:t>
      </w:r>
    </w:p>
    <w:p w:rsidR="00A600CF" w:rsidRPr="00E962C0" w:rsidRDefault="00A600CF" w:rsidP="00270D82">
      <w:pPr>
        <w:spacing w:after="200" w:line="276" w:lineRule="auto"/>
        <w:ind w:left="360"/>
        <w:contextualSpacing/>
        <w:rPr>
          <w:rFonts w:asciiTheme="minorHAnsi" w:hAnsiTheme="minorHAnsi" w:cstheme="minorHAnsi"/>
          <w:noProof/>
          <w:lang w:val="ro-RO"/>
        </w:rPr>
      </w:pPr>
    </w:p>
    <w:p w:rsidR="00A600CF" w:rsidRPr="00E962C0" w:rsidRDefault="00A600CF" w:rsidP="00270D82">
      <w:pPr>
        <w:tabs>
          <w:tab w:val="left" w:pos="900"/>
        </w:tabs>
        <w:spacing w:line="276" w:lineRule="auto"/>
        <w:ind w:left="360"/>
        <w:jc w:val="both"/>
        <w:rPr>
          <w:rFonts w:asciiTheme="minorHAnsi" w:hAnsiTheme="minorHAnsi" w:cstheme="minorHAnsi"/>
          <w:noProof/>
          <w:lang w:val="ro-RO"/>
        </w:rPr>
      </w:pPr>
      <w:r w:rsidRPr="00E962C0">
        <w:rPr>
          <w:rFonts w:asciiTheme="minorHAnsi" w:hAnsiTheme="minorHAnsi" w:cstheme="minorHAnsi"/>
          <w:noProof/>
          <w:lang w:val="ro-RO"/>
        </w:rPr>
        <w:t>m) asigurarea mentenanţei şi metrologizării spaţiilor frigorifice de păstrare a vaccinurilor la nivel judeţean - realizat în colaborare cu serviciul administrativ din cadrul DSP;</w:t>
      </w:r>
    </w:p>
    <w:p w:rsidR="00A600CF" w:rsidRPr="00E962C0" w:rsidRDefault="00A600CF" w:rsidP="00270D82">
      <w:pPr>
        <w:tabs>
          <w:tab w:val="left" w:pos="900"/>
        </w:tabs>
        <w:spacing w:line="276" w:lineRule="auto"/>
        <w:ind w:left="360"/>
        <w:jc w:val="both"/>
        <w:rPr>
          <w:rFonts w:asciiTheme="minorHAnsi" w:hAnsiTheme="minorHAnsi" w:cstheme="minorHAnsi"/>
          <w:noProof/>
          <w:lang w:val="ro-RO"/>
        </w:rPr>
      </w:pPr>
      <w:r w:rsidRPr="00E962C0">
        <w:rPr>
          <w:rFonts w:asciiTheme="minorHAnsi" w:hAnsiTheme="minorHAnsi" w:cstheme="minorHAnsi"/>
          <w:noProof/>
          <w:lang w:val="ro-RO"/>
        </w:rPr>
        <w:t>n) participarea la studiul de evaluare a lantului frig pe baza metodologiei OMS - nu a fost cazul, judeţul Arad nu a fost selectat să participe la studiul de evaluare a lanţului frig;</w:t>
      </w:r>
    </w:p>
    <w:p w:rsidR="00A600CF" w:rsidRPr="00E962C0" w:rsidRDefault="00A600CF" w:rsidP="00270D82">
      <w:pPr>
        <w:widowControl w:val="0"/>
        <w:tabs>
          <w:tab w:val="left" w:pos="900"/>
        </w:tabs>
        <w:autoSpaceDE w:val="0"/>
        <w:autoSpaceDN w:val="0"/>
        <w:adjustRightInd w:val="0"/>
        <w:spacing w:line="276" w:lineRule="auto"/>
        <w:ind w:left="360"/>
        <w:jc w:val="both"/>
        <w:rPr>
          <w:rFonts w:asciiTheme="minorHAnsi" w:hAnsiTheme="minorHAnsi" w:cstheme="minorHAnsi"/>
          <w:noProof/>
          <w:lang w:val="ro-RO" w:eastAsia="ro-RO"/>
        </w:rPr>
      </w:pPr>
      <w:r w:rsidRPr="00E962C0">
        <w:rPr>
          <w:rFonts w:asciiTheme="minorHAnsi" w:hAnsiTheme="minorHAnsi" w:cstheme="minorHAnsi"/>
          <w:noProof/>
          <w:lang w:val="ro-RO" w:eastAsia="ro-RO"/>
        </w:rPr>
        <w:t xml:space="preserve">o) încheierea actelor adiţionale la contractele cu medicii de familie pentru administrarea vaccinurilor obligatorii pentru grupele de risc şi asigurarea decontării acestor servicii medicale la un tarif de 40 lei /serviciu de vaccinare pe baza </w:t>
      </w:r>
      <w:r w:rsidRPr="00E962C0">
        <w:rPr>
          <w:rFonts w:asciiTheme="minorHAnsi" w:hAnsiTheme="minorHAnsi" w:cstheme="minorHAnsi"/>
          <w:noProof/>
          <w:lang w:val="ro-RO"/>
        </w:rPr>
        <w:t>raportului generat de RENV</w:t>
      </w:r>
      <w:r w:rsidRPr="00E962C0">
        <w:rPr>
          <w:rFonts w:asciiTheme="minorHAnsi" w:hAnsiTheme="minorHAnsi" w:cstheme="minorHAnsi"/>
          <w:noProof/>
          <w:lang w:val="ro-RO" w:eastAsia="ro-RO"/>
        </w:rPr>
        <w:t xml:space="preserve"> pentru intervalul 01.04.2022-31.12.2022 – realizat </w:t>
      </w:r>
    </w:p>
    <w:p w:rsidR="00A600CF" w:rsidRPr="00E962C0" w:rsidRDefault="00A600CF" w:rsidP="00270D82">
      <w:pPr>
        <w:widowControl w:val="0"/>
        <w:tabs>
          <w:tab w:val="left" w:pos="900"/>
        </w:tabs>
        <w:autoSpaceDE w:val="0"/>
        <w:autoSpaceDN w:val="0"/>
        <w:adjustRightInd w:val="0"/>
        <w:spacing w:line="276" w:lineRule="auto"/>
        <w:ind w:left="360"/>
        <w:jc w:val="both"/>
        <w:rPr>
          <w:rFonts w:asciiTheme="minorHAnsi" w:hAnsiTheme="minorHAnsi" w:cstheme="minorHAnsi"/>
          <w:noProof/>
          <w:lang w:val="ro-RO" w:eastAsia="ro-RO"/>
        </w:rPr>
      </w:pPr>
      <w:r w:rsidRPr="00E962C0">
        <w:rPr>
          <w:rFonts w:asciiTheme="minorHAnsi" w:hAnsiTheme="minorHAnsi" w:cstheme="minorHAnsi"/>
          <w:noProof/>
          <w:lang w:val="ro-RO"/>
        </w:rPr>
        <w:t>p) raportarea lunar a stocurilor de vaccinuri la Institutul Naţional de Sănătate Publică- realizat lunar</w:t>
      </w:r>
    </w:p>
    <w:p w:rsidR="00A600CF" w:rsidRPr="00E962C0" w:rsidRDefault="00A600CF" w:rsidP="00270D82">
      <w:pPr>
        <w:autoSpaceDE w:val="0"/>
        <w:autoSpaceDN w:val="0"/>
        <w:adjustRightInd w:val="0"/>
        <w:spacing w:before="240" w:after="120" w:line="276" w:lineRule="auto"/>
        <w:jc w:val="both"/>
        <w:rPr>
          <w:rFonts w:asciiTheme="minorHAnsi" w:hAnsiTheme="minorHAnsi" w:cstheme="minorHAnsi"/>
          <w:b/>
          <w:bCs/>
          <w:noProof/>
          <w:u w:val="single"/>
          <w:lang w:val="ro-RO" w:eastAsia="ro-RO"/>
        </w:rPr>
      </w:pPr>
      <w:r w:rsidRPr="00E962C0">
        <w:rPr>
          <w:rFonts w:asciiTheme="minorHAnsi" w:hAnsiTheme="minorHAnsi" w:cstheme="minorHAnsi"/>
          <w:b/>
          <w:bCs/>
          <w:noProof/>
          <w:lang w:val="ro-RO" w:eastAsia="ro-RO"/>
        </w:rPr>
        <w:t xml:space="preserve">        </w:t>
      </w:r>
      <w:r w:rsidRPr="00E962C0">
        <w:rPr>
          <w:rFonts w:asciiTheme="minorHAnsi" w:hAnsiTheme="minorHAnsi" w:cstheme="minorHAnsi"/>
          <w:b/>
          <w:bCs/>
          <w:noProof/>
          <w:u w:val="single"/>
          <w:lang w:val="ro-RO" w:eastAsia="ro-RO"/>
        </w:rPr>
        <w:t xml:space="preserve">2. Subprogramul de vaccinări opţionale pentru grupele de risc </w:t>
      </w:r>
    </w:p>
    <w:p w:rsidR="00A600CF" w:rsidRPr="00E962C0" w:rsidRDefault="00A600CF" w:rsidP="00270D82">
      <w:pPr>
        <w:widowControl w:val="0"/>
        <w:numPr>
          <w:ilvl w:val="0"/>
          <w:numId w:val="10"/>
        </w:numPr>
        <w:tabs>
          <w:tab w:val="left" w:pos="900"/>
        </w:tabs>
        <w:autoSpaceDE w:val="0"/>
        <w:autoSpaceDN w:val="0"/>
        <w:adjustRightInd w:val="0"/>
        <w:spacing w:line="276" w:lineRule="auto"/>
        <w:ind w:left="0" w:firstLine="540"/>
        <w:jc w:val="both"/>
        <w:rPr>
          <w:rFonts w:asciiTheme="minorHAnsi" w:hAnsiTheme="minorHAnsi" w:cstheme="minorHAnsi"/>
          <w:noProof/>
          <w:color w:val="C00000"/>
          <w:lang w:val="ro-RO"/>
        </w:rPr>
      </w:pPr>
      <w:r w:rsidRPr="00E962C0">
        <w:rPr>
          <w:rFonts w:asciiTheme="minorHAnsi" w:hAnsiTheme="minorHAnsi" w:cstheme="minorHAnsi"/>
          <w:noProof/>
          <w:lang w:val="ro-RO" w:eastAsia="ro-RO"/>
        </w:rPr>
        <w:t>încheierea contractelor  cu medicii de familie pentru administrarea vaccinurilor opţionale pentru grupele de risc şi asigurarea decontarii acestor servicii medicale la un tarif de 40 lei / serviciu de vaccinare pe baza formularului standard de raportare lunară a vaccinărilor opţionale pentru intervalul 01.04.2022-31.12.2022– realizat</w:t>
      </w:r>
      <w:r w:rsidRPr="00E962C0">
        <w:rPr>
          <w:rFonts w:asciiTheme="minorHAnsi" w:hAnsiTheme="minorHAnsi" w:cstheme="minorHAnsi"/>
          <w:noProof/>
          <w:color w:val="C00000"/>
          <w:lang w:val="ro-RO" w:eastAsia="ro-RO"/>
        </w:rPr>
        <w:t xml:space="preserve"> </w:t>
      </w:r>
    </w:p>
    <w:p w:rsidR="00A600CF" w:rsidRPr="00E962C0" w:rsidRDefault="00A600CF" w:rsidP="00270D82">
      <w:pPr>
        <w:widowControl w:val="0"/>
        <w:numPr>
          <w:ilvl w:val="0"/>
          <w:numId w:val="10"/>
        </w:numPr>
        <w:tabs>
          <w:tab w:val="left" w:pos="900"/>
        </w:tabs>
        <w:autoSpaceDE w:val="0"/>
        <w:autoSpaceDN w:val="0"/>
        <w:adjustRightInd w:val="0"/>
        <w:spacing w:line="276" w:lineRule="auto"/>
        <w:ind w:left="0" w:firstLine="540"/>
        <w:jc w:val="both"/>
        <w:rPr>
          <w:rFonts w:asciiTheme="minorHAnsi" w:hAnsiTheme="minorHAnsi" w:cstheme="minorHAnsi"/>
          <w:noProof/>
          <w:lang w:val="ro-RO"/>
        </w:rPr>
      </w:pPr>
      <w:r w:rsidRPr="00E962C0">
        <w:rPr>
          <w:rFonts w:asciiTheme="minorHAnsi" w:hAnsiTheme="minorHAnsi" w:cstheme="minorHAnsi"/>
          <w:noProof/>
          <w:lang w:val="ro-RO"/>
        </w:rPr>
        <w:t>asigurarea preluării şi, după caz, transportul vaccinurilor de la nivelul depozitului central, depozitarea şi distribuţia vaccinurilor către furnizorii de servicii medicale – realizat conform ordinelor de repartiție primite de la Ministrul Sănătăţii</w:t>
      </w:r>
    </w:p>
    <w:p w:rsidR="00A600CF" w:rsidRPr="00E962C0" w:rsidRDefault="00A600CF" w:rsidP="00270D82">
      <w:pPr>
        <w:widowControl w:val="0"/>
        <w:numPr>
          <w:ilvl w:val="0"/>
          <w:numId w:val="10"/>
        </w:numPr>
        <w:tabs>
          <w:tab w:val="left" w:pos="900"/>
        </w:tabs>
        <w:autoSpaceDE w:val="0"/>
        <w:autoSpaceDN w:val="0"/>
        <w:adjustRightInd w:val="0"/>
        <w:spacing w:line="276" w:lineRule="auto"/>
        <w:ind w:left="0" w:firstLine="540"/>
        <w:jc w:val="both"/>
        <w:rPr>
          <w:rFonts w:asciiTheme="minorHAnsi" w:hAnsiTheme="minorHAnsi" w:cstheme="minorHAnsi"/>
          <w:noProof/>
          <w:lang w:val="ro-RO"/>
        </w:rPr>
      </w:pPr>
      <w:r w:rsidRPr="00E962C0">
        <w:rPr>
          <w:rFonts w:asciiTheme="minorHAnsi" w:hAnsiTheme="minorHAnsi" w:cstheme="minorHAnsi"/>
          <w:noProof/>
          <w:lang w:val="ro-RO"/>
        </w:rPr>
        <w:t>supervizarea realizării catagrafiilor, estimarea cantităţilor de vaccinuri necesare şi utilizarea eficientă a vaccinurilor solicitate şi repartizate – realizat;</w:t>
      </w:r>
    </w:p>
    <w:p w:rsidR="00A600CF" w:rsidRPr="00E962C0" w:rsidRDefault="00A600CF" w:rsidP="00270D82">
      <w:pPr>
        <w:widowControl w:val="0"/>
        <w:autoSpaceDE w:val="0"/>
        <w:autoSpaceDN w:val="0"/>
        <w:adjustRightInd w:val="0"/>
        <w:spacing w:line="276" w:lineRule="auto"/>
        <w:jc w:val="both"/>
        <w:rPr>
          <w:rFonts w:asciiTheme="minorHAnsi" w:hAnsiTheme="minorHAnsi" w:cstheme="minorHAnsi"/>
          <w:noProof/>
          <w:lang w:val="ro-RO"/>
        </w:rPr>
      </w:pPr>
      <w:r w:rsidRPr="00E962C0">
        <w:rPr>
          <w:rFonts w:asciiTheme="minorHAnsi" w:hAnsiTheme="minorHAnsi" w:cstheme="minorHAnsi"/>
          <w:noProof/>
          <w:lang w:val="ro-RO"/>
        </w:rPr>
        <w:t xml:space="preserve">          d) centralizarea la nivel judeţean a necesarului de vaccinuri pe grupe la risc şi pe tip de vaccin şi transmiterea la INSP-CNSCBT – realizat. Au fost preluate catagrafiile de la medicii de familie pentru vaccinarea antigripală în sezonul 2022-2023, precum și  pentru vaccinarea HPV și împotriva virusului SARS CoV-2.</w:t>
      </w:r>
    </w:p>
    <w:p w:rsidR="00A600CF" w:rsidRPr="00E962C0" w:rsidRDefault="00A600CF" w:rsidP="00270D82">
      <w:pPr>
        <w:widowControl w:val="0"/>
        <w:tabs>
          <w:tab w:val="left" w:pos="900"/>
        </w:tabs>
        <w:autoSpaceDE w:val="0"/>
        <w:autoSpaceDN w:val="0"/>
        <w:adjustRightInd w:val="0"/>
        <w:spacing w:line="276" w:lineRule="auto"/>
        <w:jc w:val="both"/>
        <w:rPr>
          <w:rFonts w:asciiTheme="minorHAnsi" w:hAnsiTheme="minorHAnsi" w:cstheme="minorHAnsi"/>
          <w:noProof/>
          <w:lang w:val="ro-RO"/>
        </w:rPr>
      </w:pPr>
      <w:r w:rsidRPr="00E962C0">
        <w:rPr>
          <w:rFonts w:asciiTheme="minorHAnsi" w:hAnsiTheme="minorHAnsi" w:cstheme="minorHAnsi"/>
          <w:noProof/>
          <w:lang w:val="ro-RO"/>
        </w:rPr>
        <w:t xml:space="preserve">         e) asigurarea instruirii personalului medical vaccinator si a mediatorilor sanitari, trimestrial şi ori de câte ori este nevoie, cu privire la modul de realizare şi raportare a vaccinărilor – realizat;</w:t>
      </w:r>
    </w:p>
    <w:p w:rsidR="00A600CF" w:rsidRPr="00E962C0" w:rsidRDefault="00A600CF" w:rsidP="00270D82">
      <w:pPr>
        <w:widowControl w:val="0"/>
        <w:autoSpaceDE w:val="0"/>
        <w:autoSpaceDN w:val="0"/>
        <w:adjustRightInd w:val="0"/>
        <w:spacing w:line="276" w:lineRule="auto"/>
        <w:ind w:left="360"/>
        <w:jc w:val="both"/>
        <w:rPr>
          <w:rFonts w:asciiTheme="minorHAnsi" w:hAnsiTheme="minorHAnsi" w:cstheme="minorHAnsi"/>
          <w:noProof/>
          <w:lang w:val="ro-RO"/>
        </w:rPr>
      </w:pPr>
      <w:r w:rsidRPr="00E962C0">
        <w:rPr>
          <w:rFonts w:asciiTheme="minorHAnsi" w:hAnsiTheme="minorHAnsi" w:cstheme="minorHAnsi"/>
          <w:noProof/>
          <w:lang w:val="ro-RO"/>
        </w:rPr>
        <w:t xml:space="preserve">   f) identificarea grupelor populaţionale la risc, în situaţii epidemiologice deosebite şi/sau în urgenţe de sănătate publică de importanţă internaţională şi organizarea de campanii suplimentare de vaccinare prin intermediul medicilor de familie şi cu sprijinul asistenţilor comunitari şi ai mediatorilor sanitari – realizat</w:t>
      </w:r>
    </w:p>
    <w:p w:rsidR="00A600CF" w:rsidRPr="00E962C0" w:rsidRDefault="00A600CF" w:rsidP="00270D82">
      <w:pPr>
        <w:widowControl w:val="0"/>
        <w:autoSpaceDE w:val="0"/>
        <w:autoSpaceDN w:val="0"/>
        <w:adjustRightInd w:val="0"/>
        <w:spacing w:line="276" w:lineRule="auto"/>
        <w:jc w:val="both"/>
        <w:rPr>
          <w:rFonts w:asciiTheme="minorHAnsi" w:hAnsiTheme="minorHAnsi" w:cstheme="minorHAnsi"/>
          <w:noProof/>
          <w:lang w:val="ro-RO"/>
        </w:rPr>
      </w:pPr>
      <w:r w:rsidRPr="00E962C0">
        <w:rPr>
          <w:rFonts w:asciiTheme="minorHAnsi" w:hAnsiTheme="minorHAnsi" w:cstheme="minorHAnsi"/>
          <w:noProof/>
          <w:lang w:val="ro-RO"/>
        </w:rPr>
        <w:t>g) verificarea şi validarea înregistrării corecte și complete a vaccinărilor pe baza formularelor standard de raportare – realizat permanent;</w:t>
      </w:r>
    </w:p>
    <w:p w:rsidR="00A600CF" w:rsidRPr="00E962C0" w:rsidRDefault="00A600CF" w:rsidP="00270D82">
      <w:pPr>
        <w:widowControl w:val="0"/>
        <w:tabs>
          <w:tab w:val="left" w:pos="900"/>
        </w:tabs>
        <w:autoSpaceDE w:val="0"/>
        <w:autoSpaceDN w:val="0"/>
        <w:adjustRightInd w:val="0"/>
        <w:spacing w:line="276" w:lineRule="auto"/>
        <w:ind w:left="360"/>
        <w:jc w:val="both"/>
        <w:rPr>
          <w:rFonts w:asciiTheme="minorHAnsi" w:hAnsiTheme="minorHAnsi" w:cstheme="minorHAnsi"/>
          <w:noProof/>
          <w:lang w:val="ro-RO"/>
        </w:rPr>
      </w:pPr>
      <w:r w:rsidRPr="00E962C0">
        <w:rPr>
          <w:rFonts w:asciiTheme="minorHAnsi" w:hAnsiTheme="minorHAnsi" w:cstheme="minorHAnsi"/>
          <w:noProof/>
          <w:lang w:val="ro-RO"/>
        </w:rPr>
        <w:t>h) verificarea condiţiilor de păstrare a vaccinurilor, modul de administrare a acestora în condiţii de siguranţă maximă la nivelul furnizorilor de servicii medicale, înregistrarea şi raportarea vaccinărilor – realizat;</w:t>
      </w:r>
    </w:p>
    <w:p w:rsidR="00A600CF" w:rsidRPr="00E962C0" w:rsidRDefault="00A600CF" w:rsidP="00270D82">
      <w:pPr>
        <w:autoSpaceDE w:val="0"/>
        <w:autoSpaceDN w:val="0"/>
        <w:adjustRightInd w:val="0"/>
        <w:spacing w:line="276" w:lineRule="auto"/>
        <w:jc w:val="both"/>
        <w:rPr>
          <w:rFonts w:asciiTheme="minorHAnsi" w:hAnsiTheme="minorHAnsi" w:cstheme="minorHAnsi"/>
          <w:b/>
          <w:i/>
          <w:noProof/>
          <w:sz w:val="22"/>
          <w:szCs w:val="22"/>
          <w:lang w:val="ro-RO"/>
        </w:rPr>
      </w:pPr>
      <w:r w:rsidRPr="00E962C0">
        <w:rPr>
          <w:rFonts w:asciiTheme="minorHAnsi" w:hAnsiTheme="minorHAnsi" w:cstheme="minorHAnsi"/>
          <w:noProof/>
          <w:lang w:val="ro-RO"/>
        </w:rPr>
        <w:lastRenderedPageBreak/>
        <w:t>i) asigurarea funcţionării sistemului de supraveghere a reacţiilor adverse postvaccinare indezirabile (RAPI) în teritoriul de responsabilitate – realizat</w:t>
      </w:r>
      <w:r w:rsidRPr="00E962C0">
        <w:rPr>
          <w:rFonts w:asciiTheme="minorHAnsi" w:hAnsiTheme="minorHAnsi" w:cstheme="minorHAnsi"/>
          <w:b/>
          <w:i/>
          <w:noProof/>
          <w:sz w:val="22"/>
          <w:szCs w:val="22"/>
          <w:lang w:val="ro-RO"/>
        </w:rPr>
        <w:t xml:space="preserve"> </w:t>
      </w:r>
      <w:r w:rsidRPr="00E962C0">
        <w:rPr>
          <w:rFonts w:asciiTheme="minorHAnsi" w:hAnsiTheme="minorHAnsi" w:cstheme="minorHAnsi"/>
          <w:noProof/>
          <w:sz w:val="22"/>
          <w:szCs w:val="22"/>
          <w:lang w:val="ro-RO"/>
        </w:rPr>
        <w:t>permanent . În decursul anului 2022 a fost înregistrat şi raportat un singur caz de RAPI la vaccinul Pfizer.</w:t>
      </w:r>
      <w:r w:rsidRPr="00E962C0">
        <w:rPr>
          <w:rFonts w:asciiTheme="minorHAnsi" w:hAnsiTheme="minorHAnsi" w:cstheme="minorHAnsi"/>
          <w:b/>
          <w:i/>
          <w:noProof/>
          <w:sz w:val="22"/>
          <w:szCs w:val="22"/>
          <w:lang w:val="ro-RO"/>
        </w:rPr>
        <w:t xml:space="preserve"> </w:t>
      </w:r>
    </w:p>
    <w:p w:rsidR="00A600CF" w:rsidRPr="00E962C0" w:rsidRDefault="00A600CF" w:rsidP="00270D82">
      <w:pPr>
        <w:widowControl w:val="0"/>
        <w:numPr>
          <w:ilvl w:val="0"/>
          <w:numId w:val="40"/>
        </w:numPr>
        <w:tabs>
          <w:tab w:val="left" w:pos="900"/>
        </w:tabs>
        <w:autoSpaceDE w:val="0"/>
        <w:autoSpaceDN w:val="0"/>
        <w:adjustRightInd w:val="0"/>
        <w:spacing w:line="276" w:lineRule="auto"/>
        <w:jc w:val="both"/>
        <w:rPr>
          <w:rFonts w:asciiTheme="minorHAnsi" w:hAnsiTheme="minorHAnsi" w:cstheme="minorHAnsi"/>
          <w:noProof/>
          <w:lang w:val="ro-RO"/>
        </w:rPr>
      </w:pPr>
      <w:r w:rsidRPr="00E962C0">
        <w:rPr>
          <w:rFonts w:asciiTheme="minorHAnsi" w:hAnsiTheme="minorHAnsi" w:cstheme="minorHAnsi"/>
          <w:noProof/>
          <w:lang w:val="ro-RO"/>
        </w:rPr>
        <w:t>asigurarea mentenanţei şi metrologizării spaţiilor frigorifice de păstrare a vaccinurilor la nivel judeţean – realizat;</w:t>
      </w:r>
    </w:p>
    <w:p w:rsidR="00A600CF" w:rsidRPr="00E962C0" w:rsidRDefault="00A600CF" w:rsidP="00270D82">
      <w:pPr>
        <w:widowControl w:val="0"/>
        <w:numPr>
          <w:ilvl w:val="0"/>
          <w:numId w:val="40"/>
        </w:numPr>
        <w:tabs>
          <w:tab w:val="left" w:pos="900"/>
        </w:tabs>
        <w:autoSpaceDE w:val="0"/>
        <w:autoSpaceDN w:val="0"/>
        <w:adjustRightInd w:val="0"/>
        <w:spacing w:line="276" w:lineRule="auto"/>
        <w:ind w:left="0" w:firstLine="540"/>
        <w:jc w:val="both"/>
        <w:rPr>
          <w:rFonts w:asciiTheme="minorHAnsi" w:hAnsiTheme="minorHAnsi" w:cstheme="minorHAnsi"/>
          <w:noProof/>
          <w:lang w:val="ro-RO"/>
        </w:rPr>
      </w:pPr>
      <w:r w:rsidRPr="00E962C0">
        <w:rPr>
          <w:rFonts w:asciiTheme="minorHAnsi" w:hAnsiTheme="minorHAnsi" w:cstheme="minorHAnsi"/>
          <w:noProof/>
          <w:lang w:val="ro-RO"/>
        </w:rPr>
        <w:t>raportarea lunară a stocurilor de vaccinuri la Institutul Naţional de Sănătate Publică – realizat.</w:t>
      </w:r>
    </w:p>
    <w:p w:rsidR="00A600CF" w:rsidRPr="00E962C0" w:rsidRDefault="00A600CF" w:rsidP="00270D82">
      <w:pPr>
        <w:spacing w:line="276" w:lineRule="auto"/>
        <w:jc w:val="both"/>
        <w:rPr>
          <w:rFonts w:asciiTheme="minorHAnsi" w:hAnsiTheme="minorHAnsi" w:cstheme="minorHAnsi"/>
          <w:noProof/>
          <w:lang w:val="ro-RO"/>
        </w:rPr>
      </w:pPr>
    </w:p>
    <w:p w:rsidR="00A600CF" w:rsidRPr="00E962C0" w:rsidRDefault="00A600CF" w:rsidP="00270D82">
      <w:pPr>
        <w:spacing w:line="276" w:lineRule="auto"/>
        <w:jc w:val="both"/>
        <w:rPr>
          <w:rFonts w:asciiTheme="minorHAnsi" w:hAnsiTheme="minorHAnsi" w:cstheme="minorHAnsi"/>
          <w:b/>
          <w:noProof/>
          <w:u w:val="single"/>
          <w:lang w:val="ro-RO"/>
        </w:rPr>
      </w:pPr>
      <w:r w:rsidRPr="00E962C0">
        <w:rPr>
          <w:rFonts w:asciiTheme="minorHAnsi" w:hAnsiTheme="minorHAnsi" w:cstheme="minorHAnsi"/>
          <w:noProof/>
          <w:u w:val="single"/>
          <w:lang w:val="ro-RO"/>
        </w:rPr>
        <w:t xml:space="preserve">  </w:t>
      </w:r>
      <w:r w:rsidRPr="00E962C0">
        <w:rPr>
          <w:rFonts w:asciiTheme="minorHAnsi" w:hAnsiTheme="minorHAnsi" w:cstheme="minorHAnsi"/>
          <w:b/>
          <w:noProof/>
          <w:u w:val="single"/>
          <w:lang w:val="ro-RO"/>
        </w:rPr>
        <w:t>PN IX.1    Subprogramul naţional de transplant de organe, ţesuturi şi celule de origine umană</w:t>
      </w:r>
    </w:p>
    <w:p w:rsidR="00A600CF" w:rsidRPr="00E962C0" w:rsidRDefault="00A600CF" w:rsidP="00270D82">
      <w:pPr>
        <w:spacing w:line="276" w:lineRule="auto"/>
        <w:jc w:val="both"/>
        <w:rPr>
          <w:rFonts w:asciiTheme="minorHAnsi" w:hAnsiTheme="minorHAnsi" w:cstheme="minorHAnsi"/>
          <w:noProof/>
          <w:lang w:val="ro-RO"/>
        </w:rPr>
      </w:pPr>
      <w:r w:rsidRPr="00E962C0">
        <w:rPr>
          <w:rFonts w:asciiTheme="minorHAnsi" w:hAnsiTheme="minorHAnsi" w:cstheme="minorHAnsi"/>
          <w:noProof/>
          <w:lang w:val="ro-RO"/>
        </w:rPr>
        <w:t xml:space="preserve">       La nivelul judeţului Arad activitatea de transplant de organe, ţesuturi şi celule de origine umană se realizează prin intermediul secţiei de ATI din cadrul Spitalului Clinic Judeţean de Urgenţă.</w:t>
      </w:r>
    </w:p>
    <w:p w:rsidR="00A600CF" w:rsidRPr="00E962C0" w:rsidRDefault="00A600CF" w:rsidP="00270D82">
      <w:pPr>
        <w:spacing w:line="276" w:lineRule="auto"/>
        <w:jc w:val="both"/>
        <w:rPr>
          <w:rFonts w:asciiTheme="minorHAnsi" w:hAnsiTheme="minorHAnsi" w:cstheme="minorHAnsi"/>
          <w:noProof/>
          <w:lang w:val="ro-RO"/>
        </w:rPr>
      </w:pPr>
      <w:r w:rsidRPr="00E962C0">
        <w:rPr>
          <w:rFonts w:asciiTheme="minorHAnsi" w:hAnsiTheme="minorHAnsi" w:cstheme="minorHAnsi"/>
          <w:noProof/>
          <w:lang w:val="ro-RO"/>
        </w:rPr>
        <w:t xml:space="preserve">     Atribuţii ale Direcţiei de Sănătate Publică Judeţene în cadrul programului:</w:t>
      </w:r>
    </w:p>
    <w:p w:rsidR="00A600CF" w:rsidRPr="00E962C0" w:rsidRDefault="00A600CF" w:rsidP="00270D82">
      <w:pPr>
        <w:numPr>
          <w:ilvl w:val="0"/>
          <w:numId w:val="18"/>
        </w:numPr>
        <w:spacing w:line="276" w:lineRule="auto"/>
        <w:jc w:val="both"/>
        <w:rPr>
          <w:rFonts w:asciiTheme="minorHAnsi" w:hAnsiTheme="minorHAnsi" w:cstheme="minorHAnsi"/>
          <w:noProof/>
          <w:lang w:val="ro-RO"/>
        </w:rPr>
      </w:pPr>
      <w:r w:rsidRPr="00E962C0">
        <w:rPr>
          <w:rFonts w:asciiTheme="minorHAnsi" w:hAnsiTheme="minorHAnsi" w:cstheme="minorHAnsi"/>
          <w:noProof/>
          <w:lang w:val="ro-RO"/>
        </w:rPr>
        <w:t>centralizează trimestrial, cumulat de la începutul anului şi anual indicatorii specifici raportaţi de către unitatea de specialitate ( Spitalul Clinic Judeţean de Urgenţă) – realizat trimestrial</w:t>
      </w:r>
    </w:p>
    <w:p w:rsidR="00A600CF" w:rsidRPr="00E962C0" w:rsidRDefault="00A600CF" w:rsidP="00270D82">
      <w:pPr>
        <w:numPr>
          <w:ilvl w:val="0"/>
          <w:numId w:val="18"/>
        </w:numPr>
        <w:spacing w:line="276" w:lineRule="auto"/>
        <w:jc w:val="both"/>
        <w:rPr>
          <w:rFonts w:asciiTheme="minorHAnsi" w:hAnsiTheme="minorHAnsi" w:cstheme="minorHAnsi"/>
          <w:noProof/>
          <w:lang w:val="ro-RO"/>
        </w:rPr>
      </w:pPr>
      <w:r w:rsidRPr="00E962C0">
        <w:rPr>
          <w:rFonts w:asciiTheme="minorHAnsi" w:hAnsiTheme="minorHAnsi" w:cstheme="minorHAnsi"/>
          <w:noProof/>
          <w:lang w:val="ro-RO"/>
        </w:rPr>
        <w:t>transmite Agenţiei Naţionale de Transplant trimestrial, cumulat de la începutul anului şi anual indicatorii specifici – realizat;</w:t>
      </w:r>
    </w:p>
    <w:p w:rsidR="00A600CF" w:rsidRPr="00E962C0" w:rsidRDefault="00A600CF" w:rsidP="00270D82">
      <w:pPr>
        <w:numPr>
          <w:ilvl w:val="0"/>
          <w:numId w:val="18"/>
        </w:numPr>
        <w:spacing w:line="276" w:lineRule="auto"/>
        <w:jc w:val="both"/>
        <w:rPr>
          <w:rFonts w:asciiTheme="minorHAnsi" w:hAnsiTheme="minorHAnsi" w:cstheme="minorHAnsi"/>
          <w:noProof/>
          <w:lang w:val="ro-RO"/>
        </w:rPr>
      </w:pPr>
      <w:r w:rsidRPr="00E962C0">
        <w:rPr>
          <w:rFonts w:asciiTheme="minorHAnsi" w:hAnsiTheme="minorHAnsi" w:cstheme="minorHAnsi"/>
          <w:noProof/>
          <w:lang w:val="ro-RO"/>
        </w:rPr>
        <w:t>monitorizează consumul de materiale sanitare, medicamente precum şi stocurile raportate de unitatea de specialitate – realizat;</w:t>
      </w:r>
    </w:p>
    <w:p w:rsidR="00A600CF" w:rsidRPr="00E962C0" w:rsidRDefault="00A600CF" w:rsidP="00270D82">
      <w:pPr>
        <w:numPr>
          <w:ilvl w:val="0"/>
          <w:numId w:val="18"/>
        </w:numPr>
        <w:spacing w:line="276" w:lineRule="auto"/>
        <w:jc w:val="both"/>
        <w:rPr>
          <w:rFonts w:asciiTheme="minorHAnsi" w:hAnsiTheme="minorHAnsi" w:cstheme="minorHAnsi"/>
          <w:noProof/>
          <w:lang w:val="ro-RO"/>
        </w:rPr>
      </w:pPr>
      <w:r w:rsidRPr="00E962C0">
        <w:rPr>
          <w:rFonts w:asciiTheme="minorHAnsi" w:hAnsiTheme="minorHAnsi" w:cstheme="minorHAnsi"/>
          <w:noProof/>
          <w:lang w:val="ro-RO"/>
        </w:rPr>
        <w:t>transmite Agenţiei Naţionale de Transplant lunar, cumulat de la începutul anului, situaţia centralizată a stocurilor – realizat;</w:t>
      </w:r>
    </w:p>
    <w:p w:rsidR="00A600CF" w:rsidRPr="00E962C0" w:rsidRDefault="00A600CF" w:rsidP="00270D82">
      <w:pPr>
        <w:numPr>
          <w:ilvl w:val="0"/>
          <w:numId w:val="18"/>
        </w:numPr>
        <w:spacing w:line="276" w:lineRule="auto"/>
        <w:jc w:val="both"/>
        <w:rPr>
          <w:rFonts w:asciiTheme="minorHAnsi" w:hAnsiTheme="minorHAnsi" w:cstheme="minorHAnsi"/>
          <w:noProof/>
          <w:lang w:val="ro-RO"/>
        </w:rPr>
      </w:pPr>
      <w:r w:rsidRPr="00E962C0">
        <w:rPr>
          <w:rFonts w:asciiTheme="minorHAnsi" w:hAnsiTheme="minorHAnsi" w:cstheme="minorHAnsi"/>
          <w:noProof/>
          <w:lang w:val="ro-RO"/>
        </w:rPr>
        <w:t>transmite trimestrial situaţia centralizată a stocurilor însoţită de balanţa de stocuri cantitativ-valorică raportată de unitatea care implementeză programul – realizat;</w:t>
      </w:r>
    </w:p>
    <w:p w:rsidR="00A600CF" w:rsidRPr="00E962C0" w:rsidRDefault="00A600CF" w:rsidP="00270D82">
      <w:pPr>
        <w:numPr>
          <w:ilvl w:val="0"/>
          <w:numId w:val="18"/>
        </w:numPr>
        <w:spacing w:line="276" w:lineRule="auto"/>
        <w:jc w:val="both"/>
        <w:rPr>
          <w:rFonts w:asciiTheme="minorHAnsi" w:hAnsiTheme="minorHAnsi" w:cstheme="minorHAnsi"/>
          <w:noProof/>
          <w:lang w:val="ro-RO"/>
        </w:rPr>
      </w:pPr>
      <w:r w:rsidRPr="00E962C0">
        <w:rPr>
          <w:rFonts w:asciiTheme="minorHAnsi" w:hAnsiTheme="minorHAnsi" w:cstheme="minorHAnsi"/>
          <w:noProof/>
          <w:lang w:val="ro-RO"/>
        </w:rPr>
        <w:t>întocmeşte un raport de activitate centralizat trimestrial respectiv anual, pe baza rapoartelor de activitate transmise de coordonatorul din unitatea de specialitate care derulează programul, pe care îl trimite ulterior Agenţiei Naţionale de Transplant – realizat.</w:t>
      </w:r>
      <w:r w:rsidRPr="00E962C0">
        <w:rPr>
          <w:rFonts w:asciiTheme="minorHAnsi" w:hAnsiTheme="minorHAnsi" w:cstheme="minorHAnsi"/>
          <w:b/>
          <w:noProof/>
          <w:lang w:val="ro-RO"/>
        </w:rPr>
        <w:t xml:space="preserve">   </w:t>
      </w:r>
      <w:r w:rsidRPr="00E962C0">
        <w:rPr>
          <w:rFonts w:asciiTheme="minorHAnsi" w:hAnsiTheme="minorHAnsi" w:cstheme="minorHAnsi"/>
          <w:noProof/>
          <w:lang w:val="ro-RO"/>
        </w:rPr>
        <w:t>În  decursul anului 2022 la Spitalul Clinic Judeţean de Urgenţă  au fost identificaţi mai mulți pacienți cu scor Glasgow&lt; 7 care au fost monitorizați și urmăriți ca și potențiali donatori. La trei dintre cazuri s-a stabilit diagnosticul de moarte cerebrală.</w:t>
      </w:r>
      <w:r w:rsidRPr="00E962C0">
        <w:rPr>
          <w:rFonts w:asciiTheme="minorHAnsi" w:hAnsiTheme="minorHAnsi" w:cstheme="minorHAnsi"/>
          <w:b/>
          <w:noProof/>
          <w:lang w:val="ro-RO"/>
        </w:rPr>
        <w:t xml:space="preserve"> </w:t>
      </w:r>
      <w:r w:rsidRPr="00E962C0">
        <w:rPr>
          <w:rFonts w:asciiTheme="minorHAnsi" w:hAnsiTheme="minorHAnsi" w:cstheme="minorHAnsi"/>
          <w:noProof/>
          <w:lang w:val="ro-RO"/>
        </w:rPr>
        <w:t>La unul din cazuri s-a efectuat prelevare multiorgan (ficat, rinichi) în urma obţinerii consimţământului familie.</w:t>
      </w:r>
    </w:p>
    <w:p w:rsidR="00A600CF" w:rsidRPr="00E962C0" w:rsidRDefault="00A600CF" w:rsidP="00270D82">
      <w:pPr>
        <w:spacing w:line="276" w:lineRule="auto"/>
        <w:ind w:left="360"/>
        <w:jc w:val="both"/>
        <w:rPr>
          <w:rFonts w:asciiTheme="minorHAnsi" w:hAnsiTheme="minorHAnsi" w:cstheme="minorHAnsi"/>
          <w:b/>
          <w:noProof/>
          <w:lang w:val="ro-RO"/>
        </w:rPr>
      </w:pPr>
    </w:p>
    <w:p w:rsidR="00A600CF" w:rsidRPr="00E962C0" w:rsidRDefault="00A600CF" w:rsidP="00270D82">
      <w:pPr>
        <w:spacing w:line="276" w:lineRule="auto"/>
        <w:ind w:left="360"/>
        <w:jc w:val="both"/>
        <w:rPr>
          <w:rFonts w:asciiTheme="minorHAnsi" w:hAnsiTheme="minorHAnsi" w:cstheme="minorHAnsi"/>
          <w:b/>
          <w:noProof/>
          <w:lang w:val="ro-RO"/>
        </w:rPr>
      </w:pPr>
    </w:p>
    <w:p w:rsidR="00A600CF" w:rsidRPr="00E962C0" w:rsidRDefault="00A600CF" w:rsidP="00270D82">
      <w:pPr>
        <w:spacing w:line="276" w:lineRule="auto"/>
        <w:jc w:val="both"/>
        <w:rPr>
          <w:rFonts w:asciiTheme="minorHAnsi" w:hAnsiTheme="minorHAnsi" w:cstheme="minorHAnsi"/>
          <w:b/>
          <w:noProof/>
          <w:lang w:val="ro-RO"/>
        </w:rPr>
      </w:pPr>
      <w:r w:rsidRPr="00E962C0">
        <w:rPr>
          <w:rFonts w:asciiTheme="minorHAnsi" w:hAnsiTheme="minorHAnsi" w:cstheme="minorHAnsi"/>
          <w:b/>
          <w:noProof/>
          <w:lang w:val="ro-RO"/>
        </w:rPr>
        <w:t xml:space="preserve">        </w:t>
      </w:r>
      <w:r w:rsidRPr="00E962C0">
        <w:rPr>
          <w:rFonts w:asciiTheme="minorHAnsi" w:hAnsiTheme="minorHAnsi" w:cstheme="minorHAnsi"/>
          <w:b/>
          <w:noProof/>
          <w:u w:val="single"/>
          <w:lang w:val="ro-RO"/>
        </w:rPr>
        <w:t>Alte activităţi</w:t>
      </w:r>
      <w:r w:rsidRPr="00E962C0">
        <w:rPr>
          <w:rFonts w:asciiTheme="minorHAnsi" w:hAnsiTheme="minorHAnsi" w:cstheme="minorHAnsi"/>
          <w:b/>
          <w:noProof/>
          <w:lang w:val="ro-RO"/>
        </w:rPr>
        <w:t>:</w:t>
      </w:r>
    </w:p>
    <w:p w:rsidR="00A600CF" w:rsidRPr="00E962C0" w:rsidRDefault="00A600CF" w:rsidP="00270D82">
      <w:pPr>
        <w:spacing w:line="276" w:lineRule="auto"/>
        <w:jc w:val="both"/>
        <w:rPr>
          <w:rFonts w:asciiTheme="minorHAnsi" w:hAnsiTheme="minorHAnsi" w:cstheme="minorHAnsi"/>
          <w:b/>
          <w:noProof/>
          <w:lang w:val="ro-RO"/>
        </w:rPr>
      </w:pPr>
    </w:p>
    <w:p w:rsidR="00A600CF" w:rsidRPr="00E962C0" w:rsidRDefault="00A600CF" w:rsidP="00270D82">
      <w:pPr>
        <w:spacing w:line="276" w:lineRule="auto"/>
        <w:jc w:val="both"/>
        <w:rPr>
          <w:rFonts w:asciiTheme="minorHAnsi" w:hAnsiTheme="minorHAnsi" w:cstheme="minorHAnsi"/>
          <w:noProof/>
          <w:lang w:val="ro-RO"/>
        </w:rPr>
      </w:pPr>
      <w:r w:rsidRPr="00E962C0">
        <w:rPr>
          <w:rFonts w:asciiTheme="minorHAnsi" w:hAnsiTheme="minorHAnsi" w:cstheme="minorHAnsi"/>
          <w:noProof/>
          <w:lang w:val="ro-RO"/>
        </w:rPr>
        <w:t xml:space="preserve">        În anul 2022 au fost întocmite 174 referate de evaluare, din care 144 în vederea eliberării autorizaţiei sanitare de funcţionare, 30 referate pentru vizare anuală/certificarea conformităţii pentru unităţi sanitare cu paturi şi ambulatorii.</w:t>
      </w:r>
    </w:p>
    <w:p w:rsidR="00A600CF" w:rsidRPr="00E962C0" w:rsidRDefault="00A600CF" w:rsidP="00270D82">
      <w:pPr>
        <w:spacing w:line="276" w:lineRule="auto"/>
        <w:jc w:val="both"/>
        <w:rPr>
          <w:rFonts w:asciiTheme="minorHAnsi" w:hAnsiTheme="minorHAnsi" w:cstheme="minorHAnsi"/>
          <w:noProof/>
          <w:lang w:val="ro-RO"/>
        </w:rPr>
      </w:pPr>
      <w:r w:rsidRPr="00E962C0">
        <w:rPr>
          <w:rFonts w:asciiTheme="minorHAnsi" w:hAnsiTheme="minorHAnsi" w:cstheme="minorHAnsi"/>
          <w:noProof/>
          <w:lang w:val="ro-RO"/>
        </w:rPr>
        <w:t xml:space="preserve">        Au fost eliberate 25 notificări pentru avize de construcţie (extindere şi modernizare unităţi sanitare cu paturi, reabilitare şi modernizare dispensare etc.).</w:t>
      </w:r>
    </w:p>
    <w:p w:rsidR="00A600CF" w:rsidRPr="00E962C0" w:rsidRDefault="00A600CF" w:rsidP="00270D82">
      <w:pPr>
        <w:spacing w:line="276" w:lineRule="auto"/>
        <w:jc w:val="both"/>
        <w:rPr>
          <w:rFonts w:asciiTheme="minorHAnsi" w:hAnsiTheme="minorHAnsi" w:cstheme="minorHAnsi"/>
          <w:noProof/>
          <w:lang w:val="ro-RO"/>
        </w:rPr>
      </w:pPr>
      <w:r w:rsidRPr="00E962C0">
        <w:rPr>
          <w:rFonts w:asciiTheme="minorHAnsi" w:hAnsiTheme="minorHAnsi" w:cstheme="minorHAnsi"/>
          <w:noProof/>
          <w:lang w:val="ro-RO"/>
        </w:rPr>
        <w:t xml:space="preserve">        În judeţul Arad funcţionează 16 unităţi sanitare cu paturi  (spitale) autorizate (7 unităţi sanitare de stat, 9 unităţi sanitare private), toate cu autorizaţie sanitară de funcţionare/viza anuală în termen. </w:t>
      </w:r>
    </w:p>
    <w:p w:rsidR="00A600CF" w:rsidRPr="00E962C0" w:rsidRDefault="00A600CF" w:rsidP="00270D82">
      <w:pPr>
        <w:widowControl w:val="0"/>
        <w:overflowPunct w:val="0"/>
        <w:autoSpaceDE w:val="0"/>
        <w:autoSpaceDN w:val="0"/>
        <w:adjustRightInd w:val="0"/>
        <w:spacing w:line="276" w:lineRule="auto"/>
        <w:jc w:val="both"/>
        <w:rPr>
          <w:rFonts w:asciiTheme="minorHAnsi" w:hAnsiTheme="minorHAnsi" w:cstheme="minorHAnsi"/>
          <w:noProof/>
          <w:color w:val="FF0000"/>
          <w:lang w:val="ro-RO"/>
        </w:rPr>
      </w:pPr>
    </w:p>
    <w:p w:rsidR="00A600CF" w:rsidRPr="00E962C0" w:rsidRDefault="00A600CF" w:rsidP="00270D82">
      <w:pPr>
        <w:widowControl w:val="0"/>
        <w:overflowPunct w:val="0"/>
        <w:autoSpaceDE w:val="0"/>
        <w:autoSpaceDN w:val="0"/>
        <w:adjustRightInd w:val="0"/>
        <w:spacing w:line="276" w:lineRule="auto"/>
        <w:jc w:val="both"/>
        <w:rPr>
          <w:rFonts w:asciiTheme="minorHAnsi" w:hAnsiTheme="minorHAnsi" w:cstheme="minorHAnsi"/>
          <w:noProof/>
          <w:color w:val="FF0000"/>
          <w:lang w:val="ro-RO"/>
        </w:rPr>
      </w:pPr>
    </w:p>
    <w:p w:rsidR="00A600CF" w:rsidRPr="00E962C0" w:rsidRDefault="00A600CF" w:rsidP="00270D82">
      <w:pPr>
        <w:widowControl w:val="0"/>
        <w:overflowPunct w:val="0"/>
        <w:autoSpaceDE w:val="0"/>
        <w:autoSpaceDN w:val="0"/>
        <w:adjustRightInd w:val="0"/>
        <w:spacing w:line="276" w:lineRule="auto"/>
        <w:jc w:val="both"/>
        <w:rPr>
          <w:rFonts w:asciiTheme="minorHAnsi" w:hAnsiTheme="minorHAnsi" w:cstheme="minorHAnsi"/>
          <w:noProof/>
          <w:color w:val="FF0000"/>
          <w:lang w:val="ro-RO"/>
        </w:rPr>
      </w:pPr>
    </w:p>
    <w:p w:rsidR="00A600CF" w:rsidRPr="00E962C0" w:rsidRDefault="00A600CF" w:rsidP="00270D82">
      <w:pPr>
        <w:widowControl w:val="0"/>
        <w:overflowPunct w:val="0"/>
        <w:autoSpaceDE w:val="0"/>
        <w:autoSpaceDN w:val="0"/>
        <w:adjustRightInd w:val="0"/>
        <w:spacing w:line="276" w:lineRule="auto"/>
        <w:jc w:val="both"/>
        <w:rPr>
          <w:rFonts w:asciiTheme="minorHAnsi" w:hAnsiTheme="minorHAnsi" w:cstheme="minorHAnsi"/>
          <w:noProof/>
          <w:color w:val="FF0000"/>
          <w:lang w:val="ro-RO"/>
        </w:rPr>
      </w:pPr>
    </w:p>
    <w:p w:rsidR="00A600CF" w:rsidRPr="00E962C0" w:rsidRDefault="00A600CF" w:rsidP="00270D82">
      <w:pPr>
        <w:widowControl w:val="0"/>
        <w:overflowPunct w:val="0"/>
        <w:autoSpaceDE w:val="0"/>
        <w:autoSpaceDN w:val="0"/>
        <w:adjustRightInd w:val="0"/>
        <w:spacing w:line="276" w:lineRule="auto"/>
        <w:jc w:val="both"/>
        <w:rPr>
          <w:rFonts w:asciiTheme="minorHAnsi" w:hAnsiTheme="minorHAnsi" w:cstheme="minorHAnsi"/>
          <w:noProof/>
          <w:color w:val="FF0000"/>
          <w:lang w:val="ro-RO"/>
        </w:rPr>
      </w:pPr>
    </w:p>
    <w:p w:rsidR="00A600CF" w:rsidRPr="00E962C0" w:rsidRDefault="00A600CF" w:rsidP="00270D82">
      <w:pPr>
        <w:autoSpaceDE w:val="0"/>
        <w:autoSpaceDN w:val="0"/>
        <w:adjustRightInd w:val="0"/>
        <w:spacing w:line="276" w:lineRule="auto"/>
        <w:ind w:left="1080"/>
        <w:rPr>
          <w:rFonts w:asciiTheme="minorHAnsi" w:hAnsiTheme="minorHAnsi" w:cstheme="minorHAnsi"/>
          <w:b/>
          <w:noProof/>
          <w:color w:val="000000"/>
          <w:lang w:val="ro-RO"/>
        </w:rPr>
      </w:pPr>
      <w:r w:rsidRPr="00E962C0">
        <w:rPr>
          <w:rFonts w:asciiTheme="minorHAnsi" w:hAnsiTheme="minorHAnsi" w:cstheme="minorHAnsi"/>
          <w:b/>
          <w:noProof/>
          <w:color w:val="000000"/>
          <w:lang w:val="ro-RO"/>
        </w:rPr>
        <w:t>PN.II.1 Programul naţional de supraveghere şi control al bolilor transmisibile prioritare</w:t>
      </w:r>
    </w:p>
    <w:p w:rsidR="00A600CF" w:rsidRPr="00E962C0" w:rsidRDefault="00A600CF" w:rsidP="00270D82">
      <w:pPr>
        <w:autoSpaceDE w:val="0"/>
        <w:autoSpaceDN w:val="0"/>
        <w:adjustRightInd w:val="0"/>
        <w:spacing w:line="276" w:lineRule="auto"/>
        <w:ind w:left="1080"/>
        <w:rPr>
          <w:rFonts w:asciiTheme="minorHAnsi" w:hAnsiTheme="minorHAnsi" w:cstheme="minorHAnsi"/>
          <w:b/>
          <w:noProof/>
          <w:color w:val="000000"/>
          <w:lang w:val="ro-RO"/>
        </w:rPr>
      </w:pPr>
    </w:p>
    <w:p w:rsidR="00A600CF" w:rsidRPr="00E962C0" w:rsidRDefault="00A600CF" w:rsidP="00270D82">
      <w:pPr>
        <w:autoSpaceDE w:val="0"/>
        <w:autoSpaceDN w:val="0"/>
        <w:adjustRightInd w:val="0"/>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Activităţi implementate la nivelul compartimentului de epidemiologie din DSP:</w:t>
      </w:r>
    </w:p>
    <w:p w:rsidR="00A600CF" w:rsidRPr="00E962C0" w:rsidRDefault="00A600CF" w:rsidP="00270D82">
      <w:pPr>
        <w:autoSpaceDE w:val="0"/>
        <w:autoSpaceDN w:val="0"/>
        <w:adjustRightInd w:val="0"/>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  1. Supravegherea bolilor transmisibile prevăzute în reglementările legale în vigoare prin culegerea, validarea, analiza, interpretarea şi raportarea datelor epidemiologice în conformitate cu prevederile Hotărârii nr. 657/2022 privind stabilirea metodologiei de raportare şi de colectare a datelor pentru supravegherea bolilor transmisibile, ale Ordinului ministrului sănătăţii nr. 1738/2022 pentru aprobarea circuitului informaţional al fişei unice de raportare a bolilor transmisibile şi metodologiile specifice de supraveghere elaborate de CNSCBT;</w:t>
      </w:r>
    </w:p>
    <w:p w:rsidR="00A600CF" w:rsidRPr="00E962C0" w:rsidRDefault="00A600CF" w:rsidP="00270D82">
      <w:pPr>
        <w:spacing w:line="276" w:lineRule="auto"/>
        <w:jc w:val="both"/>
        <w:rPr>
          <w:rFonts w:asciiTheme="minorHAnsi" w:hAnsiTheme="minorHAnsi" w:cstheme="minorHAnsi"/>
          <w:noProof/>
          <w:color w:val="000000"/>
          <w:lang w:val="ro-RO"/>
        </w:rPr>
      </w:pPr>
      <w:r w:rsidRPr="00E962C0">
        <w:rPr>
          <w:rFonts w:asciiTheme="minorHAnsi" w:hAnsiTheme="minorHAnsi" w:cstheme="minorHAnsi"/>
          <w:noProof/>
          <w:color w:val="000000"/>
          <w:lang w:val="ro-RO"/>
        </w:rPr>
        <w:t>În Registrul Unic electronic au fost validate şi introduse în anul 2022 un număr de 809 fişe de boală transmisibilă prioritară, din care toate au fost validate și clasificate  final conform tabelelor:</w:t>
      </w:r>
    </w:p>
    <w:p w:rsidR="00A600CF" w:rsidRPr="00E962C0" w:rsidRDefault="00A600CF" w:rsidP="00270D82">
      <w:pPr>
        <w:spacing w:line="276" w:lineRule="auto"/>
        <w:jc w:val="both"/>
        <w:rPr>
          <w:rFonts w:asciiTheme="minorHAnsi" w:hAnsiTheme="minorHAnsi" w:cstheme="minorHAnsi"/>
          <w:noProof/>
          <w:color w:val="000000"/>
          <w:lang w:val="ro-RO"/>
        </w:rPr>
      </w:pPr>
    </w:p>
    <w:p w:rsidR="00A600CF" w:rsidRPr="00E962C0" w:rsidRDefault="00A600CF" w:rsidP="00270D82">
      <w:pPr>
        <w:spacing w:line="276" w:lineRule="auto"/>
        <w:jc w:val="both"/>
        <w:rPr>
          <w:rFonts w:asciiTheme="minorHAnsi" w:hAnsiTheme="minorHAnsi" w:cstheme="minorHAnsi"/>
          <w:noProof/>
          <w:color w:val="000000"/>
          <w:lang w:val="ro-RO"/>
        </w:rPr>
      </w:pPr>
    </w:p>
    <w:tbl>
      <w:tblPr>
        <w:tblpPr w:leftFromText="45" w:rightFromText="45" w:vertAnchor="text" w:tblpXSpec="center"/>
        <w:tblW w:w="8719" w:type="dxa"/>
        <w:tblLayout w:type="fixed"/>
        <w:tblCellMar>
          <w:top w:w="75" w:type="dxa"/>
          <w:left w:w="75" w:type="dxa"/>
          <w:bottom w:w="75" w:type="dxa"/>
          <w:right w:w="75" w:type="dxa"/>
        </w:tblCellMar>
        <w:tblLook w:val="04A0" w:firstRow="1" w:lastRow="0" w:firstColumn="1" w:lastColumn="0" w:noHBand="0" w:noVBand="1"/>
      </w:tblPr>
      <w:tblGrid>
        <w:gridCol w:w="2542"/>
        <w:gridCol w:w="1651"/>
        <w:gridCol w:w="1384"/>
        <w:gridCol w:w="1118"/>
        <w:gridCol w:w="1457"/>
        <w:gridCol w:w="567"/>
      </w:tblGrid>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A600CF" w:rsidRPr="00E962C0" w:rsidRDefault="00A600CF" w:rsidP="00270D82">
            <w:pPr>
              <w:spacing w:line="276" w:lineRule="auto"/>
              <w:jc w:val="center"/>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 </w:t>
            </w:r>
          </w:p>
        </w:tc>
        <w:tc>
          <w:tcPr>
            <w:tcW w:w="5610"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A600CF" w:rsidRPr="00E962C0" w:rsidRDefault="00A600CF" w:rsidP="00270D82">
            <w:pPr>
              <w:spacing w:line="276" w:lineRule="auto"/>
              <w:jc w:val="center"/>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CLASIFICARE</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A600CF" w:rsidRPr="00E962C0" w:rsidRDefault="00A600CF" w:rsidP="00270D82">
            <w:pPr>
              <w:spacing w:line="276" w:lineRule="auto"/>
              <w:jc w:val="center"/>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 </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A600CF" w:rsidRPr="00E962C0" w:rsidRDefault="00A600CF" w:rsidP="00270D82">
            <w:pPr>
              <w:spacing w:line="276" w:lineRule="auto"/>
              <w:jc w:val="center"/>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Diagnostic suspectat</w:t>
            </w:r>
          </w:p>
        </w:tc>
        <w:tc>
          <w:tcPr>
            <w:tcW w:w="1651"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A600CF" w:rsidRPr="00E962C0" w:rsidRDefault="00A600CF" w:rsidP="00270D82">
            <w:pPr>
              <w:spacing w:line="276" w:lineRule="auto"/>
              <w:jc w:val="center"/>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CONFIRMAT</w:t>
            </w:r>
          </w:p>
        </w:tc>
        <w:tc>
          <w:tcPr>
            <w:tcW w:w="1384"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A600CF" w:rsidRPr="00E962C0" w:rsidRDefault="00A600CF" w:rsidP="00270D82">
            <w:pPr>
              <w:spacing w:line="276" w:lineRule="auto"/>
              <w:jc w:val="center"/>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INFIRMAT</w:t>
            </w:r>
          </w:p>
        </w:tc>
        <w:tc>
          <w:tcPr>
            <w:tcW w:w="1118"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A600CF" w:rsidRPr="00E962C0" w:rsidRDefault="00A600CF" w:rsidP="00270D82">
            <w:pPr>
              <w:spacing w:line="276" w:lineRule="auto"/>
              <w:jc w:val="center"/>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POSIBIL</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A600CF" w:rsidRPr="00E962C0" w:rsidRDefault="00A600CF" w:rsidP="00270D82">
            <w:pPr>
              <w:spacing w:line="276" w:lineRule="auto"/>
              <w:jc w:val="center"/>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PROBABIL</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A600CF" w:rsidRPr="00E962C0" w:rsidRDefault="00A600CF" w:rsidP="00270D82">
            <w:pPr>
              <w:spacing w:line="276" w:lineRule="auto"/>
              <w:jc w:val="center"/>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Total</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b/>
                <w:bCs/>
                <w:noProof/>
                <w:color w:val="000000"/>
                <w:lang w:val="ro-RO"/>
              </w:rPr>
              <w:t>Alte hepatite virale acute</w:t>
            </w:r>
          </w:p>
        </w:tc>
        <w:tc>
          <w:tcPr>
            <w:tcW w:w="1651"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56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b/>
                <w:bCs/>
                <w:noProof/>
                <w:color w:val="000000"/>
                <w:lang w:val="ro-RO"/>
              </w:rPr>
              <w:t>Botulism</w:t>
            </w:r>
          </w:p>
        </w:tc>
        <w:tc>
          <w:tcPr>
            <w:tcW w:w="1651"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56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b/>
                <w:bCs/>
                <w:noProof/>
                <w:color w:val="000000"/>
                <w:lang w:val="ro-RO"/>
              </w:rPr>
              <w:t>HVA</w:t>
            </w:r>
          </w:p>
        </w:tc>
        <w:tc>
          <w:tcPr>
            <w:tcW w:w="1651"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1</w:t>
            </w:r>
          </w:p>
        </w:tc>
        <w:tc>
          <w:tcPr>
            <w:tcW w:w="1384"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56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1</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b/>
                <w:bCs/>
                <w:noProof/>
                <w:color w:val="000000"/>
                <w:lang w:val="ro-RO"/>
              </w:rPr>
              <w:t>HVB</w:t>
            </w:r>
          </w:p>
        </w:tc>
        <w:tc>
          <w:tcPr>
            <w:tcW w:w="1651"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1</w:t>
            </w:r>
          </w:p>
        </w:tc>
        <w:tc>
          <w:tcPr>
            <w:tcW w:w="1118"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56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1</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HVE</w:t>
            </w:r>
          </w:p>
        </w:tc>
        <w:tc>
          <w:tcPr>
            <w:tcW w:w="1651"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1</w:t>
            </w:r>
          </w:p>
        </w:tc>
        <w:tc>
          <w:tcPr>
            <w:tcW w:w="1384"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56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1</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Leptospiroza</w:t>
            </w:r>
          </w:p>
        </w:tc>
        <w:tc>
          <w:tcPr>
            <w:tcW w:w="1651"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56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PAF</w:t>
            </w:r>
          </w:p>
        </w:tc>
        <w:tc>
          <w:tcPr>
            <w:tcW w:w="1651"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1</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Infecţia cu Hanta virus</w:t>
            </w:r>
          </w:p>
        </w:tc>
        <w:tc>
          <w:tcPr>
            <w:tcW w:w="1651"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56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Meningita virală</w:t>
            </w:r>
          </w:p>
        </w:tc>
        <w:tc>
          <w:tcPr>
            <w:tcW w:w="1651"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1</w:t>
            </w:r>
          </w:p>
        </w:tc>
        <w:tc>
          <w:tcPr>
            <w:tcW w:w="1384"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56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1</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b/>
                <w:bCs/>
                <w:noProof/>
                <w:color w:val="000000"/>
                <w:lang w:val="ro-RO"/>
              </w:rPr>
              <w:t>Infecţia cu chlamidia spp</w:t>
            </w:r>
          </w:p>
        </w:tc>
        <w:tc>
          <w:tcPr>
            <w:tcW w:w="1651"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56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b/>
                <w:bCs/>
                <w:noProof/>
                <w:color w:val="000000"/>
                <w:lang w:val="ro-RO"/>
              </w:rPr>
              <w:t>Infecţia gonococică</w:t>
            </w:r>
          </w:p>
        </w:tc>
        <w:tc>
          <w:tcPr>
            <w:tcW w:w="1651"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2</w:t>
            </w:r>
          </w:p>
        </w:tc>
        <w:tc>
          <w:tcPr>
            <w:tcW w:w="1384"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56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2</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b/>
                <w:bCs/>
                <w:noProof/>
                <w:color w:val="000000"/>
                <w:lang w:val="ro-RO"/>
              </w:rPr>
              <w:t>Infecţia urliană</w:t>
            </w:r>
          </w:p>
        </w:tc>
        <w:tc>
          <w:tcPr>
            <w:tcW w:w="1651"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56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b/>
                <w:bCs/>
                <w:noProof/>
                <w:color w:val="000000"/>
                <w:lang w:val="ro-RO"/>
              </w:rPr>
              <w:t>Pertusis</w:t>
            </w:r>
          </w:p>
        </w:tc>
        <w:tc>
          <w:tcPr>
            <w:tcW w:w="1651"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56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b/>
                <w:bCs/>
                <w:noProof/>
                <w:color w:val="000000"/>
                <w:lang w:val="ro-RO"/>
              </w:rPr>
              <w:t>RAPI</w:t>
            </w:r>
          </w:p>
        </w:tc>
        <w:tc>
          <w:tcPr>
            <w:tcW w:w="1651"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1</w:t>
            </w:r>
          </w:p>
        </w:tc>
        <w:tc>
          <w:tcPr>
            <w:tcW w:w="1384"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56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1</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b/>
                <w:bCs/>
                <w:noProof/>
                <w:color w:val="000000"/>
                <w:lang w:val="ro-RO"/>
              </w:rPr>
              <w:t>Rubeola</w:t>
            </w:r>
          </w:p>
        </w:tc>
        <w:tc>
          <w:tcPr>
            <w:tcW w:w="1651"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56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b/>
                <w:bCs/>
                <w:noProof/>
                <w:color w:val="000000"/>
                <w:lang w:val="ro-RO"/>
              </w:rPr>
              <w:t>Rujeola</w:t>
            </w:r>
          </w:p>
        </w:tc>
        <w:tc>
          <w:tcPr>
            <w:tcW w:w="1651"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1</w:t>
            </w:r>
          </w:p>
        </w:tc>
        <w:tc>
          <w:tcPr>
            <w:tcW w:w="1118"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2</w:t>
            </w:r>
          </w:p>
        </w:tc>
        <w:tc>
          <w:tcPr>
            <w:tcW w:w="56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2</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b/>
                <w:bCs/>
                <w:noProof/>
                <w:color w:val="000000"/>
                <w:lang w:val="ro-RO"/>
              </w:rPr>
              <w:lastRenderedPageBreak/>
              <w:t>Salmoneloza</w:t>
            </w:r>
          </w:p>
        </w:tc>
        <w:tc>
          <w:tcPr>
            <w:tcW w:w="1651"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24</w:t>
            </w:r>
          </w:p>
        </w:tc>
        <w:tc>
          <w:tcPr>
            <w:tcW w:w="1384"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56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24</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b/>
                <w:bCs/>
                <w:noProof/>
                <w:color w:val="000000"/>
                <w:lang w:val="ro-RO"/>
              </w:rPr>
              <w:t>Scarlatina</w:t>
            </w:r>
          </w:p>
        </w:tc>
        <w:tc>
          <w:tcPr>
            <w:tcW w:w="1651"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1</w:t>
            </w:r>
          </w:p>
        </w:tc>
        <w:tc>
          <w:tcPr>
            <w:tcW w:w="1384"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56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1</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b/>
                <w:bCs/>
                <w:noProof/>
                <w:color w:val="000000"/>
                <w:lang w:val="ro-RO"/>
              </w:rPr>
              <w:t>Sifilis recent</w:t>
            </w:r>
          </w:p>
        </w:tc>
        <w:tc>
          <w:tcPr>
            <w:tcW w:w="1651"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37</w:t>
            </w:r>
          </w:p>
        </w:tc>
        <w:tc>
          <w:tcPr>
            <w:tcW w:w="1384"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56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37</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b/>
                <w:bCs/>
                <w:noProof/>
                <w:color w:val="000000"/>
                <w:lang w:val="ro-RO"/>
              </w:rPr>
              <w:t>Trichinoza</w:t>
            </w:r>
          </w:p>
        </w:tc>
        <w:tc>
          <w:tcPr>
            <w:tcW w:w="1651"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56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Boala Lyme</w:t>
            </w:r>
          </w:p>
        </w:tc>
        <w:tc>
          <w:tcPr>
            <w:tcW w:w="1651"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56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Tetanos</w:t>
            </w:r>
          </w:p>
        </w:tc>
        <w:tc>
          <w:tcPr>
            <w:tcW w:w="1651"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56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Meningoencefalita bacteriană</w:t>
            </w:r>
          </w:p>
        </w:tc>
        <w:tc>
          <w:tcPr>
            <w:tcW w:w="1651"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56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Campylobacterioza</w:t>
            </w:r>
          </w:p>
        </w:tc>
        <w:tc>
          <w:tcPr>
            <w:tcW w:w="1651"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6</w:t>
            </w:r>
          </w:p>
        </w:tc>
        <w:tc>
          <w:tcPr>
            <w:tcW w:w="1384"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56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6</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Meningita bacilară TBC</w:t>
            </w:r>
          </w:p>
        </w:tc>
        <w:tc>
          <w:tcPr>
            <w:tcW w:w="1651"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56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Variciela</w:t>
            </w:r>
          </w:p>
        </w:tc>
        <w:tc>
          <w:tcPr>
            <w:tcW w:w="1651"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191</w:t>
            </w:r>
          </w:p>
        </w:tc>
        <w:tc>
          <w:tcPr>
            <w:tcW w:w="56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191</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Rotavirus</w:t>
            </w:r>
          </w:p>
        </w:tc>
        <w:tc>
          <w:tcPr>
            <w:tcW w:w="1651"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60</w:t>
            </w:r>
          </w:p>
        </w:tc>
        <w:tc>
          <w:tcPr>
            <w:tcW w:w="1384"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56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60</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Covid</w:t>
            </w:r>
          </w:p>
        </w:tc>
        <w:tc>
          <w:tcPr>
            <w:tcW w:w="1651"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461</w:t>
            </w:r>
          </w:p>
        </w:tc>
        <w:tc>
          <w:tcPr>
            <w:tcW w:w="1384"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56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461</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Variola maimuței</w:t>
            </w:r>
          </w:p>
        </w:tc>
        <w:tc>
          <w:tcPr>
            <w:tcW w:w="1651"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1</w:t>
            </w:r>
          </w:p>
        </w:tc>
        <w:tc>
          <w:tcPr>
            <w:tcW w:w="1118"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56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1</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Giardioza</w:t>
            </w:r>
          </w:p>
        </w:tc>
        <w:tc>
          <w:tcPr>
            <w:tcW w:w="1651"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15</w:t>
            </w:r>
          </w:p>
        </w:tc>
        <w:tc>
          <w:tcPr>
            <w:tcW w:w="1384"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56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15</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Boala meningococică</w:t>
            </w:r>
          </w:p>
        </w:tc>
        <w:tc>
          <w:tcPr>
            <w:tcW w:w="1651"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1</w:t>
            </w:r>
          </w:p>
        </w:tc>
        <w:tc>
          <w:tcPr>
            <w:tcW w:w="1118"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56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1</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Infecție cu E. Coli</w:t>
            </w:r>
          </w:p>
        </w:tc>
        <w:tc>
          <w:tcPr>
            <w:tcW w:w="1651"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2</w:t>
            </w:r>
          </w:p>
        </w:tc>
        <w:tc>
          <w:tcPr>
            <w:tcW w:w="1384"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56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2</w:t>
            </w:r>
          </w:p>
        </w:tc>
      </w:tr>
      <w:tr w:rsidR="00A600CF" w:rsidRPr="00E962C0" w:rsidTr="00BA2B0F">
        <w:tc>
          <w:tcPr>
            <w:tcW w:w="2542"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b/>
                <w:bCs/>
                <w:noProof/>
                <w:color w:val="000000"/>
                <w:lang w:val="ro-RO"/>
              </w:rPr>
              <w:t>TOTAL</w:t>
            </w:r>
          </w:p>
        </w:tc>
        <w:tc>
          <w:tcPr>
            <w:tcW w:w="1651"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612</w:t>
            </w:r>
          </w:p>
        </w:tc>
        <w:tc>
          <w:tcPr>
            <w:tcW w:w="1384"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4</w:t>
            </w:r>
          </w:p>
        </w:tc>
        <w:tc>
          <w:tcPr>
            <w:tcW w:w="1118"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193</w:t>
            </w:r>
          </w:p>
        </w:tc>
        <w:tc>
          <w:tcPr>
            <w:tcW w:w="567" w:type="dxa"/>
            <w:tcBorders>
              <w:top w:val="single" w:sz="6" w:space="0" w:color="000000"/>
              <w:left w:val="single" w:sz="6" w:space="0" w:color="000000"/>
              <w:bottom w:val="single" w:sz="6" w:space="0" w:color="000000"/>
              <w:right w:val="single" w:sz="6" w:space="0" w:color="000000"/>
            </w:tcBorders>
            <w:vAlign w:val="center"/>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809</w:t>
            </w:r>
          </w:p>
        </w:tc>
      </w:tr>
    </w:tbl>
    <w:p w:rsidR="00A600CF" w:rsidRPr="00E962C0" w:rsidRDefault="00A600CF" w:rsidP="00270D82">
      <w:pPr>
        <w:spacing w:line="276" w:lineRule="auto"/>
        <w:jc w:val="both"/>
        <w:rPr>
          <w:rFonts w:asciiTheme="minorHAnsi" w:hAnsiTheme="minorHAnsi" w:cstheme="minorHAnsi"/>
          <w:noProof/>
          <w:color w:val="000000"/>
          <w:lang w:val="ro-RO"/>
        </w:rPr>
      </w:pPr>
    </w:p>
    <w:p w:rsidR="00A600CF" w:rsidRPr="00E962C0" w:rsidRDefault="00A600CF" w:rsidP="00270D82">
      <w:pPr>
        <w:spacing w:line="276" w:lineRule="auto"/>
        <w:jc w:val="both"/>
        <w:rPr>
          <w:rFonts w:asciiTheme="minorHAnsi" w:hAnsiTheme="minorHAnsi" w:cstheme="minorHAnsi"/>
          <w:noProof/>
          <w:color w:val="000000"/>
          <w:lang w:val="ro-RO"/>
        </w:rPr>
      </w:pPr>
    </w:p>
    <w:p w:rsidR="00A600CF" w:rsidRPr="00E962C0" w:rsidRDefault="00A600CF" w:rsidP="00270D82">
      <w:pPr>
        <w:autoSpaceDE w:val="0"/>
        <w:autoSpaceDN w:val="0"/>
        <w:adjustRightInd w:val="0"/>
        <w:spacing w:line="276" w:lineRule="auto"/>
        <w:ind w:firstLine="720"/>
        <w:rPr>
          <w:rFonts w:asciiTheme="minorHAnsi" w:hAnsiTheme="minorHAnsi" w:cstheme="minorHAnsi"/>
          <w:noProof/>
          <w:color w:val="000000"/>
          <w:lang w:val="ro-RO"/>
        </w:rPr>
      </w:pPr>
      <w:r w:rsidRPr="00E962C0">
        <w:rPr>
          <w:rFonts w:asciiTheme="minorHAnsi" w:hAnsiTheme="minorHAnsi" w:cstheme="minorHAnsi"/>
          <w:noProof/>
          <w:color w:val="000000"/>
          <w:lang w:val="ro-RO"/>
        </w:rPr>
        <w:t>2. Supravegherea bolilor transmisibile considerate probleme de sănătate publică locală, sub coordonarea structurilor de specialitate din centrele regionale de sănătate publică – Nu au fost înregistrate astfel de situații pe parcursul anului 2022.</w:t>
      </w:r>
    </w:p>
    <w:p w:rsidR="00A600CF" w:rsidRPr="00E962C0" w:rsidRDefault="00A600CF" w:rsidP="00270D82">
      <w:pPr>
        <w:autoSpaceDE w:val="0"/>
        <w:autoSpaceDN w:val="0"/>
        <w:adjustRightInd w:val="0"/>
        <w:spacing w:line="276" w:lineRule="auto"/>
        <w:ind w:left="360"/>
        <w:rPr>
          <w:rFonts w:asciiTheme="minorHAnsi" w:hAnsiTheme="minorHAnsi" w:cstheme="minorHAnsi"/>
          <w:noProof/>
          <w:color w:val="000000"/>
          <w:lang w:val="ro-RO"/>
        </w:rPr>
      </w:pPr>
    </w:p>
    <w:p w:rsidR="00A600CF" w:rsidRPr="00E962C0" w:rsidRDefault="00A600CF" w:rsidP="00270D82">
      <w:pPr>
        <w:pStyle w:val="Default"/>
        <w:numPr>
          <w:ilvl w:val="0"/>
          <w:numId w:val="29"/>
        </w:numPr>
        <w:spacing w:line="276" w:lineRule="auto"/>
        <w:jc w:val="both"/>
        <w:rPr>
          <w:rFonts w:asciiTheme="minorHAnsi" w:hAnsiTheme="minorHAnsi" w:cstheme="minorHAnsi"/>
          <w:noProof/>
          <w:lang w:val="ro-RO"/>
        </w:rPr>
      </w:pPr>
      <w:r w:rsidRPr="00E962C0">
        <w:rPr>
          <w:rFonts w:asciiTheme="minorHAnsi" w:hAnsiTheme="minorHAnsi" w:cstheme="minorHAnsi"/>
          <w:noProof/>
          <w:lang w:val="ro-RO"/>
        </w:rPr>
        <w:t>Instituirea şi aplicarea măsurilor de prevenire şi control a focarului de boală transmisibilă, inclusiv focare de tuberculoză cu mai mult de 3 cazuri: efectuarea anchetei epidemiologice, depistarea contacţilor / populaţiei la risc, recoltarea probelor biologice, efectuarea tratamentului profilactic, conform metodologiilor specifice de supraveghere, notificarea şi raportarea, efectuarea dezinfecţiei în colaborare cu reţeaua de asistenţă primară:</w:t>
      </w:r>
    </w:p>
    <w:p w:rsidR="00A600CF" w:rsidRPr="00E962C0" w:rsidRDefault="00A600CF" w:rsidP="00270D82">
      <w:pPr>
        <w:autoSpaceDE w:val="0"/>
        <w:autoSpaceDN w:val="0"/>
        <w:adjustRightInd w:val="0"/>
        <w:spacing w:line="276" w:lineRule="auto"/>
        <w:ind w:left="555"/>
        <w:jc w:val="both"/>
        <w:rPr>
          <w:rFonts w:asciiTheme="minorHAnsi" w:hAnsiTheme="minorHAnsi" w:cstheme="minorHAnsi"/>
          <w:noProof/>
          <w:lang w:val="ro-RO"/>
        </w:rPr>
      </w:pPr>
      <w:r w:rsidRPr="00E962C0">
        <w:rPr>
          <w:rFonts w:asciiTheme="minorHAnsi" w:hAnsiTheme="minorHAnsi" w:cstheme="minorHAnsi"/>
          <w:noProof/>
          <w:lang w:val="ro-RO"/>
        </w:rPr>
        <w:t xml:space="preserve">      În decursul anului 2022  în judeţul Arad în urma testării au fost identificate un număr de 17 focare de infecţie cu coronavirus, raportate la Institutul Naţional de Sănătate Publică şi Centrul Regional de Sănătate Publică Timişoara. Au fost efectuate anchetele epidemiologice, iar  pacienţilor pozitivi li s-a recomadat izolarea la domiciliu sub monitorizarea medicului de familie.</w:t>
      </w:r>
    </w:p>
    <w:p w:rsidR="00A600CF" w:rsidRPr="00E962C0" w:rsidRDefault="00A600CF" w:rsidP="00270D82">
      <w:pPr>
        <w:pStyle w:val="Default"/>
        <w:spacing w:line="276" w:lineRule="auto"/>
        <w:ind w:left="915"/>
        <w:jc w:val="both"/>
        <w:rPr>
          <w:rFonts w:asciiTheme="minorHAnsi" w:hAnsiTheme="minorHAnsi" w:cstheme="minorHAnsi"/>
          <w:noProof/>
          <w:lang w:val="ro-RO"/>
        </w:rPr>
      </w:pPr>
    </w:p>
    <w:p w:rsidR="00A600CF" w:rsidRPr="00E962C0" w:rsidRDefault="00A600CF" w:rsidP="00270D82">
      <w:pPr>
        <w:autoSpaceDE w:val="0"/>
        <w:autoSpaceDN w:val="0"/>
        <w:adjustRightInd w:val="0"/>
        <w:spacing w:line="276" w:lineRule="auto"/>
        <w:ind w:firstLine="720"/>
        <w:rPr>
          <w:rFonts w:asciiTheme="minorHAnsi" w:hAnsiTheme="minorHAnsi" w:cstheme="minorHAnsi"/>
          <w:noProof/>
          <w:color w:val="000000"/>
          <w:lang w:val="ro-RO"/>
        </w:rPr>
      </w:pPr>
      <w:r w:rsidRPr="00E962C0">
        <w:rPr>
          <w:rFonts w:asciiTheme="minorHAnsi" w:hAnsiTheme="minorHAnsi" w:cstheme="minorHAnsi"/>
          <w:noProof/>
          <w:color w:val="000000"/>
          <w:lang w:val="ro-RO"/>
        </w:rPr>
        <w:t xml:space="preserve">4.  Realizarea activităţilor epidemiologice în situaţii de urgenţă provocate de calamităţi naturale, precum inundaţii, cutremure şi altele asemenea, în colaborare cu reţeaua de asistenţă </w:t>
      </w:r>
      <w:r w:rsidRPr="00E962C0">
        <w:rPr>
          <w:rFonts w:asciiTheme="minorHAnsi" w:hAnsiTheme="minorHAnsi" w:cstheme="minorHAnsi"/>
          <w:noProof/>
          <w:color w:val="000000"/>
          <w:lang w:val="ro-RO"/>
        </w:rPr>
        <w:lastRenderedPageBreak/>
        <w:t>medicală primară şi de specialitate şi cu administraţia publică locală, conform practicilor epidemiologice curente– nu a fost cazul în anul 2022;</w:t>
      </w:r>
    </w:p>
    <w:p w:rsidR="00A600CF" w:rsidRPr="00E962C0" w:rsidRDefault="00A600CF" w:rsidP="00270D82">
      <w:pPr>
        <w:autoSpaceDE w:val="0"/>
        <w:autoSpaceDN w:val="0"/>
        <w:adjustRightInd w:val="0"/>
        <w:spacing w:line="276" w:lineRule="auto"/>
        <w:ind w:left="360"/>
        <w:rPr>
          <w:rFonts w:asciiTheme="minorHAnsi" w:hAnsiTheme="minorHAnsi" w:cstheme="minorHAnsi"/>
          <w:noProof/>
          <w:color w:val="000000"/>
          <w:lang w:val="ro-RO"/>
        </w:rPr>
      </w:pPr>
    </w:p>
    <w:p w:rsidR="00A600CF" w:rsidRPr="00E962C0" w:rsidRDefault="00A600CF" w:rsidP="00270D82">
      <w:pPr>
        <w:autoSpaceDE w:val="0"/>
        <w:autoSpaceDN w:val="0"/>
        <w:adjustRightInd w:val="0"/>
        <w:spacing w:line="276" w:lineRule="auto"/>
        <w:ind w:firstLine="720"/>
        <w:rPr>
          <w:rFonts w:asciiTheme="minorHAnsi" w:hAnsiTheme="minorHAnsi" w:cstheme="minorHAnsi"/>
          <w:noProof/>
          <w:color w:val="000000"/>
          <w:lang w:val="ro-RO"/>
        </w:rPr>
      </w:pPr>
      <w:r w:rsidRPr="00E962C0">
        <w:rPr>
          <w:rFonts w:asciiTheme="minorHAnsi" w:hAnsiTheme="minorHAnsi" w:cstheme="minorHAnsi"/>
          <w:noProof/>
          <w:color w:val="000000"/>
          <w:lang w:val="ro-RO"/>
        </w:rPr>
        <w:t>5.  Desfăşurarea acţiunilor speciale de depistare activă şi prevenire a bolilor transmisibile în comunităţi la risc, cu colaborarea Centrului Regional de Sănătate Publică, după caz - nu a fost cazul în anul 2022;</w:t>
      </w:r>
    </w:p>
    <w:p w:rsidR="00A600CF" w:rsidRPr="00E962C0" w:rsidRDefault="00A600CF" w:rsidP="00270D82">
      <w:pPr>
        <w:autoSpaceDE w:val="0"/>
        <w:autoSpaceDN w:val="0"/>
        <w:adjustRightInd w:val="0"/>
        <w:spacing w:line="276" w:lineRule="auto"/>
        <w:ind w:left="360"/>
        <w:rPr>
          <w:rFonts w:asciiTheme="minorHAnsi" w:hAnsiTheme="minorHAnsi" w:cstheme="minorHAnsi"/>
          <w:noProof/>
          <w:color w:val="000000"/>
          <w:lang w:val="ro-RO"/>
        </w:rPr>
      </w:pPr>
    </w:p>
    <w:p w:rsidR="00A600CF" w:rsidRPr="00E962C0" w:rsidRDefault="00A600CF" w:rsidP="00270D82">
      <w:pPr>
        <w:autoSpaceDE w:val="0"/>
        <w:autoSpaceDN w:val="0"/>
        <w:adjustRightInd w:val="0"/>
        <w:spacing w:line="276" w:lineRule="auto"/>
        <w:ind w:firstLine="720"/>
        <w:rPr>
          <w:rFonts w:asciiTheme="minorHAnsi" w:hAnsiTheme="minorHAnsi" w:cstheme="minorHAnsi"/>
          <w:noProof/>
          <w:color w:val="000000"/>
          <w:lang w:val="ro-RO"/>
        </w:rPr>
      </w:pPr>
      <w:r w:rsidRPr="00E962C0">
        <w:rPr>
          <w:rFonts w:asciiTheme="minorHAnsi" w:hAnsiTheme="minorHAnsi" w:cstheme="minorHAnsi"/>
          <w:noProof/>
          <w:color w:val="000000"/>
          <w:lang w:val="ro-RO"/>
        </w:rPr>
        <w:t>6.  Încheierea de contracte de prestări servicii medicale cu medicii de familie şi asigurarea decontării serviciilor medicale de inoculare vaccin: vaccin hepatitic A pediatric, tifoidic, tetanic, hepatitic B tip adult pentru contacţii cazurilor, în caz de focar sau în situaţii de urgenţă provocate de calamităţi naturale, precum inundaţii, cutremure şi altele asemenea – realizat. A fost încheiat contract de prestări servicii cu Laboratorul Institututlui Cantacuzino pentru asigurarea diagnosticului etiologic pentru bolile transmisibile prioritare pentru care DSP Arad prin laboratorul propriu nu poate asigura testarea.</w:t>
      </w:r>
    </w:p>
    <w:p w:rsidR="00A600CF" w:rsidRPr="00E962C0" w:rsidRDefault="00A600CF" w:rsidP="00270D82">
      <w:pPr>
        <w:autoSpaceDE w:val="0"/>
        <w:autoSpaceDN w:val="0"/>
        <w:adjustRightInd w:val="0"/>
        <w:spacing w:line="276" w:lineRule="auto"/>
        <w:ind w:left="360"/>
        <w:rPr>
          <w:rFonts w:asciiTheme="minorHAnsi" w:hAnsiTheme="minorHAnsi" w:cstheme="minorHAnsi"/>
          <w:noProof/>
          <w:color w:val="000000"/>
          <w:lang w:val="ro-RO"/>
        </w:rPr>
      </w:pPr>
    </w:p>
    <w:p w:rsidR="00A600CF" w:rsidRPr="00E962C0" w:rsidRDefault="00A600CF" w:rsidP="00270D82">
      <w:pPr>
        <w:pStyle w:val="Default"/>
        <w:spacing w:line="276" w:lineRule="auto"/>
        <w:ind w:firstLine="720"/>
        <w:jc w:val="both"/>
        <w:rPr>
          <w:rFonts w:asciiTheme="minorHAnsi" w:hAnsiTheme="minorHAnsi" w:cstheme="minorHAnsi"/>
          <w:noProof/>
          <w:lang w:val="ro-RO"/>
        </w:rPr>
      </w:pPr>
      <w:r w:rsidRPr="00E962C0">
        <w:rPr>
          <w:rFonts w:asciiTheme="minorHAnsi" w:hAnsiTheme="minorHAnsi" w:cstheme="minorHAnsi"/>
          <w:noProof/>
          <w:lang w:val="ro-RO"/>
        </w:rPr>
        <w:t>7. Organizarea de instruiri ale personalului medico-sanitar şi ale mediatorilor sanitari cu privire la prevenirea, depistarea, raportarea şi controlul bolilor transmisibile, precum şi cu privire la vaccinarea populaţiei din grupele expuse la risc : - realizat.</w:t>
      </w:r>
    </w:p>
    <w:p w:rsidR="00A600CF" w:rsidRPr="00E962C0" w:rsidRDefault="00A600CF" w:rsidP="00270D82">
      <w:pPr>
        <w:autoSpaceDE w:val="0"/>
        <w:autoSpaceDN w:val="0"/>
        <w:adjustRightInd w:val="0"/>
        <w:spacing w:line="276" w:lineRule="auto"/>
        <w:jc w:val="both"/>
        <w:rPr>
          <w:rFonts w:asciiTheme="minorHAnsi" w:hAnsiTheme="minorHAnsi" w:cstheme="minorHAnsi"/>
          <w:noProof/>
          <w:lang w:val="ro-RO"/>
        </w:rPr>
      </w:pPr>
      <w:r w:rsidRPr="00E962C0">
        <w:rPr>
          <w:rFonts w:asciiTheme="minorHAnsi" w:hAnsiTheme="minorHAnsi" w:cstheme="minorHAnsi"/>
          <w:noProof/>
          <w:lang w:val="ro-RO"/>
        </w:rPr>
        <w:t>În luna februarie cu sprijinul Compartimentului de Promovare a Sănătății al DSP Arad a fost organizată o campanie locală de informare a populației cu privire la evoluția gripei din județul Arad, campanie căreia i s-au alăturat  medicii de familie, asistenții comunitari și mediatorii sanitari. Cu acest prilej a fost reamintită cadrelor medicale și „Metodologia de supraveghere a gripei infecțiilor respiratorii acute și SARI”  precum si aplicarea măsurilor de protecție care se impun.</w:t>
      </w:r>
    </w:p>
    <w:p w:rsidR="00A600CF" w:rsidRPr="00E962C0" w:rsidRDefault="00A600CF" w:rsidP="00270D82">
      <w:pPr>
        <w:autoSpaceDE w:val="0"/>
        <w:autoSpaceDN w:val="0"/>
        <w:adjustRightInd w:val="0"/>
        <w:spacing w:line="276" w:lineRule="auto"/>
        <w:jc w:val="both"/>
        <w:rPr>
          <w:rFonts w:asciiTheme="minorHAnsi" w:hAnsiTheme="minorHAnsi" w:cstheme="minorHAnsi"/>
          <w:noProof/>
          <w:lang w:val="ro-RO"/>
        </w:rPr>
      </w:pPr>
      <w:r w:rsidRPr="00E962C0">
        <w:rPr>
          <w:rFonts w:asciiTheme="minorHAnsi" w:hAnsiTheme="minorHAnsi" w:cstheme="minorHAnsi"/>
          <w:noProof/>
          <w:lang w:val="ro-RO"/>
        </w:rPr>
        <w:t>În luna mai a fost organizat un instructaj la care au participat cadrele medicale  cu privire la implementarea şi aplicarea „Metodologia de supraveghere a cazurilor suspecte/confirmate de infecție cu virusul variola maimuței”precum si aplicarea măsurilor de protecție care se impun.</w:t>
      </w:r>
    </w:p>
    <w:p w:rsidR="00A600CF" w:rsidRPr="00E962C0" w:rsidRDefault="00A600CF" w:rsidP="00270D82">
      <w:pPr>
        <w:spacing w:after="200" w:line="276" w:lineRule="auto"/>
        <w:rPr>
          <w:rFonts w:asciiTheme="minorHAnsi" w:hAnsiTheme="minorHAnsi" w:cstheme="minorHAnsi"/>
          <w:b/>
          <w:noProof/>
          <w:sz w:val="22"/>
          <w:lang w:val="ro-RO"/>
        </w:rPr>
      </w:pPr>
      <w:r w:rsidRPr="00E962C0">
        <w:rPr>
          <w:rFonts w:asciiTheme="minorHAnsi" w:hAnsiTheme="minorHAnsi" w:cstheme="minorHAnsi"/>
          <w:noProof/>
          <w:lang w:val="ro-RO"/>
        </w:rPr>
        <w:t xml:space="preserve">În luna august a fost organizat un instructaj la care au participat furnizorii de servicii medicale  cu privire la implementarea şi aplicarea  </w:t>
      </w:r>
      <w:r w:rsidRPr="00E962C0">
        <w:rPr>
          <w:rFonts w:asciiTheme="minorHAnsi" w:hAnsiTheme="minorHAnsi" w:cstheme="minorHAnsi"/>
          <w:noProof/>
          <w:sz w:val="22"/>
          <w:lang w:val="ro-RO"/>
        </w:rPr>
        <w:t xml:space="preserve">Ordinului Ministerului Sănătății nr. 1738/2022 pentru aprobarea </w:t>
      </w:r>
      <w:r w:rsidRPr="00E962C0">
        <w:rPr>
          <w:rFonts w:asciiTheme="minorHAnsi" w:hAnsiTheme="minorHAnsi" w:cstheme="minorHAnsi"/>
          <w:b/>
          <w:noProof/>
          <w:sz w:val="22"/>
          <w:lang w:val="ro-RO"/>
        </w:rPr>
        <w:t>Normelor metodologice cu privire la modalitatea și frecvența de raportare de către furnizorii de servicii medicale, precum și circuitul informațional al fișei unice de raportare a bolilor transmisibile și pentru aprobarea Sistemului de alertă precoce și reacție privind prevenirea și controlul bolilor transmisibile</w:t>
      </w:r>
    </w:p>
    <w:p w:rsidR="00A600CF" w:rsidRPr="00E962C0" w:rsidRDefault="00A600CF" w:rsidP="00270D82">
      <w:pPr>
        <w:spacing w:after="200" w:line="276" w:lineRule="auto"/>
        <w:rPr>
          <w:rFonts w:asciiTheme="minorHAnsi" w:hAnsiTheme="minorHAnsi" w:cstheme="minorHAnsi"/>
          <w:b/>
          <w:noProof/>
          <w:sz w:val="22"/>
          <w:lang w:val="ro-RO"/>
        </w:rPr>
      </w:pPr>
      <w:r w:rsidRPr="00E962C0">
        <w:rPr>
          <w:rFonts w:asciiTheme="minorHAnsi" w:hAnsiTheme="minorHAnsi" w:cstheme="minorHAnsi"/>
          <w:noProof/>
          <w:lang w:val="ro-RO"/>
        </w:rPr>
        <w:t xml:space="preserve">În luna octombrie  a fost organizat un instructaj la care au participat furnizorii de servicii medicale  cu privire la implementarea şi aplicarea  </w:t>
      </w:r>
      <w:r w:rsidRPr="00E962C0">
        <w:rPr>
          <w:rFonts w:asciiTheme="minorHAnsi" w:hAnsiTheme="minorHAnsi" w:cstheme="minorHAnsi"/>
          <w:b/>
          <w:noProof/>
          <w:sz w:val="22"/>
          <w:szCs w:val="22"/>
          <w:lang w:val="ro-RO"/>
        </w:rPr>
        <w:t>Metodologiei de supraveghere a infecţiilor respiratorii acute (ARI), a infecțiilor respiratorii acute compatibile cu gripa (ILI) şi a infecţiilor respiratorii acute severe (SARI) pentru sezonul 2022-2023.</w:t>
      </w:r>
    </w:p>
    <w:p w:rsidR="00A600CF" w:rsidRPr="00E962C0" w:rsidRDefault="00A600CF" w:rsidP="00270D82">
      <w:pPr>
        <w:autoSpaceDE w:val="0"/>
        <w:autoSpaceDN w:val="0"/>
        <w:adjustRightInd w:val="0"/>
        <w:spacing w:line="276" w:lineRule="auto"/>
        <w:jc w:val="both"/>
        <w:rPr>
          <w:rFonts w:asciiTheme="minorHAnsi" w:hAnsiTheme="minorHAnsi" w:cstheme="minorHAnsi"/>
          <w:noProof/>
          <w:lang w:val="ro-RO"/>
        </w:rPr>
      </w:pPr>
    </w:p>
    <w:p w:rsidR="00A600CF" w:rsidRPr="00E962C0" w:rsidRDefault="00A600CF" w:rsidP="00270D82">
      <w:pPr>
        <w:autoSpaceDE w:val="0"/>
        <w:autoSpaceDN w:val="0"/>
        <w:adjustRightInd w:val="0"/>
        <w:spacing w:line="276" w:lineRule="auto"/>
        <w:ind w:firstLine="720"/>
        <w:rPr>
          <w:rFonts w:asciiTheme="minorHAnsi" w:hAnsiTheme="minorHAnsi" w:cstheme="minorHAnsi"/>
          <w:noProof/>
          <w:color w:val="000000"/>
          <w:lang w:val="ro-RO"/>
        </w:rPr>
      </w:pPr>
    </w:p>
    <w:p w:rsidR="00A600CF" w:rsidRPr="00E962C0" w:rsidRDefault="00A600CF" w:rsidP="00270D82">
      <w:pPr>
        <w:autoSpaceDE w:val="0"/>
        <w:autoSpaceDN w:val="0"/>
        <w:adjustRightInd w:val="0"/>
        <w:spacing w:line="276" w:lineRule="auto"/>
        <w:ind w:firstLine="720"/>
        <w:rPr>
          <w:rFonts w:asciiTheme="minorHAnsi" w:hAnsiTheme="minorHAnsi" w:cstheme="minorHAnsi"/>
          <w:noProof/>
          <w:color w:val="000000"/>
          <w:lang w:val="ro-RO"/>
        </w:rPr>
      </w:pPr>
      <w:r w:rsidRPr="00E962C0">
        <w:rPr>
          <w:rFonts w:asciiTheme="minorHAnsi" w:hAnsiTheme="minorHAnsi" w:cstheme="minorHAnsi"/>
          <w:noProof/>
          <w:color w:val="000000"/>
          <w:lang w:val="ro-RO"/>
        </w:rPr>
        <w:t>8.  Achiziţionarea testelor şi reactivilor necesari pentru diagnosticul bolilor transmisibile prioritare - realizat permanent pe parcursul anului 2022, la solicitarea medicului coordonator al Laboratorului DSP Arad;</w:t>
      </w:r>
    </w:p>
    <w:p w:rsidR="00A600CF" w:rsidRPr="00E962C0" w:rsidRDefault="00A600CF" w:rsidP="00270D82">
      <w:pPr>
        <w:autoSpaceDE w:val="0"/>
        <w:autoSpaceDN w:val="0"/>
        <w:adjustRightInd w:val="0"/>
        <w:spacing w:line="276" w:lineRule="auto"/>
        <w:ind w:left="360"/>
        <w:rPr>
          <w:rFonts w:asciiTheme="minorHAnsi" w:hAnsiTheme="minorHAnsi" w:cstheme="minorHAnsi"/>
          <w:noProof/>
          <w:color w:val="000000"/>
          <w:lang w:val="ro-RO"/>
        </w:rPr>
      </w:pPr>
    </w:p>
    <w:p w:rsidR="00A600CF" w:rsidRPr="00E962C0" w:rsidRDefault="00A600CF" w:rsidP="00270D82">
      <w:pPr>
        <w:autoSpaceDE w:val="0"/>
        <w:autoSpaceDN w:val="0"/>
        <w:adjustRightInd w:val="0"/>
        <w:spacing w:line="276" w:lineRule="auto"/>
        <w:ind w:firstLine="720"/>
        <w:rPr>
          <w:rFonts w:asciiTheme="minorHAnsi" w:hAnsiTheme="minorHAnsi" w:cstheme="minorHAnsi"/>
          <w:noProof/>
          <w:color w:val="000000"/>
          <w:lang w:val="ro-RO"/>
        </w:rPr>
      </w:pPr>
      <w:r w:rsidRPr="00E962C0">
        <w:rPr>
          <w:rFonts w:asciiTheme="minorHAnsi" w:hAnsiTheme="minorHAnsi" w:cstheme="minorHAnsi"/>
          <w:noProof/>
          <w:color w:val="000000"/>
          <w:lang w:val="ro-RO"/>
        </w:rPr>
        <w:t>9.  Depistarea, verificarea şi raportarea alertelor naţionale, participarea la verificarea alertelor internaţionale şi asigurarea răspunsului rapid –nu a fost cazul în 2022;</w:t>
      </w:r>
    </w:p>
    <w:p w:rsidR="00A600CF" w:rsidRPr="00E962C0" w:rsidRDefault="00A600CF" w:rsidP="00270D82">
      <w:pPr>
        <w:autoSpaceDE w:val="0"/>
        <w:autoSpaceDN w:val="0"/>
        <w:adjustRightInd w:val="0"/>
        <w:spacing w:line="276" w:lineRule="auto"/>
        <w:ind w:left="360"/>
        <w:rPr>
          <w:rFonts w:asciiTheme="minorHAnsi" w:hAnsiTheme="minorHAnsi" w:cstheme="minorHAnsi"/>
          <w:noProof/>
          <w:color w:val="000000"/>
          <w:lang w:val="ro-RO"/>
        </w:rPr>
      </w:pPr>
    </w:p>
    <w:p w:rsidR="00A600CF" w:rsidRPr="00E962C0" w:rsidRDefault="00A600CF" w:rsidP="00270D82">
      <w:pPr>
        <w:autoSpaceDE w:val="0"/>
        <w:autoSpaceDN w:val="0"/>
        <w:adjustRightInd w:val="0"/>
        <w:spacing w:line="276" w:lineRule="auto"/>
        <w:ind w:firstLine="720"/>
        <w:rPr>
          <w:rFonts w:asciiTheme="minorHAnsi" w:hAnsiTheme="minorHAnsi" w:cstheme="minorHAnsi"/>
          <w:noProof/>
          <w:color w:val="000000"/>
          <w:lang w:val="ro-RO"/>
        </w:rPr>
      </w:pPr>
      <w:r w:rsidRPr="00E962C0">
        <w:rPr>
          <w:rFonts w:asciiTheme="minorHAnsi" w:hAnsiTheme="minorHAnsi" w:cstheme="minorHAnsi"/>
          <w:noProof/>
          <w:color w:val="000000"/>
          <w:lang w:val="ro-RO"/>
        </w:rPr>
        <w:t>10. Asigurarea/continuarea activităţilor în vederea acreditării/menţinerii acreditării laboratoarelor de microbiologie şi participarea la realizarea indicatorilor de evaluare a performanţelor de laborator în materie de supraveghere a bolilor transmisibile-au fost realizate controale externe ale laboratorului de microbiologie;</w:t>
      </w:r>
    </w:p>
    <w:p w:rsidR="00A600CF" w:rsidRPr="00E962C0" w:rsidRDefault="00A600CF" w:rsidP="00270D82">
      <w:pPr>
        <w:autoSpaceDE w:val="0"/>
        <w:autoSpaceDN w:val="0"/>
        <w:adjustRightInd w:val="0"/>
        <w:spacing w:line="276" w:lineRule="auto"/>
        <w:ind w:left="360"/>
        <w:rPr>
          <w:rFonts w:asciiTheme="minorHAnsi" w:hAnsiTheme="minorHAnsi" w:cstheme="minorHAnsi"/>
          <w:noProof/>
          <w:color w:val="000000"/>
          <w:lang w:val="ro-RO"/>
        </w:rPr>
      </w:pPr>
    </w:p>
    <w:p w:rsidR="00A600CF" w:rsidRPr="00E962C0" w:rsidRDefault="00A600CF" w:rsidP="00270D82">
      <w:pPr>
        <w:autoSpaceDE w:val="0"/>
        <w:autoSpaceDN w:val="0"/>
        <w:adjustRightInd w:val="0"/>
        <w:spacing w:line="276" w:lineRule="auto"/>
        <w:ind w:firstLine="720"/>
        <w:rPr>
          <w:rFonts w:asciiTheme="minorHAnsi" w:hAnsiTheme="minorHAnsi" w:cstheme="minorHAnsi"/>
          <w:noProof/>
          <w:color w:val="000000"/>
          <w:lang w:val="ro-RO"/>
        </w:rPr>
      </w:pPr>
      <w:r w:rsidRPr="00E962C0">
        <w:rPr>
          <w:rFonts w:asciiTheme="minorHAnsi" w:hAnsiTheme="minorHAnsi" w:cstheme="minorHAnsi"/>
          <w:noProof/>
          <w:color w:val="000000"/>
          <w:lang w:val="ro-RO"/>
        </w:rPr>
        <w:t>11. Asigurarea schimbului de informaţii specific şi colaborarea interjudeţeană în probleme epidemiologie-a fost realizat în mod permanent schimbul de informaţii epidemiologice  privind cazuri sporadice sau aparţinând unui focar de boală transmisibilă  (cu judeţul Timis, etc.);</w:t>
      </w:r>
    </w:p>
    <w:p w:rsidR="00A600CF" w:rsidRPr="00E962C0" w:rsidRDefault="00A600CF" w:rsidP="00270D82">
      <w:pPr>
        <w:autoSpaceDE w:val="0"/>
        <w:autoSpaceDN w:val="0"/>
        <w:adjustRightInd w:val="0"/>
        <w:spacing w:line="276" w:lineRule="auto"/>
        <w:ind w:left="360"/>
        <w:rPr>
          <w:rFonts w:asciiTheme="minorHAnsi" w:hAnsiTheme="minorHAnsi" w:cstheme="minorHAnsi"/>
          <w:noProof/>
          <w:color w:val="000000"/>
          <w:lang w:val="ro-RO"/>
        </w:rPr>
      </w:pPr>
    </w:p>
    <w:p w:rsidR="00A600CF" w:rsidRPr="00E962C0" w:rsidRDefault="00A600CF" w:rsidP="00270D82">
      <w:pPr>
        <w:autoSpaceDE w:val="0"/>
        <w:autoSpaceDN w:val="0"/>
        <w:adjustRightInd w:val="0"/>
        <w:spacing w:line="276" w:lineRule="auto"/>
        <w:ind w:firstLine="720"/>
        <w:rPr>
          <w:rFonts w:asciiTheme="minorHAnsi" w:hAnsiTheme="minorHAnsi" w:cstheme="minorHAnsi"/>
          <w:noProof/>
          <w:color w:val="000000"/>
          <w:lang w:val="ro-RO"/>
        </w:rPr>
      </w:pPr>
      <w:r w:rsidRPr="00E962C0">
        <w:rPr>
          <w:rFonts w:asciiTheme="minorHAnsi" w:hAnsiTheme="minorHAnsi" w:cstheme="minorHAnsi"/>
          <w:noProof/>
          <w:color w:val="000000"/>
          <w:lang w:val="ro-RO"/>
        </w:rPr>
        <w:t>12. Organizarea şi participarea la derularea unor activităţi antiepidemice solicitate de CNSCBT sau dispuse de către DGAMSP– nu au fost solicitări în acest sens în anul  în anul 2022;</w:t>
      </w:r>
    </w:p>
    <w:p w:rsidR="00A600CF" w:rsidRPr="00E962C0" w:rsidRDefault="00A600CF" w:rsidP="00270D82">
      <w:pPr>
        <w:autoSpaceDE w:val="0"/>
        <w:autoSpaceDN w:val="0"/>
        <w:adjustRightInd w:val="0"/>
        <w:spacing w:line="276" w:lineRule="auto"/>
        <w:ind w:left="360"/>
        <w:rPr>
          <w:rFonts w:asciiTheme="minorHAnsi" w:hAnsiTheme="minorHAnsi" w:cstheme="minorHAnsi"/>
          <w:noProof/>
          <w:color w:val="000000"/>
          <w:lang w:val="ro-RO"/>
        </w:rPr>
      </w:pPr>
    </w:p>
    <w:p w:rsidR="00A600CF" w:rsidRPr="00E962C0" w:rsidRDefault="00A600CF" w:rsidP="00270D82">
      <w:pPr>
        <w:autoSpaceDE w:val="0"/>
        <w:autoSpaceDN w:val="0"/>
        <w:adjustRightInd w:val="0"/>
        <w:spacing w:line="276" w:lineRule="auto"/>
        <w:jc w:val="both"/>
        <w:rPr>
          <w:rFonts w:asciiTheme="minorHAnsi" w:hAnsiTheme="minorHAnsi" w:cstheme="minorHAnsi"/>
          <w:noProof/>
          <w:lang w:val="ro-RO"/>
        </w:rPr>
      </w:pPr>
      <w:r w:rsidRPr="00E962C0">
        <w:rPr>
          <w:rFonts w:asciiTheme="minorHAnsi" w:hAnsiTheme="minorHAnsi" w:cstheme="minorHAnsi"/>
          <w:noProof/>
          <w:lang w:val="ro-RO"/>
        </w:rPr>
        <w:t xml:space="preserve">           13. Participarea la realizarea de studii organizate de INSP prin CNSCBT şi/sau CRSP conform metodologiilor de derulare a studiilor-realizat. </w:t>
      </w:r>
      <w:r w:rsidRPr="00E962C0">
        <w:rPr>
          <w:rFonts w:asciiTheme="minorHAnsi" w:hAnsiTheme="minorHAnsi" w:cstheme="minorHAnsi"/>
          <w:i/>
          <w:noProof/>
          <w:lang w:val="ro-RO"/>
        </w:rPr>
        <w:t xml:space="preserve">. </w:t>
      </w:r>
      <w:r w:rsidRPr="00E962C0">
        <w:rPr>
          <w:rFonts w:asciiTheme="minorHAnsi" w:hAnsiTheme="minorHAnsi" w:cstheme="minorHAnsi"/>
          <w:noProof/>
          <w:lang w:val="ro-RO"/>
        </w:rPr>
        <w:t>În trimestrul IV a fost demarat studiul sero-epidemiologic de prevalență pentru markeri de infecție cu virus Hepatitic B și C.</w:t>
      </w:r>
    </w:p>
    <w:p w:rsidR="00A600CF" w:rsidRPr="00E962C0" w:rsidRDefault="00A600CF" w:rsidP="00270D82">
      <w:pPr>
        <w:autoSpaceDE w:val="0"/>
        <w:autoSpaceDN w:val="0"/>
        <w:adjustRightInd w:val="0"/>
        <w:spacing w:line="276" w:lineRule="auto"/>
        <w:jc w:val="both"/>
        <w:rPr>
          <w:rFonts w:asciiTheme="minorHAnsi" w:hAnsiTheme="minorHAnsi" w:cstheme="minorHAnsi"/>
          <w:noProof/>
          <w:lang w:val="ro-RO"/>
        </w:rPr>
      </w:pPr>
    </w:p>
    <w:p w:rsidR="00A600CF" w:rsidRPr="00E962C0" w:rsidRDefault="00A600CF" w:rsidP="00270D82">
      <w:pPr>
        <w:autoSpaceDE w:val="0"/>
        <w:autoSpaceDN w:val="0"/>
        <w:adjustRightInd w:val="0"/>
        <w:spacing w:line="276" w:lineRule="auto"/>
        <w:ind w:firstLine="720"/>
        <w:rPr>
          <w:rFonts w:asciiTheme="minorHAnsi" w:hAnsiTheme="minorHAnsi" w:cstheme="minorHAnsi"/>
          <w:noProof/>
          <w:color w:val="000000"/>
          <w:lang w:val="ro-RO"/>
        </w:rPr>
      </w:pPr>
      <w:r w:rsidRPr="00E962C0">
        <w:rPr>
          <w:rFonts w:asciiTheme="minorHAnsi" w:hAnsiTheme="minorHAnsi" w:cstheme="minorHAnsi"/>
          <w:noProof/>
          <w:color w:val="000000"/>
          <w:lang w:val="ro-RO"/>
        </w:rPr>
        <w:t>14. Achiziţionarea medicamentelor, vaccinurilor, dezinfectanţilor, materialelor sanitare, echipamentelor de protecţie necesare pentru intervenţie în caz de focar /epidemie de boală transmisibilă sau situaţii de risc epidemiologic în scopul constituirii şi întreţinerii rezervei antiepidemice - a fost reconstituită rezerva antiepidemică (articolele prevăzute în Ordinul MS 1738 din 2022), în limita fondurilor disponibile ale programului PN II. 1 şi a ofertei furnizorilor.</w:t>
      </w:r>
    </w:p>
    <w:p w:rsidR="00A600CF" w:rsidRPr="00E962C0" w:rsidRDefault="00A600CF" w:rsidP="00270D82">
      <w:pPr>
        <w:spacing w:line="276" w:lineRule="auto"/>
        <w:rPr>
          <w:rFonts w:asciiTheme="minorHAnsi" w:hAnsiTheme="minorHAnsi" w:cstheme="minorHAnsi"/>
          <w:noProof/>
          <w:color w:val="000000"/>
          <w:lang w:val="ro-RO"/>
        </w:rPr>
      </w:pPr>
    </w:p>
    <w:p w:rsidR="00A600CF" w:rsidRPr="00E962C0" w:rsidRDefault="00A600CF" w:rsidP="00270D82">
      <w:pPr>
        <w:spacing w:line="276" w:lineRule="auto"/>
        <w:rPr>
          <w:rFonts w:asciiTheme="minorHAnsi" w:hAnsiTheme="minorHAnsi" w:cstheme="minorHAnsi"/>
          <w:noProof/>
          <w:color w:val="000000"/>
          <w:lang w:val="ro-RO"/>
        </w:rPr>
      </w:pPr>
    </w:p>
    <w:p w:rsidR="00A600CF" w:rsidRPr="00E962C0" w:rsidRDefault="00A600CF" w:rsidP="00270D82">
      <w:pPr>
        <w:spacing w:line="276" w:lineRule="auto"/>
        <w:rPr>
          <w:rFonts w:asciiTheme="minorHAnsi" w:hAnsiTheme="minorHAnsi" w:cstheme="minorHAnsi"/>
          <w:noProof/>
          <w:color w:val="000000"/>
          <w:lang w:val="ro-RO"/>
        </w:rPr>
      </w:pP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134"/>
      </w:tblGrid>
      <w:tr w:rsidR="00A600CF" w:rsidRPr="00E962C0" w:rsidTr="00BA2B0F">
        <w:trPr>
          <w:trHeight w:val="315"/>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 xml:space="preserve">PATOLOGIA INFECŢIOASĂ TOTAL  AN  2020 –JUDEŢ ARAD </w:t>
            </w:r>
          </w:p>
        </w:tc>
        <w:tc>
          <w:tcPr>
            <w:tcW w:w="1134"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p>
        </w:tc>
      </w:tr>
      <w:tr w:rsidR="00A600CF" w:rsidRPr="00E962C0" w:rsidTr="00BA2B0F">
        <w:trPr>
          <w:trHeight w:val="315"/>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Boala infectioasa sau sindromul infectios raportat</w:t>
            </w:r>
          </w:p>
        </w:tc>
        <w:tc>
          <w:tcPr>
            <w:tcW w:w="1134" w:type="dxa"/>
            <w:shd w:val="clear" w:color="auto" w:fill="auto"/>
            <w:noWrap/>
          </w:tcPr>
          <w:p w:rsidR="00A600CF" w:rsidRPr="00E962C0" w:rsidRDefault="00A600CF" w:rsidP="00270D82">
            <w:pPr>
              <w:spacing w:line="276" w:lineRule="auto"/>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TOTAL</w:t>
            </w:r>
          </w:p>
        </w:tc>
      </w:tr>
      <w:tr w:rsidR="00A600CF" w:rsidRPr="00E962C0" w:rsidTr="00BA2B0F">
        <w:trPr>
          <w:trHeight w:val="315"/>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 xml:space="preserve">Boli </w:t>
            </w:r>
          </w:p>
        </w:tc>
        <w:tc>
          <w:tcPr>
            <w:tcW w:w="1134"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 </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Boli prevenibile prin vaccinare:</w:t>
            </w:r>
          </w:p>
        </w:tc>
        <w:tc>
          <w:tcPr>
            <w:tcW w:w="1134"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 </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Poliomielita</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 xml:space="preserve">Tetanos </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Tetanos neonatal</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Difteria</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Pertussis</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Rujeola</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Rubeola</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Infectia rubeolica congenitala NN</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Gripa</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Infectia cu Haemophylus influenzae B.</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15"/>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Maladii transmise sexual:</w:t>
            </w:r>
          </w:p>
        </w:tc>
        <w:tc>
          <w:tcPr>
            <w:tcW w:w="1134"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 </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Sifilisul congenital</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Sifilis recent (primar, secundar)</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37</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Sifilis tardiv</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lastRenderedPageBreak/>
              <w:t>Infectii gonococice</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2</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Infectia HIV</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7</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Infectii cu Chlamydia tr.</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15"/>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Hepatite virale :</w:t>
            </w:r>
          </w:p>
        </w:tc>
        <w:tc>
          <w:tcPr>
            <w:tcW w:w="1134"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 </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Hepatita virala A</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1</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Hepatita virala acuta B</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Hepatita virala acuta C</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Alte hepatite virale acute (hepatita virala E)</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1</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Hepatita virala cronică</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 xml:space="preserve">Hepatita virala fara precizare </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Persoana purtatoare de hepatita virala B (purtatori cronici de antigen HBs)</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9</w:t>
            </w:r>
          </w:p>
        </w:tc>
      </w:tr>
      <w:tr w:rsidR="00A600CF" w:rsidRPr="00E962C0" w:rsidTr="00BA2B0F">
        <w:trPr>
          <w:trHeight w:val="315"/>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Boli transmise prin aliment, apa sau mediu:</w:t>
            </w:r>
          </w:p>
        </w:tc>
        <w:tc>
          <w:tcPr>
            <w:tcW w:w="1134"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 </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Diareea si gastroenterita probabil infectioasă (BDA fără etiologie determinată)</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1057</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 xml:space="preserve">Infecţia enterică cu E. coli </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1</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 xml:space="preserve">Infecţia enterohemoragică cu E. coli </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Campylobacterioze</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6</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Enterocolita prin Clostridium difficile</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299</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Yersiniozele</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Cryptosporidiaza</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Enterita prin Rotavirus</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Alte enterite (Norovirus)</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84</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 xml:space="preserve">Salmonelozele </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24</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TIA (alte etiologii)</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Botulism</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Shigeloza cu Shigella dysenteriae (grupa A)</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Shigeloza cu Shigella fexneri (grupa B)</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Shigeloza cu Shigella boydii (grupa C)</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Shigeloza cu Shigella sonnei (grupa D)</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Dizenterie amoebiană</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Febra tifoidă</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Febra paratifoidă</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Listerioza</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Giardioza</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54</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Trichineloza</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Leptospiroza</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Toxoplasmoza</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Toxoplasmoza congenitală</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15"/>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Alte boli:</w:t>
            </w:r>
          </w:p>
        </w:tc>
        <w:tc>
          <w:tcPr>
            <w:tcW w:w="1134"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 </w:t>
            </w:r>
          </w:p>
        </w:tc>
      </w:tr>
      <w:tr w:rsidR="00A600CF" w:rsidRPr="00E962C0" w:rsidTr="00BA2B0F">
        <w:trPr>
          <w:trHeight w:val="315"/>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Boli transmise prin agenti neconventionali:</w:t>
            </w:r>
          </w:p>
        </w:tc>
        <w:tc>
          <w:tcPr>
            <w:tcW w:w="1134"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 </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Varianta transmisibila a encefalopatiei CJ</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lastRenderedPageBreak/>
              <w:t>Citomegalia acută</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15"/>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Boli transmise aerian:</w:t>
            </w:r>
          </w:p>
        </w:tc>
        <w:tc>
          <w:tcPr>
            <w:tcW w:w="1134"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 </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Infecţii acute căi respiratorii superioare</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29268</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Pneumonia virală, neclasată la alte locuri</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4349</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Infecţii acute căi respiratorii inferioare</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9679</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Infecţiile pneumococice</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Boala meningococică (MCSE)</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Meningite bacteriene</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Meningite virale</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1</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Meningita bacilară TBC</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Tuberculoza cu confirmare  bacteriologică si histologică</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125</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Tuberculoza fără confirmare  bacteriologică si histologică</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65</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Legioneloze</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Psitacoza / Ornitoza</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Angina streptococică</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Scarlatina</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1</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Infecţia urliană (parotidita epidemică)</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Varicela</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435</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Mononucleoza infecţioasă</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Conjunctivita virală</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3</w:t>
            </w:r>
          </w:p>
        </w:tc>
      </w:tr>
      <w:tr w:rsidR="00A600CF" w:rsidRPr="00E962C0" w:rsidTr="00BA2B0F">
        <w:trPr>
          <w:trHeight w:val="315"/>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Zoonoze (altele decat cele mentionate):</w:t>
            </w:r>
          </w:p>
        </w:tc>
        <w:tc>
          <w:tcPr>
            <w:tcW w:w="1134"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 </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Antrax</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Bruceloza acută</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Echinococoza</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Ankilostomiaza</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Tularemia</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Morva / Meloidoza</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Leishmanioza</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Dracunculoza</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Onchocerciaza</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Filariaze</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Rabia</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Boala Lyme acută sau  recentă</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Encefalite inf. primare</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Encefalita cu virus transmis de capuşe - Tick Borne Encephalitis</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Febra de Chikcungunya</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Febra cu virus West Nile</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Alte febre cu virus transmis de tantari</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Alte febre cu virus transmis de artropode</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Febra Q</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Febra butonoasa</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Alte rickettsioze</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lastRenderedPageBreak/>
              <w:t>Febra hemoragica cu sindrom renal (hantaviroza)</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15"/>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Boli severe de import:</w:t>
            </w:r>
          </w:p>
        </w:tc>
        <w:tc>
          <w:tcPr>
            <w:tcW w:w="1134"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 </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Holera</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Malarie</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Pesta</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Lepra</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Tifosul exantematic / si Brill</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Febra galbena</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Denga</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Febra hemoragică datorită virusului Denga</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Variola / varioloidul</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15"/>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b/>
                <w:bCs/>
                <w:noProof/>
                <w:color w:val="000000"/>
                <w:lang w:val="ro-RO"/>
              </w:rPr>
            </w:pPr>
            <w:r w:rsidRPr="00E962C0">
              <w:rPr>
                <w:rFonts w:asciiTheme="minorHAnsi" w:hAnsiTheme="minorHAnsi" w:cstheme="minorHAnsi"/>
                <w:b/>
                <w:bCs/>
                <w:noProof/>
                <w:color w:val="000000"/>
                <w:lang w:val="ro-RO"/>
              </w:rPr>
              <w:t>Probleme medicale speciale:</w:t>
            </w:r>
          </w:p>
        </w:tc>
        <w:tc>
          <w:tcPr>
            <w:tcW w:w="1134"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 </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Sindrom respirator acut sever (SARS)</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Gripa umana cauzata de un nou tip de virus gripal</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Inf. nosocomiala (toate manifestarile)</w:t>
            </w:r>
          </w:p>
        </w:tc>
        <w:tc>
          <w:tcPr>
            <w:tcW w:w="1134" w:type="dxa"/>
            <w:shd w:val="clear" w:color="auto" w:fill="auto"/>
            <w:noWrap/>
          </w:tcPr>
          <w:p w:rsidR="00A600CF" w:rsidRPr="00E962C0" w:rsidRDefault="00A600CF" w:rsidP="00270D82">
            <w:pPr>
              <w:spacing w:line="276" w:lineRule="auto"/>
              <w:jc w:val="center"/>
              <w:rPr>
                <w:rFonts w:asciiTheme="minorHAnsi" w:hAnsiTheme="minorHAnsi" w:cstheme="minorHAnsi"/>
                <w:noProof/>
                <w:color w:val="000000"/>
                <w:lang w:val="ro-RO"/>
              </w:rPr>
            </w:pPr>
            <w:r w:rsidRPr="00E962C0">
              <w:rPr>
                <w:rFonts w:asciiTheme="minorHAnsi" w:hAnsiTheme="minorHAnsi" w:cstheme="minorHAnsi"/>
                <w:noProof/>
                <w:color w:val="000000"/>
                <w:lang w:val="ro-RO"/>
              </w:rPr>
              <w:t xml:space="preserve">       461</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Reactii adverse / complicatii postvacc.</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trHeight w:val="300"/>
          <w:jc w:val="center"/>
        </w:trPr>
        <w:tc>
          <w:tcPr>
            <w:tcW w:w="7196" w:type="dxa"/>
            <w:shd w:val="clear" w:color="auto" w:fill="auto"/>
            <w:noWrap/>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PAF (protocol supraveghere)</w:t>
            </w:r>
          </w:p>
        </w:tc>
        <w:tc>
          <w:tcPr>
            <w:tcW w:w="1134" w:type="dxa"/>
            <w:shd w:val="clear" w:color="auto" w:fill="auto"/>
            <w:noWrap/>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1</w:t>
            </w:r>
          </w:p>
        </w:tc>
      </w:tr>
      <w:tr w:rsidR="00A600CF" w:rsidRPr="00E962C0" w:rsidTr="00BA2B0F">
        <w:trPr>
          <w:jc w:val="center"/>
        </w:trPr>
        <w:tc>
          <w:tcPr>
            <w:tcW w:w="7196" w:type="dxa"/>
            <w:shd w:val="clear" w:color="auto" w:fill="auto"/>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Erizipel</w:t>
            </w:r>
          </w:p>
        </w:tc>
        <w:tc>
          <w:tcPr>
            <w:tcW w:w="1134" w:type="dxa"/>
            <w:shd w:val="clear" w:color="auto" w:fill="auto"/>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r w:rsidR="00A600CF" w:rsidRPr="00E962C0" w:rsidTr="00BA2B0F">
        <w:trPr>
          <w:jc w:val="center"/>
        </w:trPr>
        <w:tc>
          <w:tcPr>
            <w:tcW w:w="7196" w:type="dxa"/>
            <w:shd w:val="clear" w:color="auto" w:fill="auto"/>
          </w:tcPr>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noProof/>
                <w:color w:val="000000"/>
                <w:lang w:val="ro-RO"/>
              </w:rPr>
              <w:t>Scabia</w:t>
            </w:r>
          </w:p>
        </w:tc>
        <w:tc>
          <w:tcPr>
            <w:tcW w:w="1134" w:type="dxa"/>
            <w:shd w:val="clear" w:color="auto" w:fill="auto"/>
          </w:tcPr>
          <w:p w:rsidR="00A600CF" w:rsidRPr="00E962C0" w:rsidRDefault="00A600CF" w:rsidP="00270D82">
            <w:pPr>
              <w:spacing w:line="276" w:lineRule="auto"/>
              <w:jc w:val="right"/>
              <w:rPr>
                <w:rFonts w:asciiTheme="minorHAnsi" w:hAnsiTheme="minorHAnsi" w:cstheme="minorHAnsi"/>
                <w:noProof/>
                <w:color w:val="000000"/>
                <w:lang w:val="ro-RO"/>
              </w:rPr>
            </w:pPr>
            <w:r w:rsidRPr="00E962C0">
              <w:rPr>
                <w:rFonts w:asciiTheme="minorHAnsi" w:hAnsiTheme="minorHAnsi" w:cstheme="minorHAnsi"/>
                <w:noProof/>
                <w:color w:val="000000"/>
                <w:lang w:val="ro-RO"/>
              </w:rPr>
              <w:t>0</w:t>
            </w:r>
          </w:p>
        </w:tc>
      </w:tr>
    </w:tbl>
    <w:p w:rsidR="00A600CF" w:rsidRPr="00E962C0" w:rsidRDefault="00A600CF" w:rsidP="00270D82">
      <w:pPr>
        <w:spacing w:line="276" w:lineRule="auto"/>
        <w:rPr>
          <w:rFonts w:asciiTheme="minorHAnsi" w:hAnsiTheme="minorHAnsi" w:cstheme="minorHAnsi"/>
          <w:noProof/>
          <w:color w:val="000000"/>
          <w:lang w:val="ro-RO"/>
        </w:rPr>
      </w:pPr>
    </w:p>
    <w:p w:rsidR="00A600CF" w:rsidRPr="00E962C0" w:rsidRDefault="00A600CF" w:rsidP="00270D82">
      <w:pPr>
        <w:spacing w:line="276" w:lineRule="auto"/>
        <w:rPr>
          <w:rFonts w:asciiTheme="minorHAnsi" w:hAnsiTheme="minorHAnsi" w:cstheme="minorHAnsi"/>
          <w:noProof/>
          <w:color w:val="000000"/>
          <w:lang w:val="ro-RO"/>
        </w:rPr>
      </w:pPr>
    </w:p>
    <w:p w:rsidR="00A600CF" w:rsidRPr="00E962C0" w:rsidRDefault="00A600CF" w:rsidP="00270D82">
      <w:pPr>
        <w:spacing w:line="276" w:lineRule="auto"/>
        <w:rPr>
          <w:rFonts w:asciiTheme="minorHAnsi" w:hAnsiTheme="minorHAnsi" w:cstheme="minorHAnsi"/>
          <w:noProof/>
          <w:color w:val="000000"/>
          <w:lang w:val="ro-RO"/>
        </w:rPr>
      </w:pPr>
      <w:r w:rsidRPr="00E962C0">
        <w:rPr>
          <w:rFonts w:asciiTheme="minorHAnsi" w:hAnsiTheme="minorHAnsi" w:cstheme="minorHAnsi"/>
          <w:b/>
          <w:noProof/>
          <w:lang w:val="ro-RO"/>
        </w:rPr>
        <w:t xml:space="preserve">PN.II.2. Subprogramul national de supraveghere și control al infecțiilor associate asistenței medicale și a rezistenței microbiene, precum și de monitorizare a utilizării antibioticelor  </w:t>
      </w:r>
    </w:p>
    <w:p w:rsidR="00A600CF" w:rsidRPr="00E962C0" w:rsidRDefault="00A600CF" w:rsidP="00270D82">
      <w:pPr>
        <w:spacing w:line="276" w:lineRule="auto"/>
        <w:ind w:firstLine="720"/>
        <w:rPr>
          <w:rFonts w:asciiTheme="minorHAnsi" w:hAnsiTheme="minorHAnsi" w:cstheme="minorHAnsi"/>
          <w:b/>
          <w:noProof/>
          <w:lang w:val="ro-RO"/>
        </w:rPr>
      </w:pPr>
      <w:r w:rsidRPr="00E962C0">
        <w:rPr>
          <w:rFonts w:asciiTheme="minorHAnsi" w:hAnsiTheme="minorHAnsi" w:cstheme="minorHAnsi"/>
          <w:b/>
          <w:noProof/>
          <w:lang w:val="ro-RO"/>
        </w:rPr>
        <w:t>A. Obiective specifice:</w:t>
      </w:r>
    </w:p>
    <w:p w:rsidR="00A600CF" w:rsidRPr="00E962C0" w:rsidRDefault="00A600CF" w:rsidP="00270D82">
      <w:pPr>
        <w:numPr>
          <w:ilvl w:val="0"/>
          <w:numId w:val="69"/>
        </w:numPr>
        <w:spacing w:after="10" w:line="276" w:lineRule="auto"/>
        <w:ind w:right="23" w:firstLine="720"/>
        <w:jc w:val="both"/>
        <w:rPr>
          <w:rFonts w:asciiTheme="minorHAnsi" w:hAnsiTheme="minorHAnsi" w:cstheme="minorHAnsi"/>
          <w:noProof/>
          <w:lang w:val="ro-RO"/>
        </w:rPr>
      </w:pPr>
      <w:r w:rsidRPr="00E962C0">
        <w:rPr>
          <w:rFonts w:asciiTheme="minorHAnsi" w:hAnsiTheme="minorHAnsi" w:cstheme="minorHAnsi"/>
          <w:noProof/>
          <w:lang w:val="ro-RO"/>
        </w:rPr>
        <w:t xml:space="preserve">supravegherea în sistem sentinelă, a infecţiilor asociate asistenţei medicale în secţiile cu risc crescut - ATI, chirurgie; </w:t>
      </w:r>
    </w:p>
    <w:p w:rsidR="00A600CF" w:rsidRPr="00E962C0" w:rsidRDefault="00A600CF" w:rsidP="00270D82">
      <w:pPr>
        <w:numPr>
          <w:ilvl w:val="0"/>
          <w:numId w:val="69"/>
        </w:numPr>
        <w:spacing w:after="10" w:line="276" w:lineRule="auto"/>
        <w:ind w:right="23" w:firstLine="720"/>
        <w:jc w:val="both"/>
        <w:rPr>
          <w:rFonts w:asciiTheme="minorHAnsi" w:hAnsiTheme="minorHAnsi" w:cstheme="minorHAnsi"/>
          <w:noProof/>
          <w:lang w:val="ro-RO"/>
        </w:rPr>
      </w:pPr>
      <w:r w:rsidRPr="00E962C0">
        <w:rPr>
          <w:rFonts w:asciiTheme="minorHAnsi" w:hAnsiTheme="minorHAnsi" w:cstheme="minorHAnsi"/>
          <w:noProof/>
          <w:lang w:val="ro-RO"/>
        </w:rPr>
        <w:t xml:space="preserve">supravegherea, în sistem sentinelă, a antibiotipului tulpinilor microbiene care determină infecţii invazive; </w:t>
      </w:r>
    </w:p>
    <w:p w:rsidR="00A600CF" w:rsidRPr="00E962C0" w:rsidRDefault="00A600CF" w:rsidP="00270D82">
      <w:pPr>
        <w:numPr>
          <w:ilvl w:val="0"/>
          <w:numId w:val="69"/>
        </w:numPr>
        <w:spacing w:after="10" w:line="276" w:lineRule="auto"/>
        <w:ind w:right="23" w:firstLine="720"/>
        <w:jc w:val="both"/>
        <w:rPr>
          <w:rFonts w:asciiTheme="minorHAnsi" w:hAnsiTheme="minorHAnsi" w:cstheme="minorHAnsi"/>
          <w:noProof/>
          <w:lang w:val="ro-RO"/>
        </w:rPr>
      </w:pPr>
      <w:r w:rsidRPr="00E962C0">
        <w:rPr>
          <w:rFonts w:asciiTheme="minorHAnsi" w:hAnsiTheme="minorHAnsi" w:cstheme="minorHAnsi"/>
          <w:noProof/>
          <w:lang w:val="ro-RO"/>
        </w:rPr>
        <w:t xml:space="preserve">monitorizarea consumului de antibiotice la nivel naţional ; </w:t>
      </w:r>
    </w:p>
    <w:p w:rsidR="00A600CF" w:rsidRPr="00E962C0" w:rsidRDefault="00A600CF" w:rsidP="00270D82">
      <w:pPr>
        <w:numPr>
          <w:ilvl w:val="0"/>
          <w:numId w:val="69"/>
        </w:numPr>
        <w:spacing w:after="10" w:line="276" w:lineRule="auto"/>
        <w:ind w:right="23" w:firstLine="720"/>
        <w:jc w:val="both"/>
        <w:rPr>
          <w:rFonts w:asciiTheme="minorHAnsi" w:hAnsiTheme="minorHAnsi" w:cstheme="minorHAnsi"/>
          <w:noProof/>
          <w:lang w:val="ro-RO"/>
        </w:rPr>
      </w:pPr>
      <w:r w:rsidRPr="00E962C0">
        <w:rPr>
          <w:rFonts w:asciiTheme="minorHAnsi" w:hAnsiTheme="minorHAnsi" w:cstheme="minorHAnsi"/>
          <w:noProof/>
          <w:lang w:val="ro-RO"/>
        </w:rPr>
        <w:t xml:space="preserve">realizarea studiului naţional de prevalenţă de moment a infecţiilor asociate asistenţei medicale şi a consumului de antibiotice din spital. </w:t>
      </w:r>
    </w:p>
    <w:p w:rsidR="00A600CF" w:rsidRPr="00E962C0" w:rsidRDefault="00A600CF" w:rsidP="00270D82">
      <w:pPr>
        <w:spacing w:after="10" w:line="276" w:lineRule="auto"/>
        <w:ind w:left="720" w:right="23"/>
        <w:jc w:val="both"/>
        <w:rPr>
          <w:rFonts w:asciiTheme="minorHAnsi" w:hAnsiTheme="minorHAnsi" w:cstheme="minorHAnsi"/>
          <w:noProof/>
          <w:lang w:val="ro-RO"/>
        </w:rPr>
      </w:pPr>
    </w:p>
    <w:p w:rsidR="00A600CF" w:rsidRPr="00E962C0" w:rsidRDefault="00A600CF" w:rsidP="00270D82">
      <w:pPr>
        <w:spacing w:line="276" w:lineRule="auto"/>
        <w:ind w:firstLine="720"/>
        <w:rPr>
          <w:rFonts w:asciiTheme="minorHAnsi" w:hAnsiTheme="minorHAnsi" w:cstheme="minorHAnsi"/>
          <w:b/>
          <w:noProof/>
          <w:lang w:val="ro-RO"/>
        </w:rPr>
      </w:pPr>
      <w:r w:rsidRPr="00E962C0">
        <w:rPr>
          <w:rFonts w:asciiTheme="minorHAnsi" w:hAnsiTheme="minorHAnsi" w:cstheme="minorHAnsi"/>
          <w:b/>
          <w:noProof/>
          <w:lang w:val="ro-RO"/>
        </w:rPr>
        <w:t>B. Activitati:</w:t>
      </w:r>
    </w:p>
    <w:p w:rsidR="00A600CF" w:rsidRPr="00E962C0" w:rsidRDefault="00A600CF" w:rsidP="00270D82">
      <w:pPr>
        <w:numPr>
          <w:ilvl w:val="0"/>
          <w:numId w:val="70"/>
        </w:numPr>
        <w:spacing w:after="10" w:line="276" w:lineRule="auto"/>
        <w:ind w:left="0" w:right="23" w:firstLine="720"/>
        <w:jc w:val="both"/>
        <w:rPr>
          <w:rFonts w:asciiTheme="minorHAnsi" w:hAnsiTheme="minorHAnsi" w:cstheme="minorHAnsi"/>
          <w:b/>
          <w:i/>
          <w:noProof/>
          <w:lang w:val="ro-RO"/>
        </w:rPr>
      </w:pPr>
      <w:r w:rsidRPr="00E962C0">
        <w:rPr>
          <w:rFonts w:asciiTheme="minorHAnsi" w:hAnsiTheme="minorHAnsi" w:cstheme="minorHAnsi"/>
          <w:b/>
          <w:i/>
          <w:noProof/>
          <w:lang w:val="ro-RO"/>
        </w:rPr>
        <w:t xml:space="preserve">Activităţi implementate la nivelul serviciilor/birourilor de epidemiologie din DSP: </w:t>
      </w:r>
    </w:p>
    <w:p w:rsidR="00A600CF" w:rsidRPr="00E962C0" w:rsidRDefault="00A600CF" w:rsidP="00270D82">
      <w:pPr>
        <w:numPr>
          <w:ilvl w:val="1"/>
          <w:numId w:val="70"/>
        </w:numPr>
        <w:spacing w:after="10" w:line="276" w:lineRule="auto"/>
        <w:ind w:left="0" w:right="23" w:firstLine="720"/>
        <w:jc w:val="both"/>
        <w:rPr>
          <w:rFonts w:asciiTheme="minorHAnsi" w:hAnsiTheme="minorHAnsi" w:cstheme="minorHAnsi"/>
          <w:noProof/>
          <w:lang w:val="ro-RO"/>
        </w:rPr>
      </w:pPr>
      <w:r w:rsidRPr="00E962C0">
        <w:rPr>
          <w:rFonts w:asciiTheme="minorHAnsi" w:hAnsiTheme="minorHAnsi" w:cstheme="minorHAnsi"/>
          <w:noProof/>
          <w:lang w:val="ro-RO"/>
        </w:rPr>
        <w:t xml:space="preserve">supravegherea infecţiilor asociate asistenţei medicale, rezistenţei şi consumului de antibiotice prevăzute în reglementările legale - </w:t>
      </w:r>
      <w:r w:rsidRPr="00E962C0">
        <w:rPr>
          <w:rFonts w:asciiTheme="minorHAnsi" w:hAnsiTheme="minorHAnsi" w:cstheme="minorHAnsi"/>
          <w:b/>
          <w:bCs/>
          <w:noProof/>
          <w:lang w:val="ro-RO"/>
        </w:rPr>
        <w:t>REALIZAT</w:t>
      </w:r>
    </w:p>
    <w:p w:rsidR="00A600CF" w:rsidRPr="00E962C0" w:rsidRDefault="00A600CF" w:rsidP="00270D82">
      <w:pPr>
        <w:numPr>
          <w:ilvl w:val="1"/>
          <w:numId w:val="70"/>
        </w:numPr>
        <w:spacing w:after="39" w:line="276" w:lineRule="auto"/>
        <w:ind w:left="0" w:right="23" w:firstLine="720"/>
        <w:jc w:val="both"/>
        <w:rPr>
          <w:rFonts w:asciiTheme="minorHAnsi" w:hAnsiTheme="minorHAnsi" w:cstheme="minorHAnsi"/>
          <w:noProof/>
          <w:lang w:val="ro-RO"/>
        </w:rPr>
      </w:pPr>
      <w:r w:rsidRPr="00E962C0">
        <w:rPr>
          <w:rFonts w:asciiTheme="minorHAnsi" w:hAnsiTheme="minorHAnsi" w:cstheme="minorHAnsi"/>
          <w:noProof/>
          <w:lang w:val="ro-RO"/>
        </w:rPr>
        <w:t xml:space="preserve">realizarea evaluării activităţilor specifice </w:t>
      </w:r>
      <w:r w:rsidRPr="00E962C0">
        <w:rPr>
          <w:rFonts w:asciiTheme="minorHAnsi" w:hAnsiTheme="minorHAnsi" w:cstheme="minorHAnsi"/>
          <w:i/>
          <w:noProof/>
          <w:lang w:val="ro-RO"/>
        </w:rPr>
        <w:t>Subprogramului naţional de supraveghere şi limitare a infecţiilor asociate asistenţei medicale şi a rezistenţei microbiene, precum şi de monitorizare a utilizării antibioticelor</w:t>
      </w:r>
      <w:r w:rsidRPr="00E962C0">
        <w:rPr>
          <w:rFonts w:asciiTheme="minorHAnsi" w:hAnsiTheme="minorHAnsi" w:cstheme="minorHAnsi"/>
          <w:noProof/>
          <w:lang w:val="ro-RO"/>
        </w:rPr>
        <w:t xml:space="preserve">, în conformitate cu metodologiile specifice - </w:t>
      </w:r>
      <w:r w:rsidRPr="00E962C0">
        <w:rPr>
          <w:rFonts w:asciiTheme="minorHAnsi" w:hAnsiTheme="minorHAnsi" w:cstheme="minorHAnsi"/>
          <w:b/>
          <w:bCs/>
          <w:noProof/>
          <w:lang w:val="ro-RO"/>
        </w:rPr>
        <w:t>REALIZAT</w:t>
      </w:r>
    </w:p>
    <w:p w:rsidR="00A600CF" w:rsidRPr="00E962C0" w:rsidRDefault="00A600CF" w:rsidP="00270D82">
      <w:pPr>
        <w:numPr>
          <w:ilvl w:val="1"/>
          <w:numId w:val="70"/>
        </w:numPr>
        <w:spacing w:after="64" w:line="276" w:lineRule="auto"/>
        <w:ind w:left="0" w:right="23" w:firstLine="720"/>
        <w:jc w:val="both"/>
        <w:rPr>
          <w:rFonts w:asciiTheme="minorHAnsi" w:hAnsiTheme="minorHAnsi" w:cstheme="minorHAnsi"/>
          <w:noProof/>
          <w:lang w:val="ro-RO"/>
        </w:rPr>
      </w:pPr>
      <w:r w:rsidRPr="00E962C0">
        <w:rPr>
          <w:rFonts w:asciiTheme="minorHAnsi" w:hAnsiTheme="minorHAnsi" w:cstheme="minorHAnsi"/>
          <w:noProof/>
          <w:lang w:val="ro-RO"/>
        </w:rPr>
        <w:t xml:space="preserve">asigură centralizarea datelor epidemiologice referitoare la supravegherea infecţiilor asociate asistenţei medicale inclusiv a celor din sistemul sentinelă conform reglementărilor în vigoare - </w:t>
      </w:r>
      <w:r w:rsidRPr="00E962C0">
        <w:rPr>
          <w:rFonts w:asciiTheme="minorHAnsi" w:hAnsiTheme="minorHAnsi" w:cstheme="minorHAnsi"/>
          <w:b/>
          <w:bCs/>
          <w:noProof/>
          <w:lang w:val="ro-RO"/>
        </w:rPr>
        <w:t>REALIZAT</w:t>
      </w:r>
    </w:p>
    <w:p w:rsidR="00A600CF" w:rsidRPr="00E962C0" w:rsidRDefault="00A600CF" w:rsidP="00270D82">
      <w:pPr>
        <w:numPr>
          <w:ilvl w:val="1"/>
          <w:numId w:val="70"/>
        </w:numPr>
        <w:spacing w:after="64" w:line="276" w:lineRule="auto"/>
        <w:ind w:left="0" w:right="23" w:firstLine="720"/>
        <w:jc w:val="both"/>
        <w:rPr>
          <w:rFonts w:asciiTheme="minorHAnsi" w:hAnsiTheme="minorHAnsi" w:cstheme="minorHAnsi"/>
          <w:noProof/>
          <w:lang w:val="ro-RO"/>
        </w:rPr>
      </w:pPr>
      <w:r w:rsidRPr="00E962C0">
        <w:rPr>
          <w:rFonts w:asciiTheme="minorHAnsi" w:hAnsiTheme="minorHAnsi" w:cstheme="minorHAnsi"/>
          <w:noProof/>
          <w:lang w:val="ro-RO"/>
        </w:rPr>
        <w:lastRenderedPageBreak/>
        <w:t xml:space="preserve">asigură instruirea metodologică a spitalelor care derulează programul, în conformitate cu metodologia transmisă - </w:t>
      </w:r>
      <w:r w:rsidRPr="00E962C0">
        <w:rPr>
          <w:rFonts w:asciiTheme="minorHAnsi" w:hAnsiTheme="minorHAnsi" w:cstheme="minorHAnsi"/>
          <w:b/>
          <w:bCs/>
          <w:noProof/>
          <w:lang w:val="ro-RO"/>
        </w:rPr>
        <w:t>REALIZAT</w:t>
      </w:r>
    </w:p>
    <w:p w:rsidR="00A600CF" w:rsidRPr="00E962C0" w:rsidRDefault="00A600CF" w:rsidP="00270D82">
      <w:pPr>
        <w:numPr>
          <w:ilvl w:val="1"/>
          <w:numId w:val="70"/>
        </w:numPr>
        <w:spacing w:after="64" w:line="276" w:lineRule="auto"/>
        <w:ind w:left="0" w:right="23" w:firstLine="720"/>
        <w:jc w:val="both"/>
        <w:rPr>
          <w:rFonts w:asciiTheme="minorHAnsi" w:hAnsiTheme="minorHAnsi" w:cstheme="minorHAnsi"/>
          <w:noProof/>
          <w:lang w:val="ro-RO"/>
        </w:rPr>
      </w:pPr>
      <w:r w:rsidRPr="00E962C0">
        <w:rPr>
          <w:rFonts w:asciiTheme="minorHAnsi" w:hAnsiTheme="minorHAnsi" w:cstheme="minorHAnsi"/>
          <w:noProof/>
          <w:lang w:val="ro-RO"/>
        </w:rPr>
        <w:t xml:space="preserve">participă la studiul de prevalenţă .de moment a infecţiilor asociate asistenţei medicale, în conformitate cu metodologia – </w:t>
      </w:r>
      <w:r w:rsidRPr="00E962C0">
        <w:rPr>
          <w:rFonts w:asciiTheme="minorHAnsi" w:hAnsiTheme="minorHAnsi" w:cstheme="minorHAnsi"/>
          <w:b/>
          <w:noProof/>
          <w:lang w:val="ro-RO"/>
        </w:rPr>
        <w:t>NE</w:t>
      </w:r>
      <w:r w:rsidRPr="00E962C0">
        <w:rPr>
          <w:rFonts w:asciiTheme="minorHAnsi" w:hAnsiTheme="minorHAnsi" w:cstheme="minorHAnsi"/>
          <w:b/>
          <w:bCs/>
          <w:noProof/>
          <w:lang w:val="ro-RO"/>
        </w:rPr>
        <w:t>REALIZAT</w:t>
      </w:r>
    </w:p>
    <w:p w:rsidR="00A600CF" w:rsidRPr="00E962C0" w:rsidRDefault="00A600CF" w:rsidP="00270D82">
      <w:pPr>
        <w:numPr>
          <w:ilvl w:val="1"/>
          <w:numId w:val="70"/>
        </w:numPr>
        <w:spacing w:after="64" w:line="276" w:lineRule="auto"/>
        <w:ind w:left="0" w:right="23" w:firstLine="720"/>
        <w:jc w:val="both"/>
        <w:rPr>
          <w:rFonts w:asciiTheme="minorHAnsi" w:hAnsiTheme="minorHAnsi" w:cstheme="minorHAnsi"/>
          <w:noProof/>
          <w:lang w:val="ro-RO"/>
        </w:rPr>
      </w:pPr>
      <w:r w:rsidRPr="00E962C0">
        <w:rPr>
          <w:rFonts w:asciiTheme="minorHAnsi" w:hAnsiTheme="minorHAnsi" w:cstheme="minorHAnsi"/>
          <w:noProof/>
          <w:lang w:val="ro-RO"/>
        </w:rPr>
        <w:t xml:space="preserve">asigură asistenţă tehnică de specialitate în depistarea focarelor de infecţii asociate asistenţei medicale cu germeni multirezistenti care prezintă risc epidemiologic, precum şi coordonarea tehnică pentru focarele IAAM depistate în unitatea sanitara cu paturi - </w:t>
      </w:r>
      <w:r w:rsidRPr="00E962C0">
        <w:rPr>
          <w:rFonts w:asciiTheme="minorHAnsi" w:hAnsiTheme="minorHAnsi" w:cstheme="minorHAnsi"/>
          <w:b/>
          <w:bCs/>
          <w:noProof/>
          <w:lang w:val="ro-RO"/>
        </w:rPr>
        <w:t>REALIZAT</w:t>
      </w:r>
    </w:p>
    <w:p w:rsidR="00A600CF" w:rsidRPr="00E962C0" w:rsidRDefault="00A600CF" w:rsidP="00270D82">
      <w:pPr>
        <w:spacing w:line="276" w:lineRule="auto"/>
        <w:ind w:firstLine="720"/>
        <w:rPr>
          <w:rFonts w:asciiTheme="minorHAnsi" w:hAnsiTheme="minorHAnsi" w:cstheme="minorHAnsi"/>
          <w:b/>
          <w:noProof/>
          <w:lang w:val="ro-RO"/>
        </w:rPr>
      </w:pPr>
      <w:r w:rsidRPr="00E962C0">
        <w:rPr>
          <w:rFonts w:asciiTheme="minorHAnsi" w:hAnsiTheme="minorHAnsi" w:cstheme="minorHAnsi"/>
          <w:bCs/>
          <w:noProof/>
          <w:lang w:val="ro-RO" w:eastAsia="ro-RO"/>
        </w:rPr>
        <w:t>Începând din trimestrul III al anului 2016  Spitalul Clinic Judeţean de Urgenţă Arad a intrat în sistemul de raportare de tip sentinelă a infecţiilor nosocomiale.</w:t>
      </w:r>
    </w:p>
    <w:p w:rsidR="00A600CF" w:rsidRPr="00E962C0" w:rsidRDefault="00A600CF" w:rsidP="00270D82">
      <w:pPr>
        <w:spacing w:line="276" w:lineRule="auto"/>
        <w:jc w:val="both"/>
        <w:rPr>
          <w:rFonts w:asciiTheme="minorHAnsi" w:eastAsia="Calibri" w:hAnsiTheme="minorHAnsi" w:cstheme="minorHAnsi"/>
          <w:b/>
          <w:iCs/>
          <w:noProof/>
          <w:lang w:val="ro-RO"/>
        </w:rPr>
      </w:pPr>
      <w:r w:rsidRPr="00E962C0">
        <w:rPr>
          <w:rFonts w:asciiTheme="minorHAnsi" w:eastAsia="Calibri" w:hAnsiTheme="minorHAnsi" w:cstheme="minorHAnsi"/>
          <w:b/>
          <w:bCs/>
          <w:noProof/>
          <w:lang w:val="ro-RO"/>
        </w:rPr>
        <w:t xml:space="preserve">INDICATORI DE EVALUARE  - </w:t>
      </w:r>
      <w:r w:rsidRPr="00E962C0">
        <w:rPr>
          <w:rFonts w:asciiTheme="minorHAnsi" w:eastAsia="Calibri" w:hAnsiTheme="minorHAnsi" w:cstheme="minorHAnsi"/>
          <w:b/>
          <w:i/>
          <w:noProof/>
          <w:lang w:val="ro-RO"/>
        </w:rPr>
        <w:t>SISTEM SENTINELĂ</w:t>
      </w:r>
    </w:p>
    <w:p w:rsidR="00A600CF" w:rsidRPr="00E962C0" w:rsidRDefault="00A600CF" w:rsidP="00270D82">
      <w:pPr>
        <w:spacing w:line="276" w:lineRule="auto"/>
        <w:jc w:val="both"/>
        <w:rPr>
          <w:rFonts w:asciiTheme="minorHAnsi" w:hAnsiTheme="minorHAnsi" w:cstheme="minorHAnsi"/>
          <w:b/>
          <w:bCs/>
          <w:noProof/>
          <w:lang w:val="ro-RO"/>
        </w:rPr>
      </w:pPr>
      <w:r w:rsidRPr="00E962C0">
        <w:rPr>
          <w:rFonts w:asciiTheme="minorHAnsi" w:eastAsia="Calibri" w:hAnsiTheme="minorHAnsi" w:cstheme="minorHAnsi"/>
          <w:b/>
          <w:iCs/>
          <w:noProof/>
          <w:lang w:val="ro-RO"/>
        </w:rPr>
        <w:t xml:space="preserve"> </w:t>
      </w:r>
      <w:r w:rsidRPr="00E962C0">
        <w:rPr>
          <w:rFonts w:asciiTheme="minorHAnsi" w:hAnsiTheme="minorHAnsi" w:cstheme="minorHAnsi"/>
          <w:b/>
          <w:bCs/>
          <w:noProof/>
          <w:lang w:val="ro-RO"/>
        </w:rPr>
        <w:t xml:space="preserve">Indicatori fizici : </w:t>
      </w:r>
    </w:p>
    <w:p w:rsidR="00A600CF" w:rsidRPr="00E962C0" w:rsidRDefault="00A600CF" w:rsidP="00270D82">
      <w:pPr>
        <w:numPr>
          <w:ilvl w:val="0"/>
          <w:numId w:val="72"/>
        </w:numPr>
        <w:spacing w:after="42" w:line="276" w:lineRule="auto"/>
        <w:ind w:right="65"/>
        <w:jc w:val="both"/>
        <w:rPr>
          <w:rFonts w:asciiTheme="minorHAnsi" w:hAnsiTheme="minorHAnsi" w:cstheme="minorHAnsi"/>
          <w:noProof/>
          <w:lang w:val="ro-RO"/>
        </w:rPr>
      </w:pPr>
      <w:r w:rsidRPr="00E962C0">
        <w:rPr>
          <w:rFonts w:asciiTheme="minorHAnsi" w:hAnsiTheme="minorHAnsi" w:cstheme="minorHAnsi"/>
          <w:noProof/>
          <w:lang w:val="ro-RO"/>
        </w:rPr>
        <w:t xml:space="preserve">număr de infecţii asociate asistenţei medicale depistate în sistem sentinelă: </w:t>
      </w:r>
      <w:r w:rsidRPr="00E962C0">
        <w:rPr>
          <w:rFonts w:asciiTheme="minorHAnsi" w:hAnsiTheme="minorHAnsi" w:cstheme="minorHAnsi"/>
          <w:b/>
          <w:bCs/>
          <w:noProof/>
          <w:lang w:val="ro-RO"/>
        </w:rPr>
        <w:t>246 infectii;</w:t>
      </w:r>
    </w:p>
    <w:p w:rsidR="00A600CF" w:rsidRPr="00E962C0" w:rsidRDefault="00A600CF" w:rsidP="00270D82">
      <w:pPr>
        <w:numPr>
          <w:ilvl w:val="0"/>
          <w:numId w:val="72"/>
        </w:numPr>
        <w:spacing w:after="42" w:line="276" w:lineRule="auto"/>
        <w:ind w:right="65"/>
        <w:jc w:val="both"/>
        <w:rPr>
          <w:rFonts w:asciiTheme="minorHAnsi" w:hAnsiTheme="minorHAnsi" w:cstheme="minorHAnsi"/>
          <w:noProof/>
          <w:lang w:val="ro-RO"/>
        </w:rPr>
      </w:pPr>
      <w:r w:rsidRPr="00E962C0">
        <w:rPr>
          <w:rFonts w:asciiTheme="minorHAnsi" w:hAnsiTheme="minorHAnsi" w:cstheme="minorHAnsi"/>
          <w:noProof/>
          <w:lang w:val="ro-RO"/>
        </w:rPr>
        <w:t xml:space="preserve">număr de tulpini microbiene care determină </w:t>
      </w:r>
      <w:r w:rsidRPr="00E962C0">
        <w:rPr>
          <w:rFonts w:asciiTheme="minorHAnsi" w:hAnsiTheme="minorHAnsi" w:cstheme="minorHAnsi"/>
          <w:b/>
          <w:noProof/>
          <w:lang w:val="ro-RO"/>
        </w:rPr>
        <w:t>infecţii invazive</w:t>
      </w:r>
      <w:r w:rsidRPr="00E962C0">
        <w:rPr>
          <w:rFonts w:asciiTheme="minorHAnsi" w:hAnsiTheme="minorHAnsi" w:cstheme="minorHAnsi"/>
          <w:noProof/>
          <w:lang w:val="ro-RO"/>
        </w:rPr>
        <w:t xml:space="preserve"> caracterizate din punctul de vedere al rezistenţei la antibiotice, depistate în sistem sentinelă: </w:t>
      </w:r>
      <w:r w:rsidRPr="00E962C0">
        <w:rPr>
          <w:rFonts w:asciiTheme="minorHAnsi" w:hAnsiTheme="minorHAnsi" w:cstheme="minorHAnsi"/>
          <w:b/>
          <w:bCs/>
          <w:noProof/>
          <w:lang w:val="ro-RO"/>
        </w:rPr>
        <w:t>0 tulpini ;</w:t>
      </w:r>
    </w:p>
    <w:p w:rsidR="00A600CF" w:rsidRPr="00E962C0" w:rsidRDefault="00A600CF" w:rsidP="00270D82">
      <w:pPr>
        <w:numPr>
          <w:ilvl w:val="0"/>
          <w:numId w:val="72"/>
        </w:numPr>
        <w:spacing w:after="42" w:line="276" w:lineRule="auto"/>
        <w:ind w:right="65"/>
        <w:jc w:val="both"/>
        <w:rPr>
          <w:rFonts w:asciiTheme="minorHAnsi" w:hAnsiTheme="minorHAnsi" w:cstheme="minorHAnsi"/>
          <w:noProof/>
          <w:lang w:val="ro-RO"/>
        </w:rPr>
      </w:pPr>
      <w:r w:rsidRPr="00E962C0">
        <w:rPr>
          <w:rFonts w:asciiTheme="minorHAnsi" w:hAnsiTheme="minorHAnsi" w:cstheme="minorHAnsi"/>
          <w:noProof/>
          <w:lang w:val="ro-RO"/>
        </w:rPr>
        <w:t xml:space="preserve">număr de tulpini microbiene care determină infectii asociate asistentei medicale investigate microbiologic cu laboratorul, depistate in sistem sentinela: </w:t>
      </w:r>
      <w:r w:rsidRPr="00E962C0">
        <w:rPr>
          <w:rFonts w:asciiTheme="minorHAnsi" w:hAnsiTheme="minorHAnsi" w:cstheme="minorHAnsi"/>
          <w:b/>
          <w:noProof/>
          <w:lang w:val="ro-RO"/>
        </w:rPr>
        <w:t>374 tulpini;</w:t>
      </w:r>
      <w:r w:rsidRPr="00E962C0">
        <w:rPr>
          <w:rFonts w:asciiTheme="minorHAnsi" w:hAnsiTheme="minorHAnsi" w:cstheme="minorHAnsi"/>
          <w:noProof/>
          <w:lang w:val="ro-RO"/>
        </w:rPr>
        <w:t xml:space="preserve"> </w:t>
      </w:r>
    </w:p>
    <w:p w:rsidR="00A600CF" w:rsidRPr="00E962C0" w:rsidRDefault="00A600CF" w:rsidP="00270D82">
      <w:pPr>
        <w:numPr>
          <w:ilvl w:val="0"/>
          <w:numId w:val="72"/>
        </w:numPr>
        <w:spacing w:after="42" w:line="276" w:lineRule="auto"/>
        <w:ind w:right="65"/>
        <w:jc w:val="both"/>
        <w:rPr>
          <w:rFonts w:asciiTheme="minorHAnsi" w:hAnsiTheme="minorHAnsi" w:cstheme="minorHAnsi"/>
          <w:noProof/>
          <w:lang w:val="ro-RO"/>
        </w:rPr>
      </w:pPr>
      <w:r w:rsidRPr="00E962C0">
        <w:rPr>
          <w:rFonts w:asciiTheme="minorHAnsi" w:hAnsiTheme="minorHAnsi" w:cstheme="minorHAnsi"/>
          <w:noProof/>
          <w:lang w:val="ro-RO"/>
        </w:rPr>
        <w:t xml:space="preserve">numar de tulpini microbiene care determina infectii asociate asistentei medicale </w:t>
      </w:r>
      <w:r w:rsidRPr="00E962C0">
        <w:rPr>
          <w:rFonts w:asciiTheme="minorHAnsi" w:hAnsiTheme="minorHAnsi" w:cstheme="minorHAnsi"/>
          <w:b/>
          <w:i/>
          <w:noProof/>
          <w:lang w:val="ro-RO"/>
        </w:rPr>
        <w:t>caracterizate din punctul de vedere al rezistentei la antibiotice</w:t>
      </w:r>
      <w:r w:rsidRPr="00E962C0">
        <w:rPr>
          <w:rFonts w:asciiTheme="minorHAnsi" w:hAnsiTheme="minorHAnsi" w:cstheme="minorHAnsi"/>
          <w:noProof/>
          <w:lang w:val="ro-RO"/>
        </w:rPr>
        <w:t xml:space="preserve">, depistate in sistem sentinela: </w:t>
      </w:r>
      <w:r w:rsidRPr="00E962C0">
        <w:rPr>
          <w:rFonts w:asciiTheme="minorHAnsi" w:hAnsiTheme="minorHAnsi" w:cstheme="minorHAnsi"/>
          <w:b/>
          <w:noProof/>
          <w:lang w:val="ro-RO"/>
        </w:rPr>
        <w:t>301 tulpini</w:t>
      </w:r>
      <w:r w:rsidRPr="00E962C0">
        <w:rPr>
          <w:rFonts w:asciiTheme="minorHAnsi" w:hAnsiTheme="minorHAnsi" w:cstheme="minorHAnsi"/>
          <w:noProof/>
          <w:lang w:val="ro-RO"/>
        </w:rPr>
        <w:t xml:space="preserve">; </w:t>
      </w:r>
    </w:p>
    <w:p w:rsidR="00A600CF" w:rsidRPr="00E962C0" w:rsidRDefault="00A600CF" w:rsidP="00270D82">
      <w:pPr>
        <w:numPr>
          <w:ilvl w:val="0"/>
          <w:numId w:val="72"/>
        </w:numPr>
        <w:spacing w:after="42" w:line="276" w:lineRule="auto"/>
        <w:ind w:right="65"/>
        <w:jc w:val="both"/>
        <w:rPr>
          <w:rFonts w:asciiTheme="minorHAnsi" w:hAnsiTheme="minorHAnsi" w:cstheme="minorHAnsi"/>
          <w:noProof/>
          <w:lang w:val="ro-RO"/>
        </w:rPr>
      </w:pPr>
      <w:r w:rsidRPr="00E962C0">
        <w:rPr>
          <w:rFonts w:asciiTheme="minorHAnsi" w:hAnsiTheme="minorHAnsi" w:cstheme="minorHAnsi"/>
          <w:noProof/>
          <w:lang w:val="ro-RO"/>
        </w:rPr>
        <w:t>numărul total de tulpini microbiene izolate şi caracterizate din punct de vedere al rezistenţei microbiene din</w:t>
      </w:r>
      <w:r w:rsidRPr="00E962C0">
        <w:rPr>
          <w:rFonts w:asciiTheme="minorHAnsi" w:hAnsiTheme="minorHAnsi" w:cstheme="minorHAnsi"/>
          <w:b/>
          <w:noProof/>
          <w:lang w:val="ro-RO"/>
        </w:rPr>
        <w:t xml:space="preserve"> întreg SCJU  Arad = 4102 culturi pozitive din care 902 sunt IAAM</w:t>
      </w:r>
    </w:p>
    <w:p w:rsidR="00A600CF" w:rsidRPr="00E962C0" w:rsidRDefault="00A600CF" w:rsidP="00270D82">
      <w:pPr>
        <w:pStyle w:val="ListParagraph"/>
        <w:numPr>
          <w:ilvl w:val="0"/>
          <w:numId w:val="71"/>
        </w:numPr>
        <w:autoSpaceDE w:val="0"/>
        <w:autoSpaceDN w:val="0"/>
        <w:adjustRightInd w:val="0"/>
        <w:spacing w:after="0"/>
        <w:jc w:val="both"/>
        <w:rPr>
          <w:rFonts w:asciiTheme="minorHAnsi" w:hAnsiTheme="minorHAnsi" w:cstheme="minorHAnsi"/>
          <w:b/>
          <w:noProof/>
          <w:szCs w:val="24"/>
          <w:lang w:val="ro-RO"/>
        </w:rPr>
      </w:pPr>
      <w:r w:rsidRPr="00E962C0">
        <w:rPr>
          <w:rFonts w:asciiTheme="minorHAnsi" w:hAnsiTheme="minorHAnsi" w:cstheme="minorHAnsi"/>
          <w:b/>
          <w:noProof/>
          <w:szCs w:val="24"/>
          <w:lang w:val="ro-RO"/>
        </w:rPr>
        <w:t>Indicatori de eficienţă:</w:t>
      </w:r>
    </w:p>
    <w:p w:rsidR="00A600CF" w:rsidRPr="00E962C0" w:rsidRDefault="00A600CF" w:rsidP="00270D82">
      <w:pPr>
        <w:numPr>
          <w:ilvl w:val="0"/>
          <w:numId w:val="73"/>
        </w:numPr>
        <w:spacing w:after="5" w:line="276" w:lineRule="auto"/>
        <w:ind w:right="12"/>
        <w:jc w:val="both"/>
        <w:rPr>
          <w:rFonts w:asciiTheme="minorHAnsi" w:hAnsiTheme="minorHAnsi" w:cstheme="minorHAnsi"/>
          <w:noProof/>
          <w:lang w:val="ro-RO"/>
        </w:rPr>
      </w:pPr>
      <w:r w:rsidRPr="00E962C0">
        <w:rPr>
          <w:rFonts w:asciiTheme="minorHAnsi" w:hAnsiTheme="minorHAnsi" w:cstheme="minorHAnsi"/>
          <w:noProof/>
          <w:lang w:val="ro-RO"/>
        </w:rPr>
        <w:t xml:space="preserve">cost mediu estimat/acţiune diagnostic etiologie microbiologică şi caracterizare a rezistenţei microbiene a infecţiilor asociate asistenţei medicale tip sentinelă: </w:t>
      </w:r>
      <w:r w:rsidRPr="00E962C0">
        <w:rPr>
          <w:rFonts w:asciiTheme="minorHAnsi" w:hAnsiTheme="minorHAnsi" w:cstheme="minorHAnsi"/>
          <w:b/>
          <w:bCs/>
          <w:noProof/>
          <w:lang w:val="ro-RO"/>
        </w:rPr>
        <w:t>16,16 lei;</w:t>
      </w:r>
    </w:p>
    <w:p w:rsidR="00A600CF" w:rsidRPr="00E962C0" w:rsidRDefault="00A600CF" w:rsidP="00270D82">
      <w:pPr>
        <w:numPr>
          <w:ilvl w:val="0"/>
          <w:numId w:val="73"/>
        </w:numPr>
        <w:spacing w:after="5" w:line="276" w:lineRule="auto"/>
        <w:ind w:right="12"/>
        <w:jc w:val="both"/>
        <w:rPr>
          <w:rFonts w:asciiTheme="minorHAnsi" w:hAnsiTheme="minorHAnsi" w:cstheme="minorHAnsi"/>
          <w:noProof/>
          <w:lang w:val="ro-RO"/>
        </w:rPr>
      </w:pPr>
      <w:r w:rsidRPr="00E962C0">
        <w:rPr>
          <w:rFonts w:asciiTheme="minorHAnsi" w:hAnsiTheme="minorHAnsi" w:cstheme="minorHAnsi"/>
          <w:noProof/>
          <w:lang w:val="ro-RO"/>
        </w:rPr>
        <w:t xml:space="preserve">cost mediu identificare si caracterizare a rezistenţei microbiene a tulpinilor microbiene care determină infecţii invazive, depistate în sistem sentinela: </w:t>
      </w:r>
      <w:r w:rsidRPr="00E962C0">
        <w:rPr>
          <w:rFonts w:asciiTheme="minorHAnsi" w:hAnsiTheme="minorHAnsi" w:cstheme="minorHAnsi"/>
          <w:b/>
          <w:bCs/>
          <w:noProof/>
          <w:lang w:val="ro-RO"/>
        </w:rPr>
        <w:t>0 lei per tulpină;</w:t>
      </w:r>
    </w:p>
    <w:p w:rsidR="00A600CF" w:rsidRPr="00E962C0" w:rsidRDefault="00A600CF" w:rsidP="00270D82">
      <w:pPr>
        <w:numPr>
          <w:ilvl w:val="0"/>
          <w:numId w:val="73"/>
        </w:numPr>
        <w:spacing w:after="5" w:line="276" w:lineRule="auto"/>
        <w:ind w:right="12"/>
        <w:jc w:val="both"/>
        <w:rPr>
          <w:rFonts w:asciiTheme="minorHAnsi" w:hAnsiTheme="minorHAnsi" w:cstheme="minorHAnsi"/>
          <w:noProof/>
          <w:lang w:val="ro-RO"/>
        </w:rPr>
      </w:pPr>
      <w:r w:rsidRPr="00E962C0">
        <w:rPr>
          <w:rFonts w:asciiTheme="minorHAnsi" w:hAnsiTheme="minorHAnsi" w:cstheme="minorHAnsi"/>
          <w:noProof/>
          <w:lang w:val="ro-RO"/>
        </w:rPr>
        <w:t xml:space="preserve">cost mediu confirmare mecanisme de rezistenţă per tulpină: </w:t>
      </w:r>
      <w:r w:rsidRPr="00E962C0">
        <w:rPr>
          <w:rFonts w:asciiTheme="minorHAnsi" w:hAnsiTheme="minorHAnsi" w:cstheme="minorHAnsi"/>
          <w:b/>
          <w:bCs/>
          <w:noProof/>
          <w:lang w:val="ro-RO"/>
        </w:rPr>
        <w:t>0 lei;</w:t>
      </w:r>
      <w:r w:rsidRPr="00E962C0">
        <w:rPr>
          <w:rFonts w:asciiTheme="minorHAnsi" w:hAnsiTheme="minorHAnsi" w:cstheme="minorHAnsi"/>
          <w:noProof/>
          <w:lang w:val="ro-RO"/>
        </w:rPr>
        <w:t xml:space="preserve"> </w:t>
      </w:r>
    </w:p>
    <w:p w:rsidR="00A600CF" w:rsidRPr="00E962C0" w:rsidRDefault="00A600CF" w:rsidP="00270D82">
      <w:pPr>
        <w:pStyle w:val="NormalWeb"/>
        <w:numPr>
          <w:ilvl w:val="0"/>
          <w:numId w:val="71"/>
        </w:numPr>
        <w:spacing w:before="0" w:beforeAutospacing="0" w:after="0" w:afterAutospacing="0" w:line="276" w:lineRule="auto"/>
        <w:jc w:val="both"/>
        <w:rPr>
          <w:rFonts w:asciiTheme="minorHAnsi" w:hAnsiTheme="minorHAnsi" w:cstheme="minorHAnsi"/>
          <w:b/>
          <w:noProof/>
          <w:lang w:val="ro-RO"/>
        </w:rPr>
      </w:pPr>
      <w:r w:rsidRPr="00E962C0">
        <w:rPr>
          <w:rFonts w:asciiTheme="minorHAnsi" w:hAnsiTheme="minorHAnsi" w:cstheme="minorHAnsi"/>
          <w:b/>
          <w:noProof/>
          <w:lang w:val="ro-RO"/>
        </w:rPr>
        <w:t>Indicatori de rezultat:</w:t>
      </w:r>
    </w:p>
    <w:p w:rsidR="00A600CF" w:rsidRPr="00E962C0" w:rsidRDefault="00A600CF" w:rsidP="00270D82">
      <w:pPr>
        <w:pStyle w:val="NormalWeb"/>
        <w:numPr>
          <w:ilvl w:val="0"/>
          <w:numId w:val="74"/>
        </w:numPr>
        <w:spacing w:before="0" w:beforeAutospacing="0" w:after="0" w:afterAutospacing="0" w:line="276" w:lineRule="auto"/>
        <w:jc w:val="both"/>
        <w:rPr>
          <w:rFonts w:asciiTheme="minorHAnsi" w:hAnsiTheme="minorHAnsi" w:cstheme="minorHAnsi"/>
          <w:noProof/>
          <w:lang w:val="ro-RO"/>
        </w:rPr>
      </w:pPr>
      <w:r w:rsidRPr="00E962C0">
        <w:rPr>
          <w:rFonts w:asciiTheme="minorHAnsi" w:hAnsiTheme="minorHAnsi" w:cstheme="minorHAnsi"/>
          <w:noProof/>
          <w:lang w:val="ro-RO"/>
        </w:rPr>
        <w:t xml:space="preserve">rata de incidenţă a tipurilor de infecţii asociate asistentei medicale identificate în </w:t>
      </w:r>
      <w:r w:rsidRPr="00E962C0">
        <w:rPr>
          <w:rFonts w:asciiTheme="minorHAnsi" w:hAnsiTheme="minorHAnsi" w:cstheme="minorHAnsi"/>
          <w:b/>
          <w:noProof/>
          <w:lang w:val="ro-RO"/>
        </w:rPr>
        <w:t>sistem sentinelă</w:t>
      </w:r>
      <w:r w:rsidRPr="00E962C0">
        <w:rPr>
          <w:rFonts w:asciiTheme="minorHAnsi" w:hAnsiTheme="minorHAnsi" w:cstheme="minorHAnsi"/>
          <w:noProof/>
          <w:lang w:val="ro-RO"/>
        </w:rPr>
        <w:t xml:space="preserve">: </w:t>
      </w:r>
      <w:r w:rsidRPr="00E962C0">
        <w:rPr>
          <w:rFonts w:asciiTheme="minorHAnsi" w:hAnsiTheme="minorHAnsi" w:cstheme="minorHAnsi"/>
          <w:b/>
          <w:bCs/>
          <w:noProof/>
          <w:lang w:val="ro-RO"/>
        </w:rPr>
        <w:t>9,52 %;</w:t>
      </w:r>
    </w:p>
    <w:p w:rsidR="00A600CF" w:rsidRPr="00E962C0" w:rsidRDefault="00A600CF" w:rsidP="00270D82">
      <w:pPr>
        <w:spacing w:line="276" w:lineRule="auto"/>
        <w:rPr>
          <w:rFonts w:asciiTheme="minorHAnsi" w:eastAsia="Calibri" w:hAnsiTheme="minorHAnsi" w:cstheme="minorHAnsi"/>
          <w:b/>
          <w:bCs/>
          <w:noProof/>
          <w:lang w:val="ro-RO"/>
        </w:rPr>
      </w:pPr>
    </w:p>
    <w:p w:rsidR="00A600CF" w:rsidRPr="00E962C0" w:rsidRDefault="00A600CF" w:rsidP="00270D82">
      <w:pPr>
        <w:spacing w:line="276" w:lineRule="auto"/>
        <w:rPr>
          <w:rFonts w:asciiTheme="minorHAnsi" w:hAnsiTheme="minorHAnsi" w:cstheme="minorHAnsi"/>
          <w:b/>
          <w:noProof/>
          <w:color w:val="000000"/>
          <w:lang w:val="ro-RO"/>
        </w:rPr>
      </w:pPr>
      <w:r w:rsidRPr="00E962C0">
        <w:rPr>
          <w:rFonts w:asciiTheme="minorHAnsi" w:eastAsia="Calibri" w:hAnsiTheme="minorHAnsi" w:cstheme="minorHAnsi"/>
          <w:b/>
          <w:bCs/>
          <w:noProof/>
          <w:lang w:val="ro-RO"/>
        </w:rPr>
        <w:t xml:space="preserve">INDICATORI DE EVALUARE  - </w:t>
      </w:r>
      <w:r w:rsidRPr="00E962C0">
        <w:rPr>
          <w:rFonts w:asciiTheme="minorHAnsi" w:eastAsia="Calibri" w:hAnsiTheme="minorHAnsi" w:cstheme="minorHAnsi"/>
          <w:b/>
          <w:i/>
          <w:noProof/>
          <w:lang w:val="ro-RO"/>
        </w:rPr>
        <w:t>SISTEM</w:t>
      </w:r>
      <w:r w:rsidRPr="00E962C0">
        <w:rPr>
          <w:rFonts w:asciiTheme="minorHAnsi" w:hAnsiTheme="minorHAnsi" w:cstheme="minorHAnsi"/>
          <w:b/>
          <w:noProof/>
          <w:lang w:val="ro-RO"/>
        </w:rPr>
        <w:t xml:space="preserve"> </w:t>
      </w:r>
      <w:r w:rsidRPr="00E962C0">
        <w:rPr>
          <w:rFonts w:asciiTheme="minorHAnsi" w:hAnsiTheme="minorHAnsi" w:cstheme="minorHAnsi"/>
          <w:b/>
          <w:i/>
          <w:noProof/>
          <w:lang w:val="ro-RO"/>
        </w:rPr>
        <w:t>DE RUTINA</w:t>
      </w:r>
    </w:p>
    <w:p w:rsidR="00A600CF" w:rsidRPr="00E962C0" w:rsidRDefault="00A600CF" w:rsidP="00270D82">
      <w:pPr>
        <w:autoSpaceDE w:val="0"/>
        <w:autoSpaceDN w:val="0"/>
        <w:adjustRightInd w:val="0"/>
        <w:spacing w:after="200" w:line="276" w:lineRule="auto"/>
        <w:ind w:firstLine="720"/>
        <w:jc w:val="both"/>
        <w:rPr>
          <w:rFonts w:asciiTheme="minorHAnsi" w:hAnsiTheme="minorHAnsi" w:cstheme="minorHAnsi"/>
          <w:b/>
          <w:iCs/>
          <w:noProof/>
          <w:lang w:val="ro-RO"/>
        </w:rPr>
      </w:pPr>
      <w:r w:rsidRPr="00E962C0">
        <w:rPr>
          <w:rFonts w:asciiTheme="minorHAnsi" w:hAnsiTheme="minorHAnsi" w:cstheme="minorHAnsi"/>
          <w:bCs/>
          <w:iCs/>
          <w:noProof/>
          <w:lang w:val="ro-RO"/>
        </w:rPr>
        <w:t xml:space="preserve">Nr. IAAM depistate in sistemul de rutina: </w:t>
      </w:r>
      <w:r w:rsidRPr="00E962C0">
        <w:rPr>
          <w:rFonts w:asciiTheme="minorHAnsi" w:hAnsiTheme="minorHAnsi" w:cstheme="minorHAnsi"/>
          <w:b/>
          <w:bCs/>
          <w:iCs/>
          <w:noProof/>
          <w:lang w:val="ro-RO"/>
        </w:rPr>
        <w:t>TOTAL 955 IAAM</w:t>
      </w:r>
      <w:r w:rsidRPr="00E962C0">
        <w:rPr>
          <w:rFonts w:asciiTheme="minorHAnsi" w:hAnsiTheme="minorHAnsi" w:cstheme="minorHAnsi"/>
          <w:b/>
          <w:iCs/>
          <w:noProof/>
          <w:lang w:val="ro-RO"/>
        </w:rPr>
        <w:t xml:space="preserve"> in ANUL 2022</w:t>
      </w:r>
    </w:p>
    <w:p w:rsidR="00A600CF" w:rsidRPr="00E962C0" w:rsidRDefault="00A600CF" w:rsidP="00270D82">
      <w:pPr>
        <w:widowControl w:val="0"/>
        <w:autoSpaceDE w:val="0"/>
        <w:autoSpaceDN w:val="0"/>
        <w:adjustRightInd w:val="0"/>
        <w:spacing w:line="276" w:lineRule="auto"/>
        <w:ind w:firstLine="720"/>
        <w:jc w:val="both"/>
        <w:rPr>
          <w:rFonts w:asciiTheme="minorHAnsi" w:hAnsiTheme="minorHAnsi" w:cstheme="minorHAnsi"/>
          <w:noProof/>
          <w:lang w:val="ro-RO"/>
        </w:rPr>
      </w:pPr>
      <w:r w:rsidRPr="00E962C0">
        <w:rPr>
          <w:rFonts w:asciiTheme="minorHAnsi" w:hAnsiTheme="minorHAnsi" w:cstheme="minorHAnsi"/>
          <w:noProof/>
          <w:lang w:val="ro-RO"/>
        </w:rPr>
        <w:t xml:space="preserve">Rata de incidenţă a infecţiilor asociate asistentei medicale pe </w:t>
      </w:r>
      <w:r w:rsidRPr="00E962C0">
        <w:rPr>
          <w:rFonts w:asciiTheme="minorHAnsi" w:hAnsiTheme="minorHAnsi" w:cstheme="minorHAnsi"/>
          <w:b/>
          <w:noProof/>
          <w:lang w:val="ro-RO"/>
        </w:rPr>
        <w:t>SCJU Arad</w:t>
      </w:r>
      <w:r w:rsidRPr="00E962C0">
        <w:rPr>
          <w:rFonts w:asciiTheme="minorHAnsi" w:hAnsiTheme="minorHAnsi" w:cstheme="minorHAnsi"/>
          <w:noProof/>
          <w:lang w:val="ro-RO"/>
        </w:rPr>
        <w:t xml:space="preserve">  : </w:t>
      </w:r>
      <w:r w:rsidRPr="00E962C0">
        <w:rPr>
          <w:rFonts w:asciiTheme="minorHAnsi" w:hAnsiTheme="minorHAnsi" w:cstheme="minorHAnsi"/>
          <w:b/>
          <w:noProof/>
          <w:lang w:val="ro-RO"/>
        </w:rPr>
        <w:t>2,49%</w:t>
      </w:r>
      <w:r w:rsidRPr="00E962C0">
        <w:rPr>
          <w:rFonts w:asciiTheme="minorHAnsi" w:hAnsiTheme="minorHAnsi" w:cstheme="minorHAnsi"/>
          <w:noProof/>
          <w:lang w:val="ro-RO"/>
        </w:rPr>
        <w:t xml:space="preserve"> - </w:t>
      </w:r>
      <w:r w:rsidRPr="00E962C0">
        <w:rPr>
          <w:rFonts w:asciiTheme="minorHAnsi" w:hAnsiTheme="minorHAnsi" w:cstheme="minorHAnsi"/>
          <w:b/>
          <w:noProof/>
          <w:lang w:val="ro-RO"/>
        </w:rPr>
        <w:t>supraveghere de rutină</w:t>
      </w:r>
      <w:r w:rsidRPr="00E962C0">
        <w:rPr>
          <w:rFonts w:asciiTheme="minorHAnsi" w:hAnsiTheme="minorHAnsi" w:cstheme="minorHAnsi"/>
          <w:noProof/>
          <w:lang w:val="ro-RO"/>
        </w:rPr>
        <w:t xml:space="preserve"> conform ord. MS. 1101/2016</w:t>
      </w:r>
    </w:p>
    <w:p w:rsidR="00A600CF" w:rsidRPr="00E962C0" w:rsidRDefault="00A600CF" w:rsidP="00270D82">
      <w:pPr>
        <w:pStyle w:val="ListParagraph"/>
        <w:numPr>
          <w:ilvl w:val="0"/>
          <w:numId w:val="76"/>
        </w:numPr>
        <w:autoSpaceDE w:val="0"/>
        <w:autoSpaceDN w:val="0"/>
        <w:adjustRightInd w:val="0"/>
        <w:jc w:val="both"/>
        <w:rPr>
          <w:rFonts w:asciiTheme="minorHAnsi" w:eastAsia="Calibri" w:hAnsiTheme="minorHAnsi" w:cstheme="minorHAnsi"/>
          <w:noProof/>
          <w:szCs w:val="24"/>
          <w:lang w:val="ro-RO"/>
        </w:rPr>
      </w:pPr>
      <w:r w:rsidRPr="00E962C0">
        <w:rPr>
          <w:rFonts w:asciiTheme="minorHAnsi" w:hAnsiTheme="minorHAnsi" w:cstheme="minorHAnsi"/>
          <w:b/>
          <w:bCs/>
          <w:iCs/>
          <w:noProof/>
          <w:szCs w:val="24"/>
          <w:lang w:val="ro-RO"/>
        </w:rPr>
        <w:t>902  IAAM de la SCJU Arad</w:t>
      </w:r>
    </w:p>
    <w:p w:rsidR="00A600CF" w:rsidRPr="00E962C0" w:rsidRDefault="00A600CF" w:rsidP="00270D82">
      <w:pPr>
        <w:pStyle w:val="ListParagraph"/>
        <w:numPr>
          <w:ilvl w:val="0"/>
          <w:numId w:val="76"/>
        </w:numPr>
        <w:autoSpaceDE w:val="0"/>
        <w:autoSpaceDN w:val="0"/>
        <w:adjustRightInd w:val="0"/>
        <w:jc w:val="both"/>
        <w:rPr>
          <w:rFonts w:asciiTheme="minorHAnsi" w:eastAsia="Calibri" w:hAnsiTheme="minorHAnsi" w:cstheme="minorHAnsi"/>
          <w:noProof/>
          <w:szCs w:val="24"/>
          <w:lang w:val="ro-RO"/>
        </w:rPr>
      </w:pPr>
      <w:r w:rsidRPr="00E962C0">
        <w:rPr>
          <w:rFonts w:asciiTheme="minorHAnsi" w:hAnsiTheme="minorHAnsi" w:cstheme="minorHAnsi"/>
          <w:b/>
          <w:bCs/>
          <w:iCs/>
          <w:noProof/>
          <w:szCs w:val="24"/>
          <w:lang w:val="ro-RO"/>
        </w:rPr>
        <w:t>37  IAAM de la Spitalul Orășenesc Ineu</w:t>
      </w:r>
    </w:p>
    <w:p w:rsidR="00A600CF" w:rsidRPr="00E962C0" w:rsidRDefault="00A600CF" w:rsidP="00270D82">
      <w:pPr>
        <w:pStyle w:val="ListParagraph"/>
        <w:numPr>
          <w:ilvl w:val="0"/>
          <w:numId w:val="76"/>
        </w:numPr>
        <w:autoSpaceDE w:val="0"/>
        <w:autoSpaceDN w:val="0"/>
        <w:adjustRightInd w:val="0"/>
        <w:jc w:val="both"/>
        <w:rPr>
          <w:rFonts w:asciiTheme="minorHAnsi" w:eastAsia="Calibri" w:hAnsiTheme="minorHAnsi" w:cstheme="minorHAnsi"/>
          <w:noProof/>
          <w:szCs w:val="24"/>
          <w:lang w:val="ro-RO"/>
        </w:rPr>
      </w:pPr>
      <w:r w:rsidRPr="00E962C0">
        <w:rPr>
          <w:rFonts w:asciiTheme="minorHAnsi" w:hAnsiTheme="minorHAnsi" w:cstheme="minorHAnsi"/>
          <w:b/>
          <w:bCs/>
          <w:iCs/>
          <w:noProof/>
          <w:szCs w:val="24"/>
          <w:lang w:val="ro-RO"/>
        </w:rPr>
        <w:t>4  IAAM de la Spitalul de Boli Cronice Sebiș</w:t>
      </w:r>
    </w:p>
    <w:p w:rsidR="00A600CF" w:rsidRPr="00E962C0" w:rsidRDefault="00A600CF" w:rsidP="00270D82">
      <w:pPr>
        <w:pStyle w:val="ListParagraph"/>
        <w:numPr>
          <w:ilvl w:val="0"/>
          <w:numId w:val="76"/>
        </w:numPr>
        <w:autoSpaceDE w:val="0"/>
        <w:autoSpaceDN w:val="0"/>
        <w:adjustRightInd w:val="0"/>
        <w:jc w:val="both"/>
        <w:rPr>
          <w:rFonts w:asciiTheme="minorHAnsi" w:eastAsia="Calibri" w:hAnsiTheme="minorHAnsi" w:cstheme="minorHAnsi"/>
          <w:noProof/>
          <w:szCs w:val="24"/>
          <w:lang w:val="ro-RO"/>
        </w:rPr>
      </w:pPr>
      <w:r w:rsidRPr="00E962C0">
        <w:rPr>
          <w:rFonts w:asciiTheme="minorHAnsi" w:hAnsiTheme="minorHAnsi" w:cstheme="minorHAnsi"/>
          <w:b/>
          <w:bCs/>
          <w:iCs/>
          <w:noProof/>
          <w:szCs w:val="24"/>
          <w:lang w:val="ro-RO"/>
        </w:rPr>
        <w:t>4  IAAM de la Spitalul Orășenesc Lipova</w:t>
      </w:r>
    </w:p>
    <w:p w:rsidR="00A600CF" w:rsidRPr="00E962C0" w:rsidRDefault="00A600CF" w:rsidP="00270D82">
      <w:pPr>
        <w:pStyle w:val="ListParagraph"/>
        <w:numPr>
          <w:ilvl w:val="0"/>
          <w:numId w:val="76"/>
        </w:numPr>
        <w:autoSpaceDE w:val="0"/>
        <w:autoSpaceDN w:val="0"/>
        <w:adjustRightInd w:val="0"/>
        <w:jc w:val="both"/>
        <w:rPr>
          <w:rFonts w:asciiTheme="minorHAnsi" w:eastAsia="Calibri" w:hAnsiTheme="minorHAnsi" w:cstheme="minorHAnsi"/>
          <w:noProof/>
          <w:szCs w:val="24"/>
          <w:lang w:val="ro-RO"/>
        </w:rPr>
      </w:pPr>
      <w:r w:rsidRPr="00E962C0">
        <w:rPr>
          <w:rFonts w:asciiTheme="minorHAnsi" w:hAnsiTheme="minorHAnsi" w:cstheme="minorHAnsi"/>
          <w:b/>
          <w:bCs/>
          <w:iCs/>
          <w:noProof/>
          <w:szCs w:val="24"/>
          <w:lang w:val="ro-RO"/>
        </w:rPr>
        <w:t>2 IAAM de la Spitalul de Recuperare Neuromotorie Dezna</w:t>
      </w:r>
    </w:p>
    <w:p w:rsidR="00A600CF" w:rsidRPr="00E962C0" w:rsidRDefault="00A600CF" w:rsidP="00270D82">
      <w:pPr>
        <w:pStyle w:val="ListParagraph"/>
        <w:numPr>
          <w:ilvl w:val="0"/>
          <w:numId w:val="76"/>
        </w:numPr>
        <w:autoSpaceDE w:val="0"/>
        <w:autoSpaceDN w:val="0"/>
        <w:adjustRightInd w:val="0"/>
        <w:jc w:val="both"/>
        <w:rPr>
          <w:rFonts w:asciiTheme="minorHAnsi" w:eastAsia="Calibri" w:hAnsiTheme="minorHAnsi" w:cstheme="minorHAnsi"/>
          <w:noProof/>
          <w:szCs w:val="24"/>
          <w:lang w:val="ro-RO"/>
        </w:rPr>
      </w:pPr>
      <w:r w:rsidRPr="00E962C0">
        <w:rPr>
          <w:rFonts w:asciiTheme="minorHAnsi" w:hAnsiTheme="minorHAnsi" w:cstheme="minorHAnsi"/>
          <w:b/>
          <w:bCs/>
          <w:iCs/>
          <w:noProof/>
          <w:szCs w:val="24"/>
          <w:lang w:val="ro-RO"/>
        </w:rPr>
        <w:t xml:space="preserve">6  IAAM de la Spitalul </w:t>
      </w:r>
      <w:r w:rsidRPr="00E962C0">
        <w:rPr>
          <w:rFonts w:asciiTheme="minorHAnsi" w:hAnsiTheme="minorHAnsi" w:cstheme="minorHAnsi"/>
          <w:b/>
          <w:bCs/>
          <w:i/>
          <w:iCs/>
          <w:noProof/>
          <w:szCs w:val="24"/>
          <w:lang w:val="ro-RO"/>
        </w:rPr>
        <w:t>Sfântul Gheorghe</w:t>
      </w:r>
      <w:r w:rsidRPr="00E962C0">
        <w:rPr>
          <w:rFonts w:asciiTheme="minorHAnsi" w:hAnsiTheme="minorHAnsi" w:cstheme="minorHAnsi"/>
          <w:b/>
          <w:bCs/>
          <w:iCs/>
          <w:noProof/>
          <w:szCs w:val="24"/>
          <w:lang w:val="ro-RO"/>
        </w:rPr>
        <w:t xml:space="preserve"> Chișineu Criș</w:t>
      </w:r>
    </w:p>
    <w:p w:rsidR="00A600CF" w:rsidRPr="00E962C0" w:rsidRDefault="00A600CF" w:rsidP="00270D82">
      <w:pPr>
        <w:widowControl w:val="0"/>
        <w:autoSpaceDE w:val="0"/>
        <w:autoSpaceDN w:val="0"/>
        <w:adjustRightInd w:val="0"/>
        <w:spacing w:line="276" w:lineRule="auto"/>
        <w:jc w:val="both"/>
        <w:rPr>
          <w:rFonts w:asciiTheme="minorHAnsi" w:hAnsiTheme="minorHAnsi" w:cstheme="minorHAnsi"/>
          <w:b/>
          <w:bCs/>
          <w:iCs/>
          <w:noProof/>
          <w:lang w:val="ro-RO"/>
        </w:rPr>
      </w:pPr>
      <w:r w:rsidRPr="00E962C0">
        <w:rPr>
          <w:rFonts w:asciiTheme="minorHAnsi" w:hAnsiTheme="minorHAnsi" w:cstheme="minorHAnsi"/>
          <w:b/>
          <w:bCs/>
          <w:iCs/>
          <w:noProof/>
          <w:lang w:val="ro-RO"/>
        </w:rPr>
        <w:t>1. Indicatori fizici</w:t>
      </w:r>
    </w:p>
    <w:p w:rsidR="00A600CF" w:rsidRPr="00E962C0" w:rsidRDefault="00A600CF" w:rsidP="00270D82">
      <w:pPr>
        <w:widowControl w:val="0"/>
        <w:autoSpaceDE w:val="0"/>
        <w:autoSpaceDN w:val="0"/>
        <w:adjustRightInd w:val="0"/>
        <w:spacing w:line="276" w:lineRule="auto"/>
        <w:jc w:val="both"/>
        <w:rPr>
          <w:rFonts w:asciiTheme="minorHAnsi" w:hAnsiTheme="minorHAnsi" w:cstheme="minorHAnsi"/>
          <w:bCs/>
          <w:iCs/>
          <w:noProof/>
          <w:lang w:val="ro-RO"/>
        </w:rPr>
      </w:pPr>
      <w:r w:rsidRPr="00E962C0">
        <w:rPr>
          <w:rFonts w:asciiTheme="minorHAnsi" w:hAnsiTheme="minorHAnsi" w:cstheme="minorHAnsi"/>
          <w:bCs/>
          <w:iCs/>
          <w:noProof/>
          <w:lang w:val="ro-RO"/>
        </w:rPr>
        <w:lastRenderedPageBreak/>
        <w:t xml:space="preserve">Nr. cazuri IAAM depistate in sistemul de rutina: </w:t>
      </w:r>
    </w:p>
    <w:p w:rsidR="00A600CF" w:rsidRPr="00E962C0" w:rsidRDefault="00A600CF" w:rsidP="00270D82">
      <w:pPr>
        <w:pStyle w:val="ListParagraph"/>
        <w:widowControl w:val="0"/>
        <w:numPr>
          <w:ilvl w:val="0"/>
          <w:numId w:val="77"/>
        </w:numPr>
        <w:autoSpaceDE w:val="0"/>
        <w:autoSpaceDN w:val="0"/>
        <w:adjustRightInd w:val="0"/>
        <w:spacing w:after="0"/>
        <w:jc w:val="both"/>
        <w:rPr>
          <w:rFonts w:asciiTheme="minorHAnsi" w:hAnsiTheme="minorHAnsi" w:cstheme="minorHAnsi"/>
          <w:b/>
          <w:iCs/>
          <w:noProof/>
          <w:szCs w:val="24"/>
          <w:lang w:val="ro-RO"/>
        </w:rPr>
      </w:pPr>
      <w:r w:rsidRPr="00E962C0">
        <w:rPr>
          <w:rFonts w:asciiTheme="minorHAnsi" w:hAnsiTheme="minorHAnsi" w:cstheme="minorHAnsi"/>
          <w:b/>
          <w:bCs/>
          <w:iCs/>
          <w:noProof/>
          <w:szCs w:val="24"/>
          <w:lang w:val="ro-RO"/>
        </w:rPr>
        <w:t xml:space="preserve">902 cazuri de la SCJU Arad </w:t>
      </w:r>
    </w:p>
    <w:p w:rsidR="00A600CF" w:rsidRPr="00E962C0" w:rsidRDefault="00A600CF" w:rsidP="00270D82">
      <w:pPr>
        <w:widowControl w:val="0"/>
        <w:autoSpaceDE w:val="0"/>
        <w:autoSpaceDN w:val="0"/>
        <w:adjustRightInd w:val="0"/>
        <w:spacing w:line="276" w:lineRule="auto"/>
        <w:jc w:val="both"/>
        <w:rPr>
          <w:rFonts w:asciiTheme="minorHAnsi" w:hAnsiTheme="minorHAnsi" w:cstheme="minorHAnsi"/>
          <w:b/>
          <w:iCs/>
          <w:noProof/>
          <w:lang w:val="ro-RO"/>
        </w:rPr>
      </w:pPr>
      <w:r w:rsidRPr="00E962C0">
        <w:rPr>
          <w:rFonts w:asciiTheme="minorHAnsi" w:hAnsiTheme="minorHAnsi" w:cstheme="minorHAnsi"/>
          <w:b/>
          <w:iCs/>
          <w:noProof/>
          <w:lang w:val="ro-RO"/>
        </w:rPr>
        <w:t>Numar IAAM/ pe cauze</w:t>
      </w:r>
    </w:p>
    <w:p w:rsidR="00A600CF" w:rsidRPr="00E962C0" w:rsidRDefault="00A600CF" w:rsidP="00270D82">
      <w:pPr>
        <w:widowControl w:val="0"/>
        <w:numPr>
          <w:ilvl w:val="0"/>
          <w:numId w:val="44"/>
        </w:numPr>
        <w:autoSpaceDE w:val="0"/>
        <w:autoSpaceDN w:val="0"/>
        <w:adjustRightInd w:val="0"/>
        <w:spacing w:line="276" w:lineRule="auto"/>
        <w:jc w:val="both"/>
        <w:rPr>
          <w:rFonts w:asciiTheme="minorHAnsi" w:hAnsiTheme="minorHAnsi" w:cstheme="minorHAnsi"/>
          <w:iCs/>
          <w:noProof/>
          <w:lang w:val="ro-RO"/>
        </w:rPr>
      </w:pPr>
      <w:r w:rsidRPr="00E962C0">
        <w:rPr>
          <w:rFonts w:asciiTheme="minorHAnsi" w:hAnsiTheme="minorHAnsi" w:cstheme="minorHAnsi"/>
          <w:iCs/>
          <w:noProof/>
          <w:lang w:val="ro-RO"/>
        </w:rPr>
        <w:t>Infectii respiratorii</w:t>
      </w:r>
      <w:r w:rsidRPr="00E962C0">
        <w:rPr>
          <w:rFonts w:asciiTheme="minorHAnsi" w:hAnsiTheme="minorHAnsi" w:cstheme="minorHAnsi"/>
          <w:b/>
          <w:iCs/>
          <w:noProof/>
          <w:lang w:val="ro-RO"/>
        </w:rPr>
        <w:t xml:space="preserve"> </w:t>
      </w:r>
      <w:r w:rsidRPr="00E962C0">
        <w:rPr>
          <w:rFonts w:asciiTheme="minorHAnsi" w:hAnsiTheme="minorHAnsi" w:cstheme="minorHAnsi"/>
          <w:iCs/>
          <w:noProof/>
          <w:lang w:val="ro-RO"/>
        </w:rPr>
        <w:t>= 365 ;</w:t>
      </w:r>
    </w:p>
    <w:p w:rsidR="00A600CF" w:rsidRPr="00E962C0" w:rsidRDefault="00A600CF" w:rsidP="00270D82">
      <w:pPr>
        <w:widowControl w:val="0"/>
        <w:numPr>
          <w:ilvl w:val="0"/>
          <w:numId w:val="44"/>
        </w:numPr>
        <w:autoSpaceDE w:val="0"/>
        <w:autoSpaceDN w:val="0"/>
        <w:adjustRightInd w:val="0"/>
        <w:spacing w:line="276" w:lineRule="auto"/>
        <w:jc w:val="both"/>
        <w:rPr>
          <w:rFonts w:asciiTheme="minorHAnsi" w:hAnsiTheme="minorHAnsi" w:cstheme="minorHAnsi"/>
          <w:bCs/>
          <w:iCs/>
          <w:noProof/>
          <w:lang w:val="ro-RO"/>
        </w:rPr>
      </w:pPr>
      <w:r w:rsidRPr="00E962C0">
        <w:rPr>
          <w:rFonts w:asciiTheme="minorHAnsi" w:hAnsiTheme="minorHAnsi" w:cstheme="minorHAnsi"/>
          <w:iCs/>
          <w:noProof/>
          <w:lang w:val="ro-RO"/>
        </w:rPr>
        <w:t>Infecţii de plaga  = 84;</w:t>
      </w:r>
    </w:p>
    <w:p w:rsidR="00A600CF" w:rsidRPr="00E962C0" w:rsidRDefault="00A600CF" w:rsidP="00270D82">
      <w:pPr>
        <w:widowControl w:val="0"/>
        <w:numPr>
          <w:ilvl w:val="0"/>
          <w:numId w:val="44"/>
        </w:numPr>
        <w:autoSpaceDE w:val="0"/>
        <w:autoSpaceDN w:val="0"/>
        <w:adjustRightInd w:val="0"/>
        <w:spacing w:line="276" w:lineRule="auto"/>
        <w:ind w:hanging="311"/>
        <w:jc w:val="both"/>
        <w:rPr>
          <w:rFonts w:asciiTheme="minorHAnsi" w:hAnsiTheme="minorHAnsi" w:cstheme="minorHAnsi"/>
          <w:bCs/>
          <w:iCs/>
          <w:noProof/>
          <w:lang w:val="ro-RO"/>
        </w:rPr>
      </w:pPr>
      <w:r w:rsidRPr="00E962C0">
        <w:rPr>
          <w:rFonts w:asciiTheme="minorHAnsi" w:hAnsiTheme="minorHAnsi" w:cstheme="minorHAnsi"/>
          <w:iCs/>
          <w:noProof/>
          <w:lang w:val="ro-RO"/>
        </w:rPr>
        <w:t>Bacteriemii = 71</w:t>
      </w:r>
    </w:p>
    <w:p w:rsidR="00A600CF" w:rsidRPr="00E962C0" w:rsidRDefault="00A600CF" w:rsidP="00270D82">
      <w:pPr>
        <w:widowControl w:val="0"/>
        <w:numPr>
          <w:ilvl w:val="0"/>
          <w:numId w:val="44"/>
        </w:numPr>
        <w:autoSpaceDE w:val="0"/>
        <w:autoSpaceDN w:val="0"/>
        <w:adjustRightInd w:val="0"/>
        <w:spacing w:line="276" w:lineRule="auto"/>
        <w:jc w:val="both"/>
        <w:rPr>
          <w:rFonts w:asciiTheme="minorHAnsi" w:hAnsiTheme="minorHAnsi" w:cstheme="minorHAnsi"/>
          <w:bCs/>
          <w:iCs/>
          <w:noProof/>
          <w:lang w:val="ro-RO"/>
        </w:rPr>
      </w:pPr>
      <w:r w:rsidRPr="00E962C0">
        <w:rPr>
          <w:rFonts w:asciiTheme="minorHAnsi" w:hAnsiTheme="minorHAnsi" w:cstheme="minorHAnsi"/>
          <w:iCs/>
          <w:noProof/>
          <w:lang w:val="ro-RO"/>
        </w:rPr>
        <w:t xml:space="preserve">Alte infecții = 3 </w:t>
      </w:r>
    </w:p>
    <w:p w:rsidR="00A600CF" w:rsidRPr="00E962C0" w:rsidRDefault="00A600CF" w:rsidP="00270D82">
      <w:pPr>
        <w:widowControl w:val="0"/>
        <w:numPr>
          <w:ilvl w:val="0"/>
          <w:numId w:val="44"/>
        </w:numPr>
        <w:autoSpaceDE w:val="0"/>
        <w:autoSpaceDN w:val="0"/>
        <w:adjustRightInd w:val="0"/>
        <w:spacing w:line="276" w:lineRule="auto"/>
        <w:jc w:val="both"/>
        <w:rPr>
          <w:rFonts w:asciiTheme="minorHAnsi" w:hAnsiTheme="minorHAnsi" w:cstheme="minorHAnsi"/>
          <w:iCs/>
          <w:noProof/>
          <w:lang w:val="ro-RO"/>
        </w:rPr>
      </w:pPr>
      <w:r w:rsidRPr="00E962C0">
        <w:rPr>
          <w:rFonts w:asciiTheme="minorHAnsi" w:hAnsiTheme="minorHAnsi" w:cstheme="minorHAnsi"/>
          <w:iCs/>
          <w:noProof/>
          <w:lang w:val="ro-RO"/>
        </w:rPr>
        <w:t>Infectii urinare = 124;</w:t>
      </w:r>
    </w:p>
    <w:p w:rsidR="00A600CF" w:rsidRPr="00E962C0" w:rsidRDefault="00A600CF" w:rsidP="00270D82">
      <w:pPr>
        <w:widowControl w:val="0"/>
        <w:numPr>
          <w:ilvl w:val="0"/>
          <w:numId w:val="44"/>
        </w:numPr>
        <w:autoSpaceDE w:val="0"/>
        <w:autoSpaceDN w:val="0"/>
        <w:adjustRightInd w:val="0"/>
        <w:spacing w:line="276" w:lineRule="auto"/>
        <w:jc w:val="both"/>
        <w:rPr>
          <w:rFonts w:asciiTheme="minorHAnsi" w:hAnsiTheme="minorHAnsi" w:cstheme="minorHAnsi"/>
          <w:iCs/>
          <w:noProof/>
          <w:lang w:val="ro-RO"/>
        </w:rPr>
      </w:pPr>
      <w:r w:rsidRPr="00E962C0">
        <w:rPr>
          <w:rFonts w:asciiTheme="minorHAnsi" w:hAnsiTheme="minorHAnsi" w:cstheme="minorHAnsi"/>
          <w:iCs/>
          <w:noProof/>
          <w:lang w:val="ro-RO"/>
        </w:rPr>
        <w:t xml:space="preserve">Infectii de tegumente si tesuturi moi = 4 </w:t>
      </w:r>
    </w:p>
    <w:p w:rsidR="00A600CF" w:rsidRPr="00E962C0" w:rsidRDefault="00A600CF" w:rsidP="00270D82">
      <w:pPr>
        <w:widowControl w:val="0"/>
        <w:numPr>
          <w:ilvl w:val="0"/>
          <w:numId w:val="44"/>
        </w:numPr>
        <w:autoSpaceDE w:val="0"/>
        <w:autoSpaceDN w:val="0"/>
        <w:adjustRightInd w:val="0"/>
        <w:spacing w:line="276" w:lineRule="auto"/>
        <w:jc w:val="both"/>
        <w:rPr>
          <w:rFonts w:asciiTheme="minorHAnsi" w:hAnsiTheme="minorHAnsi" w:cstheme="minorHAnsi"/>
          <w:iCs/>
          <w:noProof/>
          <w:lang w:val="ro-RO"/>
        </w:rPr>
      </w:pPr>
      <w:r w:rsidRPr="00E962C0">
        <w:rPr>
          <w:rFonts w:asciiTheme="minorHAnsi" w:hAnsiTheme="minorHAnsi" w:cstheme="minorHAnsi"/>
          <w:iCs/>
          <w:noProof/>
          <w:lang w:val="ro-RO"/>
        </w:rPr>
        <w:t xml:space="preserve">Infectii ale tractului gastro-intestinal = 250 </w:t>
      </w:r>
    </w:p>
    <w:p w:rsidR="00A600CF" w:rsidRPr="00E962C0" w:rsidRDefault="00A600CF" w:rsidP="00270D82">
      <w:pPr>
        <w:widowControl w:val="0"/>
        <w:numPr>
          <w:ilvl w:val="0"/>
          <w:numId w:val="44"/>
        </w:numPr>
        <w:autoSpaceDE w:val="0"/>
        <w:autoSpaceDN w:val="0"/>
        <w:adjustRightInd w:val="0"/>
        <w:spacing w:line="276" w:lineRule="auto"/>
        <w:jc w:val="both"/>
        <w:rPr>
          <w:rFonts w:asciiTheme="minorHAnsi" w:hAnsiTheme="minorHAnsi" w:cstheme="minorHAnsi"/>
          <w:iCs/>
          <w:noProof/>
          <w:lang w:val="ro-RO"/>
        </w:rPr>
      </w:pPr>
      <w:r w:rsidRPr="00E962C0">
        <w:rPr>
          <w:rFonts w:asciiTheme="minorHAnsi" w:hAnsiTheme="minorHAnsi" w:cstheme="minorHAnsi"/>
          <w:iCs/>
          <w:noProof/>
          <w:lang w:val="ro-RO"/>
        </w:rPr>
        <w:t xml:space="preserve">Infectii organe genitale = 1 </w:t>
      </w:r>
    </w:p>
    <w:p w:rsidR="00A600CF" w:rsidRPr="00E962C0" w:rsidRDefault="00A600CF" w:rsidP="00270D82">
      <w:pPr>
        <w:widowControl w:val="0"/>
        <w:autoSpaceDE w:val="0"/>
        <w:autoSpaceDN w:val="0"/>
        <w:adjustRightInd w:val="0"/>
        <w:spacing w:line="276" w:lineRule="auto"/>
        <w:jc w:val="both"/>
        <w:rPr>
          <w:rFonts w:asciiTheme="minorHAnsi" w:hAnsiTheme="minorHAnsi" w:cstheme="minorHAnsi"/>
          <w:iCs/>
          <w:noProof/>
          <w:lang w:val="ro-RO"/>
        </w:rPr>
      </w:pPr>
    </w:p>
    <w:p w:rsidR="00A600CF" w:rsidRPr="00E962C0" w:rsidRDefault="00A600CF" w:rsidP="00270D82">
      <w:pPr>
        <w:widowControl w:val="0"/>
        <w:autoSpaceDE w:val="0"/>
        <w:autoSpaceDN w:val="0"/>
        <w:adjustRightInd w:val="0"/>
        <w:spacing w:line="276" w:lineRule="auto"/>
        <w:jc w:val="both"/>
        <w:rPr>
          <w:rFonts w:asciiTheme="minorHAnsi" w:hAnsiTheme="minorHAnsi" w:cstheme="minorHAnsi"/>
          <w:b/>
          <w:iCs/>
          <w:noProof/>
          <w:lang w:val="ro-RO"/>
        </w:rPr>
      </w:pPr>
      <w:r w:rsidRPr="00E962C0">
        <w:rPr>
          <w:rFonts w:asciiTheme="minorHAnsi" w:hAnsiTheme="minorHAnsi" w:cstheme="minorHAnsi"/>
          <w:b/>
          <w:iCs/>
          <w:noProof/>
          <w:lang w:val="ro-RO"/>
        </w:rPr>
        <w:t>Numar IAAM/ sectii</w:t>
      </w:r>
    </w:p>
    <w:p w:rsidR="00A600CF" w:rsidRPr="00E962C0" w:rsidRDefault="00A600CF" w:rsidP="00270D82">
      <w:pPr>
        <w:widowControl w:val="0"/>
        <w:numPr>
          <w:ilvl w:val="0"/>
          <w:numId w:val="31"/>
        </w:numPr>
        <w:autoSpaceDE w:val="0"/>
        <w:autoSpaceDN w:val="0"/>
        <w:adjustRightInd w:val="0"/>
        <w:spacing w:line="276" w:lineRule="auto"/>
        <w:ind w:firstLine="180"/>
        <w:jc w:val="both"/>
        <w:rPr>
          <w:rFonts w:asciiTheme="minorHAnsi" w:hAnsiTheme="minorHAnsi" w:cstheme="minorHAnsi"/>
          <w:iCs/>
          <w:noProof/>
          <w:lang w:val="ro-RO"/>
        </w:rPr>
      </w:pPr>
      <w:r w:rsidRPr="00E962C0">
        <w:rPr>
          <w:rFonts w:asciiTheme="minorHAnsi" w:hAnsiTheme="minorHAnsi" w:cstheme="minorHAnsi"/>
          <w:iCs/>
          <w:noProof/>
          <w:lang w:val="ro-RO"/>
        </w:rPr>
        <w:t xml:space="preserve">Nr. </w:t>
      </w:r>
      <w:r w:rsidRPr="00E962C0">
        <w:rPr>
          <w:rFonts w:asciiTheme="minorHAnsi" w:hAnsiTheme="minorHAnsi" w:cstheme="minorHAnsi"/>
          <w:bCs/>
          <w:iCs/>
          <w:noProof/>
          <w:lang w:val="ro-RO"/>
        </w:rPr>
        <w:t xml:space="preserve">IAAM </w:t>
      </w:r>
      <w:r w:rsidRPr="00E962C0">
        <w:rPr>
          <w:rFonts w:asciiTheme="minorHAnsi" w:hAnsiTheme="minorHAnsi" w:cstheme="minorHAnsi"/>
          <w:iCs/>
          <w:noProof/>
          <w:lang w:val="ro-RO"/>
        </w:rPr>
        <w:t xml:space="preserve">pe sectii pediatrie = 4 </w:t>
      </w:r>
    </w:p>
    <w:p w:rsidR="00A600CF" w:rsidRPr="00E962C0" w:rsidRDefault="00A600CF" w:rsidP="00270D82">
      <w:pPr>
        <w:widowControl w:val="0"/>
        <w:numPr>
          <w:ilvl w:val="0"/>
          <w:numId w:val="31"/>
        </w:numPr>
        <w:autoSpaceDE w:val="0"/>
        <w:autoSpaceDN w:val="0"/>
        <w:adjustRightInd w:val="0"/>
        <w:spacing w:line="276" w:lineRule="auto"/>
        <w:ind w:firstLine="180"/>
        <w:jc w:val="both"/>
        <w:rPr>
          <w:rFonts w:asciiTheme="minorHAnsi" w:hAnsiTheme="minorHAnsi" w:cstheme="minorHAnsi"/>
          <w:iCs/>
          <w:noProof/>
          <w:lang w:val="ro-RO"/>
        </w:rPr>
      </w:pPr>
      <w:r w:rsidRPr="00E962C0">
        <w:rPr>
          <w:rFonts w:asciiTheme="minorHAnsi" w:hAnsiTheme="minorHAnsi" w:cstheme="minorHAnsi"/>
          <w:iCs/>
          <w:noProof/>
          <w:lang w:val="ro-RO"/>
        </w:rPr>
        <w:t xml:space="preserve">Nr. </w:t>
      </w:r>
      <w:r w:rsidRPr="00E962C0">
        <w:rPr>
          <w:rFonts w:asciiTheme="minorHAnsi" w:hAnsiTheme="minorHAnsi" w:cstheme="minorHAnsi"/>
          <w:bCs/>
          <w:iCs/>
          <w:noProof/>
          <w:lang w:val="ro-RO"/>
        </w:rPr>
        <w:t xml:space="preserve">IAAM </w:t>
      </w:r>
      <w:r w:rsidRPr="00E962C0">
        <w:rPr>
          <w:rFonts w:asciiTheme="minorHAnsi" w:hAnsiTheme="minorHAnsi" w:cstheme="minorHAnsi"/>
          <w:iCs/>
          <w:noProof/>
          <w:lang w:val="ro-RO"/>
        </w:rPr>
        <w:t>pe sectii NN = 2</w:t>
      </w:r>
    </w:p>
    <w:p w:rsidR="00A600CF" w:rsidRPr="00E962C0" w:rsidRDefault="00A600CF" w:rsidP="00270D82">
      <w:pPr>
        <w:widowControl w:val="0"/>
        <w:numPr>
          <w:ilvl w:val="0"/>
          <w:numId w:val="31"/>
        </w:numPr>
        <w:autoSpaceDE w:val="0"/>
        <w:autoSpaceDN w:val="0"/>
        <w:adjustRightInd w:val="0"/>
        <w:spacing w:line="276" w:lineRule="auto"/>
        <w:ind w:firstLine="180"/>
        <w:jc w:val="both"/>
        <w:rPr>
          <w:rFonts w:asciiTheme="minorHAnsi" w:hAnsiTheme="minorHAnsi" w:cstheme="minorHAnsi"/>
          <w:iCs/>
          <w:noProof/>
          <w:lang w:val="ro-RO"/>
        </w:rPr>
      </w:pPr>
      <w:r w:rsidRPr="00E962C0">
        <w:rPr>
          <w:rFonts w:asciiTheme="minorHAnsi" w:hAnsiTheme="minorHAnsi" w:cstheme="minorHAnsi"/>
          <w:iCs/>
          <w:noProof/>
          <w:lang w:val="ro-RO"/>
        </w:rPr>
        <w:t xml:space="preserve">Nr. </w:t>
      </w:r>
      <w:r w:rsidRPr="00E962C0">
        <w:rPr>
          <w:rFonts w:asciiTheme="minorHAnsi" w:hAnsiTheme="minorHAnsi" w:cstheme="minorHAnsi"/>
          <w:bCs/>
          <w:iCs/>
          <w:noProof/>
          <w:lang w:val="ro-RO"/>
        </w:rPr>
        <w:t xml:space="preserve">IAAM </w:t>
      </w:r>
      <w:r w:rsidRPr="00E962C0">
        <w:rPr>
          <w:rFonts w:asciiTheme="minorHAnsi" w:hAnsiTheme="minorHAnsi" w:cstheme="minorHAnsi"/>
          <w:iCs/>
          <w:noProof/>
          <w:lang w:val="ro-RO"/>
        </w:rPr>
        <w:t>pe sectii Obstetrica</w:t>
      </w:r>
      <w:r w:rsidRPr="00E962C0">
        <w:rPr>
          <w:rFonts w:asciiTheme="minorHAnsi" w:hAnsiTheme="minorHAnsi" w:cstheme="minorHAnsi"/>
          <w:b/>
          <w:iCs/>
          <w:noProof/>
          <w:lang w:val="ro-RO"/>
        </w:rPr>
        <w:t xml:space="preserve">  - </w:t>
      </w:r>
      <w:r w:rsidRPr="00E962C0">
        <w:rPr>
          <w:rFonts w:asciiTheme="minorHAnsi" w:hAnsiTheme="minorHAnsi" w:cstheme="minorHAnsi"/>
          <w:iCs/>
          <w:noProof/>
          <w:lang w:val="ro-RO"/>
        </w:rPr>
        <w:t>Ginecologie = 3</w:t>
      </w:r>
    </w:p>
    <w:p w:rsidR="00A600CF" w:rsidRPr="00E962C0" w:rsidRDefault="00A600CF" w:rsidP="00270D82">
      <w:pPr>
        <w:widowControl w:val="0"/>
        <w:numPr>
          <w:ilvl w:val="0"/>
          <w:numId w:val="31"/>
        </w:numPr>
        <w:autoSpaceDE w:val="0"/>
        <w:autoSpaceDN w:val="0"/>
        <w:adjustRightInd w:val="0"/>
        <w:spacing w:line="276" w:lineRule="auto"/>
        <w:ind w:firstLine="180"/>
        <w:jc w:val="both"/>
        <w:rPr>
          <w:rFonts w:asciiTheme="minorHAnsi" w:hAnsiTheme="minorHAnsi" w:cstheme="minorHAnsi"/>
          <w:iCs/>
          <w:noProof/>
          <w:lang w:val="ro-RO"/>
        </w:rPr>
      </w:pPr>
      <w:r w:rsidRPr="00E962C0">
        <w:rPr>
          <w:rFonts w:asciiTheme="minorHAnsi" w:hAnsiTheme="minorHAnsi" w:cstheme="minorHAnsi"/>
          <w:iCs/>
          <w:noProof/>
          <w:lang w:val="ro-RO"/>
        </w:rPr>
        <w:t xml:space="preserve">Nr. </w:t>
      </w:r>
      <w:r w:rsidRPr="00E962C0">
        <w:rPr>
          <w:rFonts w:asciiTheme="minorHAnsi" w:hAnsiTheme="minorHAnsi" w:cstheme="minorHAnsi"/>
          <w:bCs/>
          <w:iCs/>
          <w:noProof/>
          <w:lang w:val="ro-RO"/>
        </w:rPr>
        <w:t xml:space="preserve">IAAM </w:t>
      </w:r>
      <w:r w:rsidRPr="00E962C0">
        <w:rPr>
          <w:rFonts w:asciiTheme="minorHAnsi" w:hAnsiTheme="minorHAnsi" w:cstheme="minorHAnsi"/>
          <w:iCs/>
          <w:noProof/>
          <w:lang w:val="ro-RO"/>
        </w:rPr>
        <w:t>pe sectii Chir = 51</w:t>
      </w:r>
    </w:p>
    <w:p w:rsidR="00A600CF" w:rsidRPr="00E962C0" w:rsidRDefault="00A600CF" w:rsidP="00270D82">
      <w:pPr>
        <w:widowControl w:val="0"/>
        <w:numPr>
          <w:ilvl w:val="0"/>
          <w:numId w:val="31"/>
        </w:numPr>
        <w:autoSpaceDE w:val="0"/>
        <w:autoSpaceDN w:val="0"/>
        <w:adjustRightInd w:val="0"/>
        <w:spacing w:line="276" w:lineRule="auto"/>
        <w:ind w:firstLine="180"/>
        <w:jc w:val="both"/>
        <w:rPr>
          <w:rFonts w:asciiTheme="minorHAnsi" w:hAnsiTheme="minorHAnsi" w:cstheme="minorHAnsi"/>
          <w:iCs/>
          <w:noProof/>
          <w:lang w:val="ro-RO"/>
        </w:rPr>
      </w:pPr>
      <w:r w:rsidRPr="00E962C0">
        <w:rPr>
          <w:rFonts w:asciiTheme="minorHAnsi" w:hAnsiTheme="minorHAnsi" w:cstheme="minorHAnsi"/>
          <w:iCs/>
          <w:noProof/>
          <w:lang w:val="ro-RO"/>
        </w:rPr>
        <w:t xml:space="preserve">Nr. </w:t>
      </w:r>
      <w:r w:rsidRPr="00E962C0">
        <w:rPr>
          <w:rFonts w:asciiTheme="minorHAnsi" w:hAnsiTheme="minorHAnsi" w:cstheme="minorHAnsi"/>
          <w:bCs/>
          <w:iCs/>
          <w:noProof/>
          <w:lang w:val="ro-RO"/>
        </w:rPr>
        <w:t xml:space="preserve">IAAM </w:t>
      </w:r>
      <w:r w:rsidRPr="00E962C0">
        <w:rPr>
          <w:rFonts w:asciiTheme="minorHAnsi" w:hAnsiTheme="minorHAnsi" w:cstheme="minorHAnsi"/>
          <w:iCs/>
          <w:noProof/>
          <w:lang w:val="ro-RO"/>
        </w:rPr>
        <w:t>pe sectii ATI = 396</w:t>
      </w:r>
    </w:p>
    <w:p w:rsidR="00A600CF" w:rsidRPr="00E962C0" w:rsidRDefault="00A600CF" w:rsidP="00270D82">
      <w:pPr>
        <w:widowControl w:val="0"/>
        <w:numPr>
          <w:ilvl w:val="0"/>
          <w:numId w:val="31"/>
        </w:numPr>
        <w:autoSpaceDE w:val="0"/>
        <w:autoSpaceDN w:val="0"/>
        <w:adjustRightInd w:val="0"/>
        <w:spacing w:line="276" w:lineRule="auto"/>
        <w:ind w:firstLine="180"/>
        <w:jc w:val="both"/>
        <w:rPr>
          <w:rFonts w:asciiTheme="minorHAnsi" w:hAnsiTheme="minorHAnsi" w:cstheme="minorHAnsi"/>
          <w:iCs/>
          <w:noProof/>
          <w:lang w:val="ro-RO"/>
        </w:rPr>
      </w:pPr>
      <w:r w:rsidRPr="00E962C0">
        <w:rPr>
          <w:rFonts w:asciiTheme="minorHAnsi" w:hAnsiTheme="minorHAnsi" w:cstheme="minorHAnsi"/>
          <w:iCs/>
          <w:noProof/>
          <w:lang w:val="ro-RO"/>
        </w:rPr>
        <w:t xml:space="preserve">Nr. </w:t>
      </w:r>
      <w:r w:rsidRPr="00E962C0">
        <w:rPr>
          <w:rFonts w:asciiTheme="minorHAnsi" w:hAnsiTheme="minorHAnsi" w:cstheme="minorHAnsi"/>
          <w:bCs/>
          <w:iCs/>
          <w:noProof/>
          <w:lang w:val="ro-RO"/>
        </w:rPr>
        <w:t xml:space="preserve">IAAM </w:t>
      </w:r>
      <w:r w:rsidRPr="00E962C0">
        <w:rPr>
          <w:rFonts w:asciiTheme="minorHAnsi" w:hAnsiTheme="minorHAnsi" w:cstheme="minorHAnsi"/>
          <w:iCs/>
          <w:noProof/>
          <w:lang w:val="ro-RO"/>
        </w:rPr>
        <w:t>alte secții = 446</w:t>
      </w:r>
    </w:p>
    <w:p w:rsidR="00A600CF" w:rsidRPr="00E962C0" w:rsidRDefault="00A600CF" w:rsidP="00270D82">
      <w:pPr>
        <w:widowControl w:val="0"/>
        <w:autoSpaceDE w:val="0"/>
        <w:autoSpaceDN w:val="0"/>
        <w:adjustRightInd w:val="0"/>
        <w:spacing w:line="276" w:lineRule="auto"/>
        <w:ind w:left="900"/>
        <w:jc w:val="both"/>
        <w:rPr>
          <w:rFonts w:asciiTheme="minorHAnsi" w:hAnsiTheme="minorHAnsi" w:cstheme="minorHAnsi"/>
          <w:iCs/>
          <w:noProof/>
          <w:lang w:val="ro-RO"/>
        </w:rPr>
      </w:pPr>
    </w:p>
    <w:p w:rsidR="00A600CF" w:rsidRPr="00E962C0" w:rsidRDefault="00A600CF" w:rsidP="00270D82">
      <w:pPr>
        <w:pStyle w:val="ListParagraph"/>
        <w:widowControl w:val="0"/>
        <w:numPr>
          <w:ilvl w:val="0"/>
          <w:numId w:val="77"/>
        </w:numPr>
        <w:autoSpaceDE w:val="0"/>
        <w:autoSpaceDN w:val="0"/>
        <w:adjustRightInd w:val="0"/>
        <w:spacing w:after="0"/>
        <w:jc w:val="both"/>
        <w:rPr>
          <w:rFonts w:asciiTheme="minorHAnsi" w:hAnsiTheme="minorHAnsi" w:cstheme="minorHAnsi"/>
          <w:b/>
          <w:bCs/>
          <w:iCs/>
          <w:noProof/>
          <w:szCs w:val="24"/>
          <w:lang w:val="ro-RO"/>
        </w:rPr>
      </w:pPr>
      <w:r w:rsidRPr="00E962C0">
        <w:rPr>
          <w:rFonts w:asciiTheme="minorHAnsi" w:hAnsiTheme="minorHAnsi" w:cstheme="minorHAnsi"/>
          <w:b/>
          <w:bCs/>
          <w:iCs/>
          <w:noProof/>
          <w:szCs w:val="24"/>
          <w:lang w:val="ro-RO"/>
        </w:rPr>
        <w:t>37 cazuri la Spitalul Orășenesc Ineu</w:t>
      </w:r>
    </w:p>
    <w:p w:rsidR="00A600CF" w:rsidRPr="00E962C0" w:rsidRDefault="00A600CF" w:rsidP="00270D82">
      <w:pPr>
        <w:widowControl w:val="0"/>
        <w:autoSpaceDE w:val="0"/>
        <w:autoSpaceDN w:val="0"/>
        <w:adjustRightInd w:val="0"/>
        <w:spacing w:line="276" w:lineRule="auto"/>
        <w:jc w:val="both"/>
        <w:rPr>
          <w:rFonts w:asciiTheme="minorHAnsi" w:hAnsiTheme="minorHAnsi" w:cstheme="minorHAnsi"/>
          <w:b/>
          <w:iCs/>
          <w:noProof/>
          <w:lang w:val="ro-RO"/>
        </w:rPr>
      </w:pPr>
      <w:r w:rsidRPr="00E962C0">
        <w:rPr>
          <w:rFonts w:asciiTheme="minorHAnsi" w:hAnsiTheme="minorHAnsi" w:cstheme="minorHAnsi"/>
          <w:b/>
          <w:iCs/>
          <w:noProof/>
          <w:lang w:val="ro-RO"/>
        </w:rPr>
        <w:t>Numar IAAM/ pe cauze</w:t>
      </w:r>
    </w:p>
    <w:p w:rsidR="00A600CF" w:rsidRPr="00E962C0" w:rsidRDefault="00A600CF" w:rsidP="00270D82">
      <w:pPr>
        <w:pStyle w:val="ListParagraph"/>
        <w:widowControl w:val="0"/>
        <w:numPr>
          <w:ilvl w:val="6"/>
          <w:numId w:val="75"/>
        </w:numPr>
        <w:autoSpaceDE w:val="0"/>
        <w:autoSpaceDN w:val="0"/>
        <w:adjustRightInd w:val="0"/>
        <w:spacing w:after="0"/>
        <w:jc w:val="both"/>
        <w:rPr>
          <w:rFonts w:asciiTheme="minorHAnsi" w:hAnsiTheme="minorHAnsi" w:cstheme="minorHAnsi"/>
          <w:iCs/>
          <w:noProof/>
          <w:szCs w:val="24"/>
          <w:lang w:val="ro-RO"/>
        </w:rPr>
      </w:pPr>
      <w:r w:rsidRPr="00E962C0">
        <w:rPr>
          <w:rFonts w:asciiTheme="minorHAnsi" w:hAnsiTheme="minorHAnsi" w:cstheme="minorHAnsi"/>
          <w:iCs/>
          <w:noProof/>
          <w:szCs w:val="24"/>
          <w:lang w:val="ro-RO"/>
        </w:rPr>
        <w:t>Infectii respiratorii</w:t>
      </w:r>
      <w:r w:rsidRPr="00E962C0">
        <w:rPr>
          <w:rFonts w:asciiTheme="minorHAnsi" w:hAnsiTheme="minorHAnsi" w:cstheme="minorHAnsi"/>
          <w:b/>
          <w:iCs/>
          <w:noProof/>
          <w:szCs w:val="24"/>
          <w:lang w:val="ro-RO"/>
        </w:rPr>
        <w:t xml:space="preserve"> </w:t>
      </w:r>
      <w:r w:rsidRPr="00E962C0">
        <w:rPr>
          <w:rFonts w:asciiTheme="minorHAnsi" w:hAnsiTheme="minorHAnsi" w:cstheme="minorHAnsi"/>
          <w:iCs/>
          <w:noProof/>
          <w:szCs w:val="24"/>
          <w:lang w:val="ro-RO"/>
        </w:rPr>
        <w:t>= 7</w:t>
      </w:r>
    </w:p>
    <w:p w:rsidR="00A600CF" w:rsidRPr="00E962C0" w:rsidRDefault="00A600CF" w:rsidP="00270D82">
      <w:pPr>
        <w:pStyle w:val="ListParagraph"/>
        <w:widowControl w:val="0"/>
        <w:numPr>
          <w:ilvl w:val="6"/>
          <w:numId w:val="75"/>
        </w:numPr>
        <w:autoSpaceDE w:val="0"/>
        <w:autoSpaceDN w:val="0"/>
        <w:adjustRightInd w:val="0"/>
        <w:spacing w:after="0"/>
        <w:jc w:val="both"/>
        <w:rPr>
          <w:rFonts w:asciiTheme="minorHAnsi" w:hAnsiTheme="minorHAnsi" w:cstheme="minorHAnsi"/>
          <w:iCs/>
          <w:noProof/>
          <w:szCs w:val="24"/>
          <w:lang w:val="ro-RO"/>
        </w:rPr>
      </w:pPr>
      <w:r w:rsidRPr="00E962C0">
        <w:rPr>
          <w:rFonts w:asciiTheme="minorHAnsi" w:hAnsiTheme="minorHAnsi" w:cstheme="minorHAnsi"/>
          <w:iCs/>
          <w:noProof/>
          <w:szCs w:val="24"/>
          <w:lang w:val="ro-RO"/>
        </w:rPr>
        <w:t>Infectii ale tractului gastro-intestinal = 4</w:t>
      </w:r>
    </w:p>
    <w:p w:rsidR="00A600CF" w:rsidRPr="00E962C0" w:rsidRDefault="00A600CF" w:rsidP="00270D82">
      <w:pPr>
        <w:pStyle w:val="ListParagraph"/>
        <w:widowControl w:val="0"/>
        <w:numPr>
          <w:ilvl w:val="6"/>
          <w:numId w:val="75"/>
        </w:numPr>
        <w:autoSpaceDE w:val="0"/>
        <w:autoSpaceDN w:val="0"/>
        <w:adjustRightInd w:val="0"/>
        <w:spacing w:after="0"/>
        <w:jc w:val="both"/>
        <w:rPr>
          <w:rFonts w:asciiTheme="minorHAnsi" w:hAnsiTheme="minorHAnsi" w:cstheme="minorHAnsi"/>
          <w:iCs/>
          <w:noProof/>
          <w:szCs w:val="24"/>
          <w:lang w:val="ro-RO"/>
        </w:rPr>
      </w:pPr>
      <w:r w:rsidRPr="00E962C0">
        <w:rPr>
          <w:rFonts w:asciiTheme="minorHAnsi" w:hAnsiTheme="minorHAnsi" w:cstheme="minorHAnsi"/>
          <w:iCs/>
          <w:noProof/>
          <w:szCs w:val="24"/>
          <w:lang w:val="ro-RO"/>
        </w:rPr>
        <w:t>Infectii urinare = 13</w:t>
      </w:r>
    </w:p>
    <w:p w:rsidR="00A600CF" w:rsidRPr="00E962C0" w:rsidRDefault="00A600CF" w:rsidP="00270D82">
      <w:pPr>
        <w:pStyle w:val="ListParagraph"/>
        <w:widowControl w:val="0"/>
        <w:numPr>
          <w:ilvl w:val="6"/>
          <w:numId w:val="75"/>
        </w:numPr>
        <w:autoSpaceDE w:val="0"/>
        <w:autoSpaceDN w:val="0"/>
        <w:adjustRightInd w:val="0"/>
        <w:spacing w:after="0"/>
        <w:jc w:val="both"/>
        <w:rPr>
          <w:rFonts w:asciiTheme="minorHAnsi" w:hAnsiTheme="minorHAnsi" w:cstheme="minorHAnsi"/>
          <w:iCs/>
          <w:noProof/>
          <w:szCs w:val="24"/>
          <w:lang w:val="ro-RO"/>
        </w:rPr>
      </w:pPr>
      <w:r w:rsidRPr="00E962C0">
        <w:rPr>
          <w:rFonts w:asciiTheme="minorHAnsi" w:hAnsiTheme="minorHAnsi" w:cstheme="minorHAnsi"/>
          <w:iCs/>
          <w:noProof/>
          <w:szCs w:val="24"/>
          <w:lang w:val="ro-RO"/>
        </w:rPr>
        <w:t>Infecţii de plaga  = 10</w:t>
      </w:r>
    </w:p>
    <w:p w:rsidR="00A600CF" w:rsidRPr="00E962C0" w:rsidRDefault="00A600CF" w:rsidP="00270D82">
      <w:pPr>
        <w:pStyle w:val="ListParagraph"/>
        <w:widowControl w:val="0"/>
        <w:numPr>
          <w:ilvl w:val="6"/>
          <w:numId w:val="75"/>
        </w:numPr>
        <w:autoSpaceDE w:val="0"/>
        <w:autoSpaceDN w:val="0"/>
        <w:adjustRightInd w:val="0"/>
        <w:spacing w:after="0"/>
        <w:jc w:val="both"/>
        <w:rPr>
          <w:rFonts w:asciiTheme="minorHAnsi" w:hAnsiTheme="minorHAnsi" w:cstheme="minorHAnsi"/>
          <w:iCs/>
          <w:noProof/>
          <w:szCs w:val="24"/>
          <w:lang w:val="ro-RO"/>
        </w:rPr>
      </w:pPr>
      <w:r w:rsidRPr="00E962C0">
        <w:rPr>
          <w:rFonts w:asciiTheme="minorHAnsi" w:hAnsiTheme="minorHAnsi" w:cstheme="minorHAnsi"/>
          <w:iCs/>
          <w:noProof/>
          <w:szCs w:val="24"/>
          <w:lang w:val="ro-RO"/>
        </w:rPr>
        <w:t xml:space="preserve">Alte infecții = 3 </w:t>
      </w:r>
    </w:p>
    <w:p w:rsidR="00A600CF" w:rsidRPr="00E962C0" w:rsidRDefault="00A600CF" w:rsidP="00270D82">
      <w:pPr>
        <w:widowControl w:val="0"/>
        <w:autoSpaceDE w:val="0"/>
        <w:autoSpaceDN w:val="0"/>
        <w:adjustRightInd w:val="0"/>
        <w:spacing w:line="276" w:lineRule="auto"/>
        <w:jc w:val="both"/>
        <w:rPr>
          <w:rFonts w:asciiTheme="minorHAnsi" w:hAnsiTheme="minorHAnsi" w:cstheme="minorHAnsi"/>
          <w:b/>
          <w:iCs/>
          <w:noProof/>
          <w:lang w:val="ro-RO"/>
        </w:rPr>
      </w:pPr>
      <w:r w:rsidRPr="00E962C0">
        <w:rPr>
          <w:rFonts w:asciiTheme="minorHAnsi" w:hAnsiTheme="minorHAnsi" w:cstheme="minorHAnsi"/>
          <w:b/>
          <w:iCs/>
          <w:noProof/>
          <w:lang w:val="ro-RO"/>
        </w:rPr>
        <w:t>Numar IAAM/ sectii</w:t>
      </w:r>
    </w:p>
    <w:p w:rsidR="00A600CF" w:rsidRPr="00E962C0" w:rsidRDefault="00A600CF" w:rsidP="00270D82">
      <w:pPr>
        <w:widowControl w:val="0"/>
        <w:numPr>
          <w:ilvl w:val="0"/>
          <w:numId w:val="78"/>
        </w:numPr>
        <w:autoSpaceDE w:val="0"/>
        <w:autoSpaceDN w:val="0"/>
        <w:adjustRightInd w:val="0"/>
        <w:spacing w:line="276" w:lineRule="auto"/>
        <w:jc w:val="both"/>
        <w:rPr>
          <w:rFonts w:asciiTheme="minorHAnsi" w:hAnsiTheme="minorHAnsi" w:cstheme="minorHAnsi"/>
          <w:iCs/>
          <w:noProof/>
          <w:lang w:val="ro-RO"/>
        </w:rPr>
      </w:pPr>
      <w:r w:rsidRPr="00E962C0">
        <w:rPr>
          <w:rFonts w:asciiTheme="minorHAnsi" w:hAnsiTheme="minorHAnsi" w:cstheme="minorHAnsi"/>
          <w:iCs/>
          <w:noProof/>
          <w:lang w:val="ro-RO"/>
        </w:rPr>
        <w:t xml:space="preserve">Nr. </w:t>
      </w:r>
      <w:r w:rsidRPr="00E962C0">
        <w:rPr>
          <w:rFonts w:asciiTheme="minorHAnsi" w:hAnsiTheme="minorHAnsi" w:cstheme="minorHAnsi"/>
          <w:bCs/>
          <w:iCs/>
          <w:noProof/>
          <w:lang w:val="ro-RO"/>
        </w:rPr>
        <w:t xml:space="preserve">IAAM </w:t>
      </w:r>
      <w:r w:rsidRPr="00E962C0">
        <w:rPr>
          <w:rFonts w:asciiTheme="minorHAnsi" w:hAnsiTheme="minorHAnsi" w:cstheme="minorHAnsi"/>
          <w:iCs/>
          <w:noProof/>
          <w:lang w:val="ro-RO"/>
        </w:rPr>
        <w:t>pe sectii pediatrie = 2</w:t>
      </w:r>
    </w:p>
    <w:p w:rsidR="00A600CF" w:rsidRPr="00E962C0" w:rsidRDefault="00A600CF" w:rsidP="00270D82">
      <w:pPr>
        <w:pStyle w:val="ListParagraph"/>
        <w:widowControl w:val="0"/>
        <w:numPr>
          <w:ilvl w:val="0"/>
          <w:numId w:val="78"/>
        </w:numPr>
        <w:autoSpaceDE w:val="0"/>
        <w:autoSpaceDN w:val="0"/>
        <w:adjustRightInd w:val="0"/>
        <w:spacing w:after="0"/>
        <w:jc w:val="both"/>
        <w:rPr>
          <w:rFonts w:asciiTheme="minorHAnsi" w:hAnsiTheme="minorHAnsi" w:cstheme="minorHAnsi"/>
          <w:iCs/>
          <w:noProof/>
          <w:szCs w:val="24"/>
          <w:lang w:val="ro-RO"/>
        </w:rPr>
      </w:pPr>
      <w:r w:rsidRPr="00E962C0">
        <w:rPr>
          <w:rFonts w:asciiTheme="minorHAnsi" w:hAnsiTheme="minorHAnsi" w:cstheme="minorHAnsi"/>
          <w:iCs/>
          <w:noProof/>
          <w:szCs w:val="24"/>
          <w:lang w:val="ro-RO"/>
        </w:rPr>
        <w:t xml:space="preserve">Nr. </w:t>
      </w:r>
      <w:r w:rsidRPr="00E962C0">
        <w:rPr>
          <w:rFonts w:asciiTheme="minorHAnsi" w:hAnsiTheme="minorHAnsi" w:cstheme="minorHAnsi"/>
          <w:bCs/>
          <w:iCs/>
          <w:noProof/>
          <w:szCs w:val="24"/>
          <w:lang w:val="ro-RO"/>
        </w:rPr>
        <w:t xml:space="preserve">IAAM </w:t>
      </w:r>
      <w:r w:rsidRPr="00E962C0">
        <w:rPr>
          <w:rFonts w:asciiTheme="minorHAnsi" w:hAnsiTheme="minorHAnsi" w:cstheme="minorHAnsi"/>
          <w:iCs/>
          <w:noProof/>
          <w:szCs w:val="24"/>
          <w:lang w:val="ro-RO"/>
        </w:rPr>
        <w:t>pe sectii medicale = 11</w:t>
      </w:r>
    </w:p>
    <w:p w:rsidR="00A600CF" w:rsidRPr="00E962C0" w:rsidRDefault="00A600CF" w:rsidP="00270D82">
      <w:pPr>
        <w:pStyle w:val="ListParagraph"/>
        <w:widowControl w:val="0"/>
        <w:numPr>
          <w:ilvl w:val="0"/>
          <w:numId w:val="78"/>
        </w:numPr>
        <w:autoSpaceDE w:val="0"/>
        <w:autoSpaceDN w:val="0"/>
        <w:adjustRightInd w:val="0"/>
        <w:spacing w:after="0"/>
        <w:jc w:val="both"/>
        <w:rPr>
          <w:rFonts w:asciiTheme="minorHAnsi" w:hAnsiTheme="minorHAnsi" w:cstheme="minorHAnsi"/>
          <w:iCs/>
          <w:noProof/>
          <w:szCs w:val="24"/>
          <w:lang w:val="ro-RO"/>
        </w:rPr>
      </w:pPr>
      <w:r w:rsidRPr="00E962C0">
        <w:rPr>
          <w:rFonts w:asciiTheme="minorHAnsi" w:hAnsiTheme="minorHAnsi" w:cstheme="minorHAnsi"/>
          <w:iCs/>
          <w:noProof/>
          <w:szCs w:val="24"/>
          <w:lang w:val="ro-RO"/>
        </w:rPr>
        <w:t xml:space="preserve">Nr. </w:t>
      </w:r>
      <w:r w:rsidRPr="00E962C0">
        <w:rPr>
          <w:rFonts w:asciiTheme="minorHAnsi" w:hAnsiTheme="minorHAnsi" w:cstheme="minorHAnsi"/>
          <w:bCs/>
          <w:iCs/>
          <w:noProof/>
          <w:szCs w:val="24"/>
          <w:lang w:val="ro-RO"/>
        </w:rPr>
        <w:t xml:space="preserve">IAAM </w:t>
      </w:r>
      <w:r w:rsidRPr="00E962C0">
        <w:rPr>
          <w:rFonts w:asciiTheme="minorHAnsi" w:hAnsiTheme="minorHAnsi" w:cstheme="minorHAnsi"/>
          <w:iCs/>
          <w:noProof/>
          <w:szCs w:val="24"/>
          <w:lang w:val="ro-RO"/>
        </w:rPr>
        <w:t>pe sectii Chir = 18</w:t>
      </w:r>
    </w:p>
    <w:p w:rsidR="00A600CF" w:rsidRPr="00E962C0" w:rsidRDefault="00A600CF" w:rsidP="00270D82">
      <w:pPr>
        <w:pStyle w:val="ListParagraph"/>
        <w:widowControl w:val="0"/>
        <w:numPr>
          <w:ilvl w:val="0"/>
          <w:numId w:val="78"/>
        </w:numPr>
        <w:autoSpaceDE w:val="0"/>
        <w:autoSpaceDN w:val="0"/>
        <w:adjustRightInd w:val="0"/>
        <w:spacing w:after="0"/>
        <w:jc w:val="both"/>
        <w:rPr>
          <w:rFonts w:asciiTheme="minorHAnsi" w:hAnsiTheme="minorHAnsi" w:cstheme="minorHAnsi"/>
          <w:iCs/>
          <w:noProof/>
          <w:szCs w:val="24"/>
          <w:lang w:val="ro-RO"/>
        </w:rPr>
      </w:pPr>
      <w:r w:rsidRPr="00E962C0">
        <w:rPr>
          <w:rFonts w:asciiTheme="minorHAnsi" w:hAnsiTheme="minorHAnsi" w:cstheme="minorHAnsi"/>
          <w:iCs/>
          <w:noProof/>
          <w:szCs w:val="24"/>
          <w:lang w:val="ro-RO"/>
        </w:rPr>
        <w:t xml:space="preserve">Nr. </w:t>
      </w:r>
      <w:r w:rsidRPr="00E962C0">
        <w:rPr>
          <w:rFonts w:asciiTheme="minorHAnsi" w:hAnsiTheme="minorHAnsi" w:cstheme="minorHAnsi"/>
          <w:bCs/>
          <w:iCs/>
          <w:noProof/>
          <w:szCs w:val="24"/>
          <w:lang w:val="ro-RO"/>
        </w:rPr>
        <w:t xml:space="preserve">IAAM </w:t>
      </w:r>
      <w:r w:rsidRPr="00E962C0">
        <w:rPr>
          <w:rFonts w:asciiTheme="minorHAnsi" w:hAnsiTheme="minorHAnsi" w:cstheme="minorHAnsi"/>
          <w:iCs/>
          <w:noProof/>
          <w:szCs w:val="24"/>
          <w:lang w:val="ro-RO"/>
        </w:rPr>
        <w:t>pe sectii ATI = 5</w:t>
      </w:r>
    </w:p>
    <w:p w:rsidR="00A600CF" w:rsidRPr="00E962C0" w:rsidRDefault="00A600CF" w:rsidP="00270D82">
      <w:pPr>
        <w:pStyle w:val="ListParagraph"/>
        <w:widowControl w:val="0"/>
        <w:numPr>
          <w:ilvl w:val="0"/>
          <w:numId w:val="78"/>
        </w:numPr>
        <w:autoSpaceDE w:val="0"/>
        <w:autoSpaceDN w:val="0"/>
        <w:adjustRightInd w:val="0"/>
        <w:spacing w:after="0"/>
        <w:jc w:val="both"/>
        <w:rPr>
          <w:rFonts w:asciiTheme="minorHAnsi" w:hAnsiTheme="minorHAnsi" w:cstheme="minorHAnsi"/>
          <w:iCs/>
          <w:noProof/>
          <w:szCs w:val="24"/>
          <w:lang w:val="ro-RO"/>
        </w:rPr>
      </w:pPr>
      <w:r w:rsidRPr="00E962C0">
        <w:rPr>
          <w:rFonts w:asciiTheme="minorHAnsi" w:hAnsiTheme="minorHAnsi" w:cstheme="minorHAnsi"/>
          <w:iCs/>
          <w:noProof/>
          <w:szCs w:val="24"/>
          <w:lang w:val="ro-RO"/>
        </w:rPr>
        <w:t xml:space="preserve">Nr. </w:t>
      </w:r>
      <w:r w:rsidRPr="00E962C0">
        <w:rPr>
          <w:rFonts w:asciiTheme="minorHAnsi" w:hAnsiTheme="minorHAnsi" w:cstheme="minorHAnsi"/>
          <w:bCs/>
          <w:iCs/>
          <w:noProof/>
          <w:szCs w:val="24"/>
          <w:lang w:val="ro-RO"/>
        </w:rPr>
        <w:t xml:space="preserve">IAAM </w:t>
      </w:r>
      <w:r w:rsidRPr="00E962C0">
        <w:rPr>
          <w:rFonts w:asciiTheme="minorHAnsi" w:hAnsiTheme="minorHAnsi" w:cstheme="minorHAnsi"/>
          <w:iCs/>
          <w:noProof/>
          <w:szCs w:val="24"/>
          <w:lang w:val="ro-RO"/>
        </w:rPr>
        <w:t>pe sectii Obstetrica</w:t>
      </w:r>
      <w:r w:rsidRPr="00E962C0">
        <w:rPr>
          <w:rFonts w:asciiTheme="minorHAnsi" w:hAnsiTheme="minorHAnsi" w:cstheme="minorHAnsi"/>
          <w:b/>
          <w:iCs/>
          <w:noProof/>
          <w:szCs w:val="24"/>
          <w:lang w:val="ro-RO"/>
        </w:rPr>
        <w:t xml:space="preserve">  - </w:t>
      </w:r>
      <w:r w:rsidRPr="00E962C0">
        <w:rPr>
          <w:rFonts w:asciiTheme="minorHAnsi" w:hAnsiTheme="minorHAnsi" w:cstheme="minorHAnsi"/>
          <w:iCs/>
          <w:noProof/>
          <w:szCs w:val="24"/>
          <w:lang w:val="ro-RO"/>
        </w:rPr>
        <w:t>Ginecologie = 1</w:t>
      </w:r>
    </w:p>
    <w:p w:rsidR="00A600CF" w:rsidRPr="00E962C0" w:rsidRDefault="00A600CF" w:rsidP="00270D82">
      <w:pPr>
        <w:widowControl w:val="0"/>
        <w:autoSpaceDE w:val="0"/>
        <w:autoSpaceDN w:val="0"/>
        <w:adjustRightInd w:val="0"/>
        <w:spacing w:line="276" w:lineRule="auto"/>
        <w:ind w:left="580"/>
        <w:jc w:val="both"/>
        <w:rPr>
          <w:rFonts w:asciiTheme="minorHAnsi" w:hAnsiTheme="minorHAnsi" w:cstheme="minorHAnsi"/>
          <w:iCs/>
          <w:noProof/>
          <w:lang w:val="ro-RO"/>
        </w:rPr>
      </w:pPr>
    </w:p>
    <w:p w:rsidR="00A600CF" w:rsidRPr="00E962C0" w:rsidRDefault="00A600CF" w:rsidP="00270D82">
      <w:pPr>
        <w:pStyle w:val="ListParagraph"/>
        <w:widowControl w:val="0"/>
        <w:numPr>
          <w:ilvl w:val="0"/>
          <w:numId w:val="77"/>
        </w:numPr>
        <w:autoSpaceDE w:val="0"/>
        <w:autoSpaceDN w:val="0"/>
        <w:adjustRightInd w:val="0"/>
        <w:spacing w:after="0"/>
        <w:jc w:val="both"/>
        <w:rPr>
          <w:rFonts w:asciiTheme="minorHAnsi" w:hAnsiTheme="minorHAnsi" w:cstheme="minorHAnsi"/>
          <w:b/>
          <w:bCs/>
          <w:iCs/>
          <w:noProof/>
          <w:szCs w:val="24"/>
          <w:lang w:val="ro-RO"/>
        </w:rPr>
      </w:pPr>
      <w:r w:rsidRPr="00E962C0">
        <w:rPr>
          <w:rFonts w:asciiTheme="minorHAnsi" w:hAnsiTheme="minorHAnsi" w:cstheme="minorHAnsi"/>
          <w:b/>
          <w:bCs/>
          <w:iCs/>
          <w:noProof/>
          <w:szCs w:val="24"/>
          <w:lang w:val="ro-RO"/>
        </w:rPr>
        <w:t>4 cazuri la Spitalul de Boli Cronice Sebiș</w:t>
      </w:r>
    </w:p>
    <w:p w:rsidR="00A600CF" w:rsidRPr="00E962C0" w:rsidRDefault="00A600CF" w:rsidP="00270D82">
      <w:pPr>
        <w:widowControl w:val="0"/>
        <w:autoSpaceDE w:val="0"/>
        <w:autoSpaceDN w:val="0"/>
        <w:adjustRightInd w:val="0"/>
        <w:spacing w:line="276" w:lineRule="auto"/>
        <w:jc w:val="both"/>
        <w:rPr>
          <w:rFonts w:asciiTheme="minorHAnsi" w:hAnsiTheme="minorHAnsi" w:cstheme="minorHAnsi"/>
          <w:b/>
          <w:iCs/>
          <w:noProof/>
          <w:lang w:val="ro-RO"/>
        </w:rPr>
      </w:pPr>
      <w:r w:rsidRPr="00E962C0">
        <w:rPr>
          <w:rFonts w:asciiTheme="minorHAnsi" w:hAnsiTheme="minorHAnsi" w:cstheme="minorHAnsi"/>
          <w:b/>
          <w:iCs/>
          <w:noProof/>
          <w:lang w:val="ro-RO"/>
        </w:rPr>
        <w:t>Numar IAAM/ pe cauze</w:t>
      </w:r>
    </w:p>
    <w:p w:rsidR="00A600CF" w:rsidRPr="00E962C0" w:rsidRDefault="00A600CF" w:rsidP="00270D82">
      <w:pPr>
        <w:pStyle w:val="ListParagraph"/>
        <w:widowControl w:val="0"/>
        <w:numPr>
          <w:ilvl w:val="6"/>
          <w:numId w:val="79"/>
        </w:numPr>
        <w:autoSpaceDE w:val="0"/>
        <w:autoSpaceDN w:val="0"/>
        <w:adjustRightInd w:val="0"/>
        <w:spacing w:after="0"/>
        <w:jc w:val="both"/>
        <w:rPr>
          <w:rFonts w:asciiTheme="minorHAnsi" w:hAnsiTheme="minorHAnsi" w:cstheme="minorHAnsi"/>
          <w:iCs/>
          <w:noProof/>
          <w:szCs w:val="24"/>
          <w:lang w:val="ro-RO"/>
        </w:rPr>
      </w:pPr>
      <w:r w:rsidRPr="00E962C0">
        <w:rPr>
          <w:rFonts w:asciiTheme="minorHAnsi" w:hAnsiTheme="minorHAnsi" w:cstheme="minorHAnsi"/>
          <w:iCs/>
          <w:noProof/>
          <w:szCs w:val="24"/>
          <w:lang w:val="ro-RO"/>
        </w:rPr>
        <w:t>Infectii respiratorii</w:t>
      </w:r>
      <w:r w:rsidRPr="00E962C0">
        <w:rPr>
          <w:rFonts w:asciiTheme="minorHAnsi" w:hAnsiTheme="minorHAnsi" w:cstheme="minorHAnsi"/>
          <w:b/>
          <w:iCs/>
          <w:noProof/>
          <w:szCs w:val="24"/>
          <w:lang w:val="ro-RO"/>
        </w:rPr>
        <w:t xml:space="preserve"> </w:t>
      </w:r>
      <w:r w:rsidRPr="00E962C0">
        <w:rPr>
          <w:rFonts w:asciiTheme="minorHAnsi" w:hAnsiTheme="minorHAnsi" w:cstheme="minorHAnsi"/>
          <w:iCs/>
          <w:noProof/>
          <w:szCs w:val="24"/>
          <w:lang w:val="ro-RO"/>
        </w:rPr>
        <w:t>= 4</w:t>
      </w:r>
    </w:p>
    <w:p w:rsidR="00A600CF" w:rsidRPr="00E962C0" w:rsidRDefault="00A600CF" w:rsidP="00270D82">
      <w:pPr>
        <w:widowControl w:val="0"/>
        <w:autoSpaceDE w:val="0"/>
        <w:autoSpaceDN w:val="0"/>
        <w:adjustRightInd w:val="0"/>
        <w:spacing w:line="276" w:lineRule="auto"/>
        <w:jc w:val="both"/>
        <w:rPr>
          <w:rFonts w:asciiTheme="minorHAnsi" w:hAnsiTheme="minorHAnsi" w:cstheme="minorHAnsi"/>
          <w:b/>
          <w:iCs/>
          <w:noProof/>
          <w:lang w:val="ro-RO"/>
        </w:rPr>
      </w:pPr>
      <w:r w:rsidRPr="00E962C0">
        <w:rPr>
          <w:rFonts w:asciiTheme="minorHAnsi" w:hAnsiTheme="minorHAnsi" w:cstheme="minorHAnsi"/>
          <w:b/>
          <w:iCs/>
          <w:noProof/>
          <w:lang w:val="ro-RO"/>
        </w:rPr>
        <w:t>Numar IAAM/ sectii</w:t>
      </w:r>
    </w:p>
    <w:p w:rsidR="00A600CF" w:rsidRPr="00E962C0" w:rsidRDefault="00A600CF" w:rsidP="00270D82">
      <w:pPr>
        <w:widowControl w:val="0"/>
        <w:autoSpaceDE w:val="0"/>
        <w:autoSpaceDN w:val="0"/>
        <w:adjustRightInd w:val="0"/>
        <w:spacing w:line="276" w:lineRule="auto"/>
        <w:ind w:left="580"/>
        <w:jc w:val="both"/>
        <w:rPr>
          <w:rFonts w:asciiTheme="minorHAnsi" w:hAnsiTheme="minorHAnsi" w:cstheme="minorHAnsi"/>
          <w:iCs/>
          <w:noProof/>
          <w:lang w:val="ro-RO"/>
        </w:rPr>
      </w:pPr>
      <w:r w:rsidRPr="00E962C0">
        <w:rPr>
          <w:rFonts w:asciiTheme="minorHAnsi" w:hAnsiTheme="minorHAnsi" w:cstheme="minorHAnsi"/>
          <w:iCs/>
          <w:noProof/>
          <w:lang w:val="ro-RO"/>
        </w:rPr>
        <w:t xml:space="preserve">Nr. </w:t>
      </w:r>
      <w:r w:rsidRPr="00E962C0">
        <w:rPr>
          <w:rFonts w:asciiTheme="minorHAnsi" w:hAnsiTheme="minorHAnsi" w:cstheme="minorHAnsi"/>
          <w:bCs/>
          <w:iCs/>
          <w:noProof/>
          <w:lang w:val="ro-RO"/>
        </w:rPr>
        <w:t xml:space="preserve">IAAM </w:t>
      </w:r>
      <w:r w:rsidRPr="00E962C0">
        <w:rPr>
          <w:rFonts w:asciiTheme="minorHAnsi" w:hAnsiTheme="minorHAnsi" w:cstheme="minorHAnsi"/>
          <w:iCs/>
          <w:noProof/>
          <w:lang w:val="ro-RO"/>
        </w:rPr>
        <w:t>pe sectii medicale = 4</w:t>
      </w:r>
    </w:p>
    <w:p w:rsidR="00A600CF" w:rsidRPr="00E962C0" w:rsidRDefault="00A600CF" w:rsidP="00270D82">
      <w:pPr>
        <w:widowControl w:val="0"/>
        <w:autoSpaceDE w:val="0"/>
        <w:autoSpaceDN w:val="0"/>
        <w:adjustRightInd w:val="0"/>
        <w:spacing w:line="276" w:lineRule="auto"/>
        <w:ind w:left="580"/>
        <w:jc w:val="both"/>
        <w:rPr>
          <w:rFonts w:asciiTheme="minorHAnsi" w:hAnsiTheme="minorHAnsi" w:cstheme="minorHAnsi"/>
          <w:iCs/>
          <w:noProof/>
          <w:lang w:val="ro-RO"/>
        </w:rPr>
      </w:pPr>
    </w:p>
    <w:p w:rsidR="00A600CF" w:rsidRPr="00E962C0" w:rsidRDefault="00A600CF" w:rsidP="00270D82">
      <w:pPr>
        <w:pStyle w:val="ListParagraph"/>
        <w:widowControl w:val="0"/>
        <w:numPr>
          <w:ilvl w:val="0"/>
          <w:numId w:val="77"/>
        </w:numPr>
        <w:autoSpaceDE w:val="0"/>
        <w:autoSpaceDN w:val="0"/>
        <w:adjustRightInd w:val="0"/>
        <w:spacing w:after="0"/>
        <w:jc w:val="both"/>
        <w:rPr>
          <w:rFonts w:asciiTheme="minorHAnsi" w:hAnsiTheme="minorHAnsi" w:cstheme="minorHAnsi"/>
          <w:b/>
          <w:bCs/>
          <w:iCs/>
          <w:noProof/>
          <w:szCs w:val="24"/>
          <w:lang w:val="ro-RO"/>
        </w:rPr>
      </w:pPr>
      <w:r w:rsidRPr="00E962C0">
        <w:rPr>
          <w:rFonts w:asciiTheme="minorHAnsi" w:hAnsiTheme="minorHAnsi" w:cstheme="minorHAnsi"/>
          <w:b/>
          <w:bCs/>
          <w:iCs/>
          <w:noProof/>
          <w:szCs w:val="24"/>
          <w:lang w:val="ro-RO"/>
        </w:rPr>
        <w:t>4 cazuri la Spitalul Orășenesc Lipova</w:t>
      </w:r>
    </w:p>
    <w:p w:rsidR="00A600CF" w:rsidRPr="00E962C0" w:rsidRDefault="00A600CF" w:rsidP="00270D82">
      <w:pPr>
        <w:widowControl w:val="0"/>
        <w:autoSpaceDE w:val="0"/>
        <w:autoSpaceDN w:val="0"/>
        <w:adjustRightInd w:val="0"/>
        <w:spacing w:line="276" w:lineRule="auto"/>
        <w:jc w:val="both"/>
        <w:rPr>
          <w:rFonts w:asciiTheme="minorHAnsi" w:hAnsiTheme="minorHAnsi" w:cstheme="minorHAnsi"/>
          <w:b/>
          <w:iCs/>
          <w:noProof/>
          <w:lang w:val="ro-RO"/>
        </w:rPr>
      </w:pPr>
      <w:r w:rsidRPr="00E962C0">
        <w:rPr>
          <w:rFonts w:asciiTheme="minorHAnsi" w:hAnsiTheme="minorHAnsi" w:cstheme="minorHAnsi"/>
          <w:b/>
          <w:iCs/>
          <w:noProof/>
          <w:lang w:val="ro-RO"/>
        </w:rPr>
        <w:t>Numar IAAM/ pe cauze</w:t>
      </w:r>
    </w:p>
    <w:p w:rsidR="00A600CF" w:rsidRPr="00E962C0" w:rsidRDefault="00A600CF" w:rsidP="00270D82">
      <w:pPr>
        <w:pStyle w:val="ListParagraph"/>
        <w:widowControl w:val="0"/>
        <w:numPr>
          <w:ilvl w:val="0"/>
          <w:numId w:val="80"/>
        </w:numPr>
        <w:autoSpaceDE w:val="0"/>
        <w:autoSpaceDN w:val="0"/>
        <w:adjustRightInd w:val="0"/>
        <w:spacing w:after="0"/>
        <w:jc w:val="both"/>
        <w:rPr>
          <w:rFonts w:asciiTheme="minorHAnsi" w:hAnsiTheme="minorHAnsi" w:cstheme="minorHAnsi"/>
          <w:iCs/>
          <w:noProof/>
          <w:szCs w:val="24"/>
          <w:lang w:val="ro-RO"/>
        </w:rPr>
      </w:pPr>
      <w:r w:rsidRPr="00E962C0">
        <w:rPr>
          <w:rFonts w:asciiTheme="minorHAnsi" w:hAnsiTheme="minorHAnsi" w:cstheme="minorHAnsi"/>
          <w:iCs/>
          <w:noProof/>
          <w:szCs w:val="24"/>
          <w:lang w:val="ro-RO"/>
        </w:rPr>
        <w:t>Infectii respiratorii</w:t>
      </w:r>
      <w:r w:rsidRPr="00E962C0">
        <w:rPr>
          <w:rFonts w:asciiTheme="minorHAnsi" w:hAnsiTheme="minorHAnsi" w:cstheme="minorHAnsi"/>
          <w:b/>
          <w:iCs/>
          <w:noProof/>
          <w:szCs w:val="24"/>
          <w:lang w:val="ro-RO"/>
        </w:rPr>
        <w:t xml:space="preserve"> </w:t>
      </w:r>
      <w:r w:rsidRPr="00E962C0">
        <w:rPr>
          <w:rFonts w:asciiTheme="minorHAnsi" w:hAnsiTheme="minorHAnsi" w:cstheme="minorHAnsi"/>
          <w:iCs/>
          <w:noProof/>
          <w:szCs w:val="24"/>
          <w:lang w:val="ro-RO"/>
        </w:rPr>
        <w:t>= 3</w:t>
      </w:r>
    </w:p>
    <w:p w:rsidR="00A600CF" w:rsidRPr="00E962C0" w:rsidRDefault="00A600CF" w:rsidP="00270D82">
      <w:pPr>
        <w:pStyle w:val="ListParagraph"/>
        <w:widowControl w:val="0"/>
        <w:numPr>
          <w:ilvl w:val="0"/>
          <w:numId w:val="80"/>
        </w:numPr>
        <w:autoSpaceDE w:val="0"/>
        <w:autoSpaceDN w:val="0"/>
        <w:adjustRightInd w:val="0"/>
        <w:spacing w:after="0"/>
        <w:jc w:val="both"/>
        <w:rPr>
          <w:rFonts w:asciiTheme="minorHAnsi" w:hAnsiTheme="minorHAnsi" w:cstheme="minorHAnsi"/>
          <w:iCs/>
          <w:noProof/>
          <w:szCs w:val="24"/>
          <w:lang w:val="ro-RO"/>
        </w:rPr>
      </w:pPr>
      <w:r w:rsidRPr="00E962C0">
        <w:rPr>
          <w:rFonts w:asciiTheme="minorHAnsi" w:hAnsiTheme="minorHAnsi" w:cstheme="minorHAnsi"/>
          <w:iCs/>
          <w:noProof/>
          <w:szCs w:val="24"/>
          <w:lang w:val="ro-RO"/>
        </w:rPr>
        <w:t>Infectii ale tractului gastro-intestinal = 1</w:t>
      </w:r>
    </w:p>
    <w:p w:rsidR="00A600CF" w:rsidRPr="00E962C0" w:rsidRDefault="00A600CF" w:rsidP="00270D82">
      <w:pPr>
        <w:widowControl w:val="0"/>
        <w:autoSpaceDE w:val="0"/>
        <w:autoSpaceDN w:val="0"/>
        <w:adjustRightInd w:val="0"/>
        <w:spacing w:line="276" w:lineRule="auto"/>
        <w:jc w:val="both"/>
        <w:rPr>
          <w:rFonts w:asciiTheme="minorHAnsi" w:hAnsiTheme="minorHAnsi" w:cstheme="minorHAnsi"/>
          <w:b/>
          <w:iCs/>
          <w:noProof/>
          <w:lang w:val="ro-RO"/>
        </w:rPr>
      </w:pPr>
      <w:r w:rsidRPr="00E962C0">
        <w:rPr>
          <w:rFonts w:asciiTheme="minorHAnsi" w:hAnsiTheme="minorHAnsi" w:cstheme="minorHAnsi"/>
          <w:b/>
          <w:iCs/>
          <w:noProof/>
          <w:lang w:val="ro-RO"/>
        </w:rPr>
        <w:t>Numar IAAM/ sectii</w:t>
      </w:r>
    </w:p>
    <w:p w:rsidR="00A600CF" w:rsidRPr="00E962C0" w:rsidRDefault="00A600CF" w:rsidP="00270D82">
      <w:pPr>
        <w:widowControl w:val="0"/>
        <w:autoSpaceDE w:val="0"/>
        <w:autoSpaceDN w:val="0"/>
        <w:adjustRightInd w:val="0"/>
        <w:spacing w:line="276" w:lineRule="auto"/>
        <w:ind w:left="580"/>
        <w:jc w:val="both"/>
        <w:rPr>
          <w:rFonts w:asciiTheme="minorHAnsi" w:hAnsiTheme="minorHAnsi" w:cstheme="minorHAnsi"/>
          <w:iCs/>
          <w:noProof/>
          <w:lang w:val="ro-RO"/>
        </w:rPr>
      </w:pPr>
      <w:r w:rsidRPr="00E962C0">
        <w:rPr>
          <w:rFonts w:asciiTheme="minorHAnsi" w:hAnsiTheme="minorHAnsi" w:cstheme="minorHAnsi"/>
          <w:iCs/>
          <w:noProof/>
          <w:lang w:val="ro-RO"/>
        </w:rPr>
        <w:lastRenderedPageBreak/>
        <w:t xml:space="preserve">Nr. </w:t>
      </w:r>
      <w:r w:rsidRPr="00E962C0">
        <w:rPr>
          <w:rFonts w:asciiTheme="minorHAnsi" w:hAnsiTheme="minorHAnsi" w:cstheme="minorHAnsi"/>
          <w:bCs/>
          <w:iCs/>
          <w:noProof/>
          <w:lang w:val="ro-RO"/>
        </w:rPr>
        <w:t xml:space="preserve">IAAM </w:t>
      </w:r>
      <w:r w:rsidRPr="00E962C0">
        <w:rPr>
          <w:rFonts w:asciiTheme="minorHAnsi" w:hAnsiTheme="minorHAnsi" w:cstheme="minorHAnsi"/>
          <w:iCs/>
          <w:noProof/>
          <w:lang w:val="ro-RO"/>
        </w:rPr>
        <w:t>pe sectii medicale = 4</w:t>
      </w:r>
    </w:p>
    <w:p w:rsidR="00A600CF" w:rsidRPr="00E962C0" w:rsidRDefault="00A600CF" w:rsidP="00270D82">
      <w:pPr>
        <w:widowControl w:val="0"/>
        <w:autoSpaceDE w:val="0"/>
        <w:autoSpaceDN w:val="0"/>
        <w:adjustRightInd w:val="0"/>
        <w:spacing w:line="276" w:lineRule="auto"/>
        <w:ind w:left="580"/>
        <w:jc w:val="both"/>
        <w:rPr>
          <w:rFonts w:asciiTheme="minorHAnsi" w:hAnsiTheme="minorHAnsi" w:cstheme="minorHAnsi"/>
          <w:iCs/>
          <w:noProof/>
          <w:lang w:val="ro-RO"/>
        </w:rPr>
      </w:pPr>
    </w:p>
    <w:p w:rsidR="00A600CF" w:rsidRPr="00E962C0" w:rsidRDefault="00A600CF" w:rsidP="00270D82">
      <w:pPr>
        <w:pStyle w:val="ListParagraph"/>
        <w:widowControl w:val="0"/>
        <w:numPr>
          <w:ilvl w:val="0"/>
          <w:numId w:val="77"/>
        </w:numPr>
        <w:autoSpaceDE w:val="0"/>
        <w:autoSpaceDN w:val="0"/>
        <w:adjustRightInd w:val="0"/>
        <w:spacing w:after="0"/>
        <w:jc w:val="both"/>
        <w:rPr>
          <w:rFonts w:asciiTheme="minorHAnsi" w:hAnsiTheme="minorHAnsi" w:cstheme="minorHAnsi"/>
          <w:b/>
          <w:bCs/>
          <w:iCs/>
          <w:noProof/>
          <w:szCs w:val="24"/>
          <w:lang w:val="ro-RO"/>
        </w:rPr>
      </w:pPr>
      <w:r w:rsidRPr="00E962C0">
        <w:rPr>
          <w:rFonts w:asciiTheme="minorHAnsi" w:hAnsiTheme="minorHAnsi" w:cstheme="minorHAnsi"/>
          <w:b/>
          <w:bCs/>
          <w:iCs/>
          <w:noProof/>
          <w:szCs w:val="24"/>
          <w:lang w:val="ro-RO"/>
        </w:rPr>
        <w:t>2 cazuri la Spitalul de Recuperare Neuromotorie Dezna</w:t>
      </w:r>
    </w:p>
    <w:p w:rsidR="00A600CF" w:rsidRPr="00E962C0" w:rsidRDefault="00A600CF" w:rsidP="00270D82">
      <w:pPr>
        <w:widowControl w:val="0"/>
        <w:autoSpaceDE w:val="0"/>
        <w:autoSpaceDN w:val="0"/>
        <w:adjustRightInd w:val="0"/>
        <w:spacing w:line="276" w:lineRule="auto"/>
        <w:jc w:val="both"/>
        <w:rPr>
          <w:rFonts w:asciiTheme="minorHAnsi" w:hAnsiTheme="minorHAnsi" w:cstheme="minorHAnsi"/>
          <w:b/>
          <w:iCs/>
          <w:noProof/>
          <w:lang w:val="ro-RO"/>
        </w:rPr>
      </w:pPr>
      <w:r w:rsidRPr="00E962C0">
        <w:rPr>
          <w:rFonts w:asciiTheme="minorHAnsi" w:hAnsiTheme="minorHAnsi" w:cstheme="minorHAnsi"/>
          <w:b/>
          <w:iCs/>
          <w:noProof/>
          <w:lang w:val="ro-RO"/>
        </w:rPr>
        <w:t>Numar IAAM/ pe cauze</w:t>
      </w:r>
    </w:p>
    <w:p w:rsidR="00A600CF" w:rsidRPr="00E962C0" w:rsidRDefault="00A600CF" w:rsidP="00270D82">
      <w:pPr>
        <w:widowControl w:val="0"/>
        <w:autoSpaceDE w:val="0"/>
        <w:autoSpaceDN w:val="0"/>
        <w:adjustRightInd w:val="0"/>
        <w:spacing w:line="276" w:lineRule="auto"/>
        <w:ind w:left="900"/>
        <w:jc w:val="both"/>
        <w:rPr>
          <w:rFonts w:asciiTheme="minorHAnsi" w:hAnsiTheme="minorHAnsi" w:cstheme="minorHAnsi"/>
          <w:iCs/>
          <w:noProof/>
          <w:lang w:val="ro-RO"/>
        </w:rPr>
      </w:pPr>
      <w:r w:rsidRPr="00E962C0">
        <w:rPr>
          <w:rFonts w:asciiTheme="minorHAnsi" w:hAnsiTheme="minorHAnsi" w:cstheme="minorHAnsi"/>
          <w:iCs/>
          <w:noProof/>
          <w:lang w:val="ro-RO"/>
        </w:rPr>
        <w:t>1. Infectii urinare = 2</w:t>
      </w:r>
    </w:p>
    <w:p w:rsidR="00A600CF" w:rsidRPr="00E962C0" w:rsidRDefault="00A600CF" w:rsidP="00270D82">
      <w:pPr>
        <w:widowControl w:val="0"/>
        <w:autoSpaceDE w:val="0"/>
        <w:autoSpaceDN w:val="0"/>
        <w:adjustRightInd w:val="0"/>
        <w:spacing w:line="276" w:lineRule="auto"/>
        <w:jc w:val="both"/>
        <w:rPr>
          <w:rFonts w:asciiTheme="minorHAnsi" w:hAnsiTheme="minorHAnsi" w:cstheme="minorHAnsi"/>
          <w:b/>
          <w:iCs/>
          <w:noProof/>
          <w:lang w:val="ro-RO"/>
        </w:rPr>
      </w:pPr>
      <w:r w:rsidRPr="00E962C0">
        <w:rPr>
          <w:rFonts w:asciiTheme="minorHAnsi" w:hAnsiTheme="minorHAnsi" w:cstheme="minorHAnsi"/>
          <w:b/>
          <w:iCs/>
          <w:noProof/>
          <w:lang w:val="ro-RO"/>
        </w:rPr>
        <w:t>Numar IAAM/ sectii</w:t>
      </w:r>
    </w:p>
    <w:p w:rsidR="00A600CF" w:rsidRPr="00E962C0" w:rsidRDefault="00A600CF" w:rsidP="00270D82">
      <w:pPr>
        <w:widowControl w:val="0"/>
        <w:autoSpaceDE w:val="0"/>
        <w:autoSpaceDN w:val="0"/>
        <w:adjustRightInd w:val="0"/>
        <w:spacing w:line="276" w:lineRule="auto"/>
        <w:ind w:left="580"/>
        <w:jc w:val="both"/>
        <w:rPr>
          <w:rFonts w:asciiTheme="minorHAnsi" w:hAnsiTheme="minorHAnsi" w:cstheme="minorHAnsi"/>
          <w:iCs/>
          <w:noProof/>
          <w:lang w:val="ro-RO"/>
        </w:rPr>
      </w:pPr>
      <w:r w:rsidRPr="00E962C0">
        <w:rPr>
          <w:rFonts w:asciiTheme="minorHAnsi" w:hAnsiTheme="minorHAnsi" w:cstheme="minorHAnsi"/>
          <w:iCs/>
          <w:noProof/>
          <w:lang w:val="ro-RO"/>
        </w:rPr>
        <w:t xml:space="preserve">Nr. </w:t>
      </w:r>
      <w:r w:rsidRPr="00E962C0">
        <w:rPr>
          <w:rFonts w:asciiTheme="minorHAnsi" w:hAnsiTheme="minorHAnsi" w:cstheme="minorHAnsi"/>
          <w:bCs/>
          <w:iCs/>
          <w:noProof/>
          <w:lang w:val="ro-RO"/>
        </w:rPr>
        <w:t xml:space="preserve">IAAM </w:t>
      </w:r>
      <w:r w:rsidRPr="00E962C0">
        <w:rPr>
          <w:rFonts w:asciiTheme="minorHAnsi" w:hAnsiTheme="minorHAnsi" w:cstheme="minorHAnsi"/>
          <w:iCs/>
          <w:noProof/>
          <w:lang w:val="ro-RO"/>
        </w:rPr>
        <w:t>pe sectii medicale = 2</w:t>
      </w:r>
    </w:p>
    <w:p w:rsidR="00A600CF" w:rsidRPr="00E962C0" w:rsidRDefault="00A600CF" w:rsidP="00270D82">
      <w:pPr>
        <w:widowControl w:val="0"/>
        <w:autoSpaceDE w:val="0"/>
        <w:autoSpaceDN w:val="0"/>
        <w:adjustRightInd w:val="0"/>
        <w:spacing w:line="276" w:lineRule="auto"/>
        <w:ind w:left="580"/>
        <w:jc w:val="both"/>
        <w:rPr>
          <w:rFonts w:asciiTheme="minorHAnsi" w:hAnsiTheme="minorHAnsi" w:cstheme="minorHAnsi"/>
          <w:iCs/>
          <w:noProof/>
          <w:lang w:val="ro-RO"/>
        </w:rPr>
      </w:pPr>
    </w:p>
    <w:p w:rsidR="00A600CF" w:rsidRPr="00E962C0" w:rsidRDefault="00A600CF" w:rsidP="00270D82">
      <w:pPr>
        <w:pStyle w:val="ListParagraph"/>
        <w:widowControl w:val="0"/>
        <w:numPr>
          <w:ilvl w:val="0"/>
          <w:numId w:val="77"/>
        </w:numPr>
        <w:autoSpaceDE w:val="0"/>
        <w:autoSpaceDN w:val="0"/>
        <w:adjustRightInd w:val="0"/>
        <w:spacing w:after="0"/>
        <w:jc w:val="both"/>
        <w:rPr>
          <w:rFonts w:asciiTheme="minorHAnsi" w:hAnsiTheme="minorHAnsi" w:cstheme="minorHAnsi"/>
          <w:b/>
          <w:bCs/>
          <w:iCs/>
          <w:noProof/>
          <w:szCs w:val="24"/>
          <w:lang w:val="ro-RO"/>
        </w:rPr>
      </w:pPr>
      <w:r w:rsidRPr="00E962C0">
        <w:rPr>
          <w:rFonts w:asciiTheme="minorHAnsi" w:hAnsiTheme="minorHAnsi" w:cstheme="minorHAnsi"/>
          <w:b/>
          <w:bCs/>
          <w:iCs/>
          <w:noProof/>
          <w:szCs w:val="24"/>
          <w:lang w:val="ro-RO"/>
        </w:rPr>
        <w:t xml:space="preserve">6 cazuri la Spitalul </w:t>
      </w:r>
      <w:r w:rsidRPr="00E962C0">
        <w:rPr>
          <w:rFonts w:asciiTheme="minorHAnsi" w:hAnsiTheme="minorHAnsi" w:cstheme="minorHAnsi"/>
          <w:b/>
          <w:bCs/>
          <w:i/>
          <w:iCs/>
          <w:noProof/>
          <w:szCs w:val="24"/>
          <w:lang w:val="ro-RO"/>
        </w:rPr>
        <w:t>Sfântul Gheorghe</w:t>
      </w:r>
      <w:r w:rsidRPr="00E962C0">
        <w:rPr>
          <w:rFonts w:asciiTheme="minorHAnsi" w:hAnsiTheme="minorHAnsi" w:cstheme="minorHAnsi"/>
          <w:b/>
          <w:bCs/>
          <w:iCs/>
          <w:noProof/>
          <w:szCs w:val="24"/>
          <w:lang w:val="ro-RO"/>
        </w:rPr>
        <w:t xml:space="preserve"> Chișineu Criș</w:t>
      </w:r>
    </w:p>
    <w:p w:rsidR="00A600CF" w:rsidRPr="00E962C0" w:rsidRDefault="00A600CF" w:rsidP="00270D82">
      <w:pPr>
        <w:widowControl w:val="0"/>
        <w:autoSpaceDE w:val="0"/>
        <w:autoSpaceDN w:val="0"/>
        <w:adjustRightInd w:val="0"/>
        <w:spacing w:line="276" w:lineRule="auto"/>
        <w:jc w:val="both"/>
        <w:rPr>
          <w:rFonts w:asciiTheme="minorHAnsi" w:hAnsiTheme="minorHAnsi" w:cstheme="minorHAnsi"/>
          <w:b/>
          <w:iCs/>
          <w:noProof/>
          <w:lang w:val="ro-RO"/>
        </w:rPr>
      </w:pPr>
      <w:r w:rsidRPr="00E962C0">
        <w:rPr>
          <w:rFonts w:asciiTheme="minorHAnsi" w:hAnsiTheme="minorHAnsi" w:cstheme="minorHAnsi"/>
          <w:b/>
          <w:iCs/>
          <w:noProof/>
          <w:lang w:val="ro-RO"/>
        </w:rPr>
        <w:t>Numar IAAM/ pe cauze</w:t>
      </w:r>
    </w:p>
    <w:p w:rsidR="00A600CF" w:rsidRPr="00E962C0" w:rsidRDefault="00A600CF" w:rsidP="00270D82">
      <w:pPr>
        <w:pStyle w:val="ListParagraph"/>
        <w:widowControl w:val="0"/>
        <w:numPr>
          <w:ilvl w:val="6"/>
          <w:numId w:val="81"/>
        </w:numPr>
        <w:autoSpaceDE w:val="0"/>
        <w:autoSpaceDN w:val="0"/>
        <w:adjustRightInd w:val="0"/>
        <w:spacing w:after="0"/>
        <w:jc w:val="both"/>
        <w:rPr>
          <w:rFonts w:asciiTheme="minorHAnsi" w:hAnsiTheme="minorHAnsi" w:cstheme="minorHAnsi"/>
          <w:iCs/>
          <w:noProof/>
          <w:szCs w:val="24"/>
          <w:lang w:val="ro-RO"/>
        </w:rPr>
      </w:pPr>
      <w:r w:rsidRPr="00E962C0">
        <w:rPr>
          <w:rFonts w:asciiTheme="minorHAnsi" w:hAnsiTheme="minorHAnsi" w:cstheme="minorHAnsi"/>
          <w:iCs/>
          <w:noProof/>
          <w:szCs w:val="24"/>
          <w:lang w:val="ro-RO"/>
        </w:rPr>
        <w:t>Infectii ale tractului gastro-intestinal = 2</w:t>
      </w:r>
    </w:p>
    <w:p w:rsidR="00A600CF" w:rsidRPr="00E962C0" w:rsidRDefault="00A600CF" w:rsidP="00270D82">
      <w:pPr>
        <w:pStyle w:val="ListParagraph"/>
        <w:widowControl w:val="0"/>
        <w:numPr>
          <w:ilvl w:val="6"/>
          <w:numId w:val="81"/>
        </w:numPr>
        <w:autoSpaceDE w:val="0"/>
        <w:autoSpaceDN w:val="0"/>
        <w:adjustRightInd w:val="0"/>
        <w:spacing w:after="0"/>
        <w:jc w:val="both"/>
        <w:rPr>
          <w:rFonts w:asciiTheme="minorHAnsi" w:hAnsiTheme="minorHAnsi" w:cstheme="minorHAnsi"/>
          <w:iCs/>
          <w:noProof/>
          <w:szCs w:val="24"/>
          <w:lang w:val="ro-RO"/>
        </w:rPr>
      </w:pPr>
      <w:r w:rsidRPr="00E962C0">
        <w:rPr>
          <w:rFonts w:asciiTheme="minorHAnsi" w:hAnsiTheme="minorHAnsi" w:cstheme="minorHAnsi"/>
          <w:iCs/>
          <w:noProof/>
          <w:szCs w:val="24"/>
          <w:lang w:val="ro-RO"/>
        </w:rPr>
        <w:t>Infectii urinare = 3</w:t>
      </w:r>
    </w:p>
    <w:p w:rsidR="00A600CF" w:rsidRPr="00E962C0" w:rsidRDefault="00A600CF" w:rsidP="00270D82">
      <w:pPr>
        <w:pStyle w:val="ListParagraph"/>
        <w:widowControl w:val="0"/>
        <w:numPr>
          <w:ilvl w:val="6"/>
          <w:numId w:val="81"/>
        </w:numPr>
        <w:autoSpaceDE w:val="0"/>
        <w:autoSpaceDN w:val="0"/>
        <w:adjustRightInd w:val="0"/>
        <w:spacing w:after="0"/>
        <w:jc w:val="both"/>
        <w:rPr>
          <w:rFonts w:asciiTheme="minorHAnsi" w:hAnsiTheme="minorHAnsi" w:cstheme="minorHAnsi"/>
          <w:iCs/>
          <w:noProof/>
          <w:szCs w:val="24"/>
          <w:lang w:val="ro-RO"/>
        </w:rPr>
      </w:pPr>
      <w:r w:rsidRPr="00E962C0">
        <w:rPr>
          <w:rFonts w:asciiTheme="minorHAnsi" w:hAnsiTheme="minorHAnsi" w:cstheme="minorHAnsi"/>
          <w:iCs/>
          <w:noProof/>
          <w:szCs w:val="24"/>
          <w:lang w:val="ro-RO"/>
        </w:rPr>
        <w:t>Infecţii de plaga  = 1</w:t>
      </w:r>
    </w:p>
    <w:p w:rsidR="00A600CF" w:rsidRPr="00E962C0" w:rsidRDefault="00A600CF" w:rsidP="00270D82">
      <w:pPr>
        <w:widowControl w:val="0"/>
        <w:autoSpaceDE w:val="0"/>
        <w:autoSpaceDN w:val="0"/>
        <w:adjustRightInd w:val="0"/>
        <w:spacing w:line="276" w:lineRule="auto"/>
        <w:jc w:val="both"/>
        <w:rPr>
          <w:rFonts w:asciiTheme="minorHAnsi" w:hAnsiTheme="minorHAnsi" w:cstheme="minorHAnsi"/>
          <w:b/>
          <w:iCs/>
          <w:noProof/>
          <w:lang w:val="ro-RO"/>
        </w:rPr>
      </w:pPr>
      <w:r w:rsidRPr="00E962C0">
        <w:rPr>
          <w:rFonts w:asciiTheme="minorHAnsi" w:hAnsiTheme="minorHAnsi" w:cstheme="minorHAnsi"/>
          <w:b/>
          <w:iCs/>
          <w:noProof/>
          <w:lang w:val="ro-RO"/>
        </w:rPr>
        <w:t>Numar IAAM/ sectii</w:t>
      </w:r>
    </w:p>
    <w:p w:rsidR="00A600CF" w:rsidRPr="00E962C0" w:rsidRDefault="00A600CF" w:rsidP="00270D82">
      <w:pPr>
        <w:widowControl w:val="0"/>
        <w:autoSpaceDE w:val="0"/>
        <w:autoSpaceDN w:val="0"/>
        <w:adjustRightInd w:val="0"/>
        <w:spacing w:line="276" w:lineRule="auto"/>
        <w:ind w:left="580"/>
        <w:jc w:val="both"/>
        <w:rPr>
          <w:rFonts w:asciiTheme="minorHAnsi" w:hAnsiTheme="minorHAnsi" w:cstheme="minorHAnsi"/>
          <w:iCs/>
          <w:noProof/>
          <w:lang w:val="ro-RO"/>
        </w:rPr>
      </w:pPr>
      <w:r w:rsidRPr="00E962C0">
        <w:rPr>
          <w:rFonts w:asciiTheme="minorHAnsi" w:hAnsiTheme="minorHAnsi" w:cstheme="minorHAnsi"/>
          <w:iCs/>
          <w:noProof/>
          <w:lang w:val="ro-RO"/>
        </w:rPr>
        <w:t xml:space="preserve">Nr. </w:t>
      </w:r>
      <w:r w:rsidRPr="00E962C0">
        <w:rPr>
          <w:rFonts w:asciiTheme="minorHAnsi" w:hAnsiTheme="minorHAnsi" w:cstheme="minorHAnsi"/>
          <w:bCs/>
          <w:iCs/>
          <w:noProof/>
          <w:lang w:val="ro-RO"/>
        </w:rPr>
        <w:t xml:space="preserve">IAAM </w:t>
      </w:r>
      <w:r w:rsidRPr="00E962C0">
        <w:rPr>
          <w:rFonts w:asciiTheme="minorHAnsi" w:hAnsiTheme="minorHAnsi" w:cstheme="minorHAnsi"/>
          <w:iCs/>
          <w:noProof/>
          <w:lang w:val="ro-RO"/>
        </w:rPr>
        <w:t>pe sectii medicale = 6</w:t>
      </w:r>
    </w:p>
    <w:p w:rsidR="00A600CF" w:rsidRPr="00E962C0" w:rsidRDefault="00A600CF" w:rsidP="00270D82">
      <w:pPr>
        <w:widowControl w:val="0"/>
        <w:autoSpaceDE w:val="0"/>
        <w:autoSpaceDN w:val="0"/>
        <w:adjustRightInd w:val="0"/>
        <w:spacing w:line="276" w:lineRule="auto"/>
        <w:ind w:firstLine="720"/>
        <w:jc w:val="both"/>
        <w:rPr>
          <w:rFonts w:asciiTheme="minorHAnsi" w:hAnsiTheme="minorHAnsi" w:cstheme="minorHAnsi"/>
          <w:b/>
          <w:iCs/>
          <w:noProof/>
          <w:lang w:val="ro-RO"/>
        </w:rPr>
      </w:pPr>
    </w:p>
    <w:p w:rsidR="00A600CF" w:rsidRPr="00E962C0" w:rsidRDefault="00A600CF" w:rsidP="00270D82">
      <w:pPr>
        <w:widowControl w:val="0"/>
        <w:autoSpaceDE w:val="0"/>
        <w:autoSpaceDN w:val="0"/>
        <w:adjustRightInd w:val="0"/>
        <w:spacing w:line="276" w:lineRule="auto"/>
        <w:ind w:firstLine="720"/>
        <w:jc w:val="both"/>
        <w:rPr>
          <w:rFonts w:asciiTheme="minorHAnsi" w:hAnsiTheme="minorHAnsi" w:cstheme="minorHAnsi"/>
          <w:b/>
          <w:iCs/>
          <w:noProof/>
          <w:lang w:val="ro-RO"/>
        </w:rPr>
      </w:pPr>
      <w:r w:rsidRPr="00E962C0">
        <w:rPr>
          <w:rFonts w:asciiTheme="minorHAnsi" w:hAnsiTheme="minorHAnsi" w:cstheme="minorHAnsi"/>
          <w:b/>
          <w:iCs/>
          <w:noProof/>
          <w:lang w:val="ro-RO"/>
        </w:rPr>
        <w:t xml:space="preserve">Fise declarate de infecții cu clostridium difficile in ANUL 2022 – 302 FIȘE ICD </w:t>
      </w:r>
    </w:p>
    <w:p w:rsidR="00A600CF" w:rsidRPr="00E962C0" w:rsidRDefault="00A600CF" w:rsidP="00270D82">
      <w:pPr>
        <w:pStyle w:val="ListParagraph"/>
        <w:widowControl w:val="0"/>
        <w:numPr>
          <w:ilvl w:val="0"/>
          <w:numId w:val="82"/>
        </w:numPr>
        <w:autoSpaceDE w:val="0"/>
        <w:autoSpaceDN w:val="0"/>
        <w:adjustRightInd w:val="0"/>
        <w:spacing w:after="0"/>
        <w:jc w:val="both"/>
        <w:rPr>
          <w:rFonts w:asciiTheme="minorHAnsi" w:hAnsiTheme="minorHAnsi" w:cstheme="minorHAnsi"/>
          <w:b/>
          <w:bCs/>
          <w:iCs/>
          <w:noProof/>
          <w:szCs w:val="24"/>
          <w:u w:val="single"/>
          <w:lang w:val="ro-RO"/>
        </w:rPr>
      </w:pPr>
      <w:r w:rsidRPr="00E962C0">
        <w:rPr>
          <w:rFonts w:asciiTheme="minorHAnsi" w:hAnsiTheme="minorHAnsi" w:cstheme="minorHAnsi"/>
          <w:b/>
          <w:iCs/>
          <w:noProof/>
          <w:szCs w:val="24"/>
          <w:lang w:val="ro-RO"/>
        </w:rPr>
        <w:t xml:space="preserve">251 IAAM </w:t>
      </w:r>
      <w:r w:rsidRPr="00E962C0">
        <w:rPr>
          <w:rFonts w:asciiTheme="minorHAnsi" w:hAnsiTheme="minorHAnsi" w:cstheme="minorHAnsi"/>
          <w:iCs/>
          <w:noProof/>
          <w:szCs w:val="24"/>
          <w:lang w:val="ro-RO"/>
        </w:rPr>
        <w:t xml:space="preserve">(244 SCJU Arad, 3 Spitalul Orășenesc Ineu, 1 Spitalul Orășenesc Lipova, 3 Spitalul </w:t>
      </w:r>
      <w:r w:rsidRPr="00E962C0">
        <w:rPr>
          <w:rFonts w:asciiTheme="minorHAnsi" w:hAnsiTheme="minorHAnsi" w:cstheme="minorHAnsi"/>
          <w:bCs/>
          <w:i/>
          <w:iCs/>
          <w:noProof/>
          <w:szCs w:val="24"/>
          <w:lang w:val="ro-RO"/>
        </w:rPr>
        <w:t>Sfântul Gheorghe</w:t>
      </w:r>
      <w:r w:rsidRPr="00E962C0">
        <w:rPr>
          <w:rFonts w:asciiTheme="minorHAnsi" w:hAnsiTheme="minorHAnsi" w:cstheme="minorHAnsi"/>
          <w:bCs/>
          <w:iCs/>
          <w:noProof/>
          <w:szCs w:val="24"/>
          <w:lang w:val="ro-RO"/>
        </w:rPr>
        <w:t xml:space="preserve"> Chișineu Criș</w:t>
      </w:r>
      <w:r w:rsidRPr="00E962C0">
        <w:rPr>
          <w:rFonts w:asciiTheme="minorHAnsi" w:hAnsiTheme="minorHAnsi" w:cstheme="minorHAnsi"/>
          <w:iCs/>
          <w:noProof/>
          <w:szCs w:val="24"/>
          <w:lang w:val="ro-RO"/>
        </w:rPr>
        <w:t>)</w:t>
      </w:r>
    </w:p>
    <w:p w:rsidR="00A600CF" w:rsidRPr="00E962C0" w:rsidRDefault="00A600CF" w:rsidP="00270D82">
      <w:pPr>
        <w:pStyle w:val="ListParagraph"/>
        <w:widowControl w:val="0"/>
        <w:numPr>
          <w:ilvl w:val="0"/>
          <w:numId w:val="82"/>
        </w:numPr>
        <w:autoSpaceDE w:val="0"/>
        <w:autoSpaceDN w:val="0"/>
        <w:adjustRightInd w:val="0"/>
        <w:spacing w:after="0"/>
        <w:jc w:val="both"/>
        <w:rPr>
          <w:rFonts w:asciiTheme="minorHAnsi" w:hAnsiTheme="minorHAnsi" w:cstheme="minorHAnsi"/>
          <w:b/>
          <w:bCs/>
          <w:iCs/>
          <w:noProof/>
          <w:szCs w:val="24"/>
          <w:u w:val="single"/>
          <w:lang w:val="ro-RO"/>
        </w:rPr>
      </w:pPr>
      <w:r w:rsidRPr="00E962C0">
        <w:rPr>
          <w:rFonts w:asciiTheme="minorHAnsi" w:hAnsiTheme="minorHAnsi" w:cstheme="minorHAnsi"/>
          <w:b/>
          <w:bCs/>
          <w:iCs/>
          <w:noProof/>
          <w:szCs w:val="24"/>
          <w:lang w:val="ro-RO"/>
        </w:rPr>
        <w:t xml:space="preserve">39 COMUNITARE </w:t>
      </w:r>
      <w:r w:rsidRPr="00E962C0">
        <w:rPr>
          <w:rFonts w:asciiTheme="minorHAnsi" w:hAnsiTheme="minorHAnsi" w:cstheme="minorHAnsi"/>
          <w:bCs/>
          <w:iCs/>
          <w:noProof/>
          <w:szCs w:val="24"/>
          <w:lang w:val="ro-RO"/>
        </w:rPr>
        <w:t>(</w:t>
      </w:r>
      <w:r w:rsidRPr="00E962C0">
        <w:rPr>
          <w:rFonts w:asciiTheme="minorHAnsi" w:hAnsiTheme="minorHAnsi" w:cstheme="minorHAnsi"/>
          <w:iCs/>
          <w:noProof/>
          <w:szCs w:val="24"/>
          <w:lang w:val="ro-RO"/>
        </w:rPr>
        <w:t>SCJU Arad</w:t>
      </w:r>
      <w:r w:rsidRPr="00E962C0">
        <w:rPr>
          <w:rFonts w:asciiTheme="minorHAnsi" w:hAnsiTheme="minorHAnsi" w:cstheme="minorHAnsi"/>
          <w:bCs/>
          <w:iCs/>
          <w:noProof/>
          <w:szCs w:val="24"/>
          <w:lang w:val="ro-RO"/>
        </w:rPr>
        <w:t>)</w:t>
      </w:r>
    </w:p>
    <w:p w:rsidR="00A600CF" w:rsidRPr="00E962C0" w:rsidRDefault="00A600CF" w:rsidP="00270D82">
      <w:pPr>
        <w:pStyle w:val="ListParagraph"/>
        <w:widowControl w:val="0"/>
        <w:numPr>
          <w:ilvl w:val="0"/>
          <w:numId w:val="82"/>
        </w:numPr>
        <w:autoSpaceDE w:val="0"/>
        <w:autoSpaceDN w:val="0"/>
        <w:adjustRightInd w:val="0"/>
        <w:spacing w:after="0"/>
        <w:jc w:val="both"/>
        <w:rPr>
          <w:rFonts w:asciiTheme="minorHAnsi" w:hAnsiTheme="minorHAnsi" w:cstheme="minorHAnsi"/>
          <w:b/>
          <w:bCs/>
          <w:iCs/>
          <w:noProof/>
          <w:szCs w:val="24"/>
          <w:u w:val="single"/>
          <w:lang w:val="ro-RO"/>
        </w:rPr>
      </w:pPr>
      <w:r w:rsidRPr="00E962C0">
        <w:rPr>
          <w:rFonts w:asciiTheme="minorHAnsi" w:hAnsiTheme="minorHAnsi" w:cstheme="minorHAnsi"/>
          <w:b/>
          <w:bCs/>
          <w:iCs/>
          <w:noProof/>
          <w:szCs w:val="24"/>
          <w:lang w:val="ro-RO"/>
        </w:rPr>
        <w:t>2 NEDETERMINATE (</w:t>
      </w:r>
      <w:r w:rsidRPr="00E962C0">
        <w:rPr>
          <w:rFonts w:asciiTheme="minorHAnsi" w:hAnsiTheme="minorHAnsi" w:cstheme="minorHAnsi"/>
          <w:iCs/>
          <w:noProof/>
          <w:szCs w:val="24"/>
          <w:lang w:val="ro-RO"/>
        </w:rPr>
        <w:t xml:space="preserve">1 SCJU Arad, 1 Spitalul </w:t>
      </w:r>
      <w:r w:rsidRPr="00E962C0">
        <w:rPr>
          <w:rFonts w:asciiTheme="minorHAnsi" w:hAnsiTheme="minorHAnsi" w:cstheme="minorHAnsi"/>
          <w:bCs/>
          <w:i/>
          <w:iCs/>
          <w:noProof/>
          <w:szCs w:val="24"/>
          <w:lang w:val="ro-RO"/>
        </w:rPr>
        <w:t>Sfântul Gheorghe</w:t>
      </w:r>
      <w:r w:rsidRPr="00E962C0">
        <w:rPr>
          <w:rFonts w:asciiTheme="minorHAnsi" w:hAnsiTheme="minorHAnsi" w:cstheme="minorHAnsi"/>
          <w:bCs/>
          <w:iCs/>
          <w:noProof/>
          <w:szCs w:val="24"/>
          <w:lang w:val="ro-RO"/>
        </w:rPr>
        <w:t xml:space="preserve"> Chișineu Criș</w:t>
      </w:r>
      <w:r w:rsidRPr="00E962C0">
        <w:rPr>
          <w:rFonts w:asciiTheme="minorHAnsi" w:hAnsiTheme="minorHAnsi" w:cstheme="minorHAnsi"/>
          <w:iCs/>
          <w:noProof/>
          <w:szCs w:val="24"/>
          <w:lang w:val="ro-RO"/>
        </w:rPr>
        <w:t xml:space="preserve"> </w:t>
      </w:r>
      <w:r w:rsidRPr="00E962C0">
        <w:rPr>
          <w:rFonts w:asciiTheme="minorHAnsi" w:hAnsiTheme="minorHAnsi" w:cstheme="minorHAnsi"/>
          <w:b/>
          <w:bCs/>
          <w:iCs/>
          <w:noProof/>
          <w:szCs w:val="24"/>
          <w:lang w:val="ro-RO"/>
        </w:rPr>
        <w:t>)</w:t>
      </w:r>
    </w:p>
    <w:p w:rsidR="00A600CF" w:rsidRPr="00E962C0" w:rsidRDefault="00A600CF" w:rsidP="00270D82">
      <w:pPr>
        <w:pStyle w:val="ListParagraph"/>
        <w:widowControl w:val="0"/>
        <w:numPr>
          <w:ilvl w:val="0"/>
          <w:numId w:val="82"/>
        </w:numPr>
        <w:autoSpaceDE w:val="0"/>
        <w:autoSpaceDN w:val="0"/>
        <w:adjustRightInd w:val="0"/>
        <w:spacing w:after="0"/>
        <w:jc w:val="both"/>
        <w:rPr>
          <w:rFonts w:asciiTheme="minorHAnsi" w:hAnsiTheme="minorHAnsi" w:cstheme="minorHAnsi"/>
          <w:b/>
          <w:bCs/>
          <w:iCs/>
          <w:noProof/>
          <w:szCs w:val="24"/>
          <w:u w:val="single"/>
          <w:lang w:val="ro-RO"/>
        </w:rPr>
      </w:pPr>
      <w:r w:rsidRPr="00E962C0">
        <w:rPr>
          <w:rFonts w:asciiTheme="minorHAnsi" w:hAnsiTheme="minorHAnsi" w:cstheme="minorHAnsi"/>
          <w:b/>
          <w:bCs/>
          <w:iCs/>
          <w:noProof/>
          <w:szCs w:val="24"/>
          <w:lang w:val="ro-RO"/>
        </w:rPr>
        <w:t xml:space="preserve">10 RECĂDERI </w:t>
      </w:r>
      <w:r w:rsidRPr="00E962C0">
        <w:rPr>
          <w:rFonts w:asciiTheme="minorHAnsi" w:hAnsiTheme="minorHAnsi" w:cstheme="minorHAnsi"/>
          <w:iCs/>
          <w:noProof/>
          <w:szCs w:val="24"/>
          <w:lang w:val="ro-RO"/>
        </w:rPr>
        <w:t>(10 SCJU Arad)</w:t>
      </w:r>
    </w:p>
    <w:p w:rsidR="00A600CF" w:rsidRPr="00E962C0" w:rsidRDefault="00A600CF" w:rsidP="00270D82">
      <w:pPr>
        <w:widowControl w:val="0"/>
        <w:autoSpaceDE w:val="0"/>
        <w:autoSpaceDN w:val="0"/>
        <w:adjustRightInd w:val="0"/>
        <w:spacing w:line="276" w:lineRule="auto"/>
        <w:ind w:left="580"/>
        <w:jc w:val="both"/>
        <w:rPr>
          <w:rFonts w:asciiTheme="minorHAnsi" w:hAnsiTheme="minorHAnsi" w:cstheme="minorHAnsi"/>
          <w:iCs/>
          <w:noProof/>
          <w:lang w:val="ro-RO"/>
        </w:rPr>
      </w:pPr>
    </w:p>
    <w:p w:rsidR="00A600CF" w:rsidRPr="00E962C0" w:rsidRDefault="00A600CF" w:rsidP="00270D82">
      <w:pPr>
        <w:spacing w:line="276" w:lineRule="auto"/>
        <w:ind w:firstLine="720"/>
        <w:rPr>
          <w:rFonts w:asciiTheme="minorHAnsi" w:hAnsiTheme="minorHAnsi" w:cstheme="minorHAnsi"/>
          <w:noProof/>
          <w:lang w:val="ro-RO"/>
        </w:rPr>
      </w:pPr>
      <w:r w:rsidRPr="00E962C0">
        <w:rPr>
          <w:rFonts w:asciiTheme="minorHAnsi" w:hAnsiTheme="minorHAnsi" w:cstheme="minorHAnsi"/>
          <w:noProof/>
          <w:lang w:val="ro-RO"/>
        </w:rPr>
        <w:t>Au fost raportate lunar către CRSP Timişoara în sistem de rutina conform Ordinului MS 1101/2016 și trimestrial către INSP București .</w:t>
      </w:r>
    </w:p>
    <w:p w:rsidR="00A600CF" w:rsidRPr="00E962C0" w:rsidRDefault="00A600CF" w:rsidP="00270D82">
      <w:pPr>
        <w:spacing w:line="276" w:lineRule="auto"/>
        <w:jc w:val="both"/>
        <w:rPr>
          <w:rFonts w:asciiTheme="minorHAnsi" w:hAnsiTheme="minorHAnsi" w:cstheme="minorHAnsi"/>
          <w:noProof/>
          <w:lang w:val="ro-RO"/>
        </w:rPr>
      </w:pPr>
      <w:r w:rsidRPr="00E962C0">
        <w:rPr>
          <w:rFonts w:asciiTheme="minorHAnsi" w:hAnsiTheme="minorHAnsi" w:cstheme="minorHAnsi"/>
          <w:noProof/>
          <w:lang w:val="ro-RO"/>
        </w:rPr>
        <w:t xml:space="preserve">        </w:t>
      </w:r>
    </w:p>
    <w:p w:rsidR="00A600CF" w:rsidRPr="00E962C0" w:rsidRDefault="00A600CF" w:rsidP="00270D82">
      <w:pPr>
        <w:spacing w:line="276" w:lineRule="auto"/>
        <w:ind w:firstLine="720"/>
        <w:jc w:val="both"/>
        <w:rPr>
          <w:rFonts w:asciiTheme="minorHAnsi" w:hAnsiTheme="minorHAnsi" w:cstheme="minorHAnsi"/>
          <w:noProof/>
          <w:lang w:val="ro-RO"/>
        </w:rPr>
      </w:pPr>
      <w:r w:rsidRPr="00E962C0">
        <w:rPr>
          <w:rFonts w:asciiTheme="minorHAnsi" w:hAnsiTheme="minorHAnsi" w:cstheme="minorHAnsi"/>
          <w:noProof/>
          <w:lang w:val="ro-RO"/>
        </w:rPr>
        <w:t>Au fost înregistrate 11 accidente postexpunere profesională din unităţile sanitare cu paturi şi ambulatorii ale judeţului, cu completarea fişelor tip, raportarea lunară la DSP Arad şi raportarea trimestrială a acestora la CRSP Timişoara.</w:t>
      </w:r>
    </w:p>
    <w:p w:rsidR="00A600CF" w:rsidRPr="00E962C0" w:rsidRDefault="00A600CF" w:rsidP="00270D82">
      <w:pPr>
        <w:spacing w:line="276" w:lineRule="auto"/>
        <w:ind w:firstLine="720"/>
        <w:rPr>
          <w:rFonts w:asciiTheme="minorHAnsi" w:hAnsiTheme="minorHAnsi" w:cstheme="minorHAnsi"/>
          <w:noProof/>
          <w:lang w:val="ro-RO"/>
        </w:rPr>
      </w:pPr>
      <w:r w:rsidRPr="00E962C0">
        <w:rPr>
          <w:rFonts w:asciiTheme="minorHAnsi" w:hAnsiTheme="minorHAnsi" w:cstheme="minorHAnsi"/>
          <w:noProof/>
          <w:lang w:val="ro-RO"/>
        </w:rPr>
        <w:t>TOTAL 11 accidente postexpunere profesională la Spitalul Clinic Judetean de Urgență Arad.</w:t>
      </w:r>
    </w:p>
    <w:p w:rsidR="00A600CF" w:rsidRPr="00E962C0" w:rsidRDefault="00A600CF" w:rsidP="00270D82">
      <w:pPr>
        <w:spacing w:line="276" w:lineRule="auto"/>
        <w:ind w:firstLine="720"/>
        <w:jc w:val="both"/>
        <w:rPr>
          <w:rFonts w:asciiTheme="minorHAnsi" w:hAnsiTheme="minorHAnsi" w:cstheme="minorHAnsi"/>
          <w:noProof/>
          <w:lang w:val="ro-RO"/>
        </w:rPr>
      </w:pPr>
    </w:p>
    <w:p w:rsidR="00A600CF" w:rsidRPr="00E962C0" w:rsidRDefault="00A600CF" w:rsidP="00270D82">
      <w:pPr>
        <w:spacing w:line="276" w:lineRule="auto"/>
        <w:rPr>
          <w:rFonts w:asciiTheme="minorHAnsi" w:hAnsiTheme="minorHAnsi" w:cstheme="minorHAnsi"/>
          <w:b/>
          <w:noProof/>
          <w:color w:val="000000"/>
          <w:lang w:val="ro-RO"/>
        </w:rPr>
      </w:pPr>
    </w:p>
    <w:p w:rsidR="00A600CF" w:rsidRPr="00E962C0" w:rsidRDefault="00A600CF" w:rsidP="00270D82">
      <w:pPr>
        <w:spacing w:line="276" w:lineRule="auto"/>
        <w:rPr>
          <w:rFonts w:asciiTheme="minorHAnsi" w:hAnsiTheme="minorHAnsi" w:cstheme="minorHAnsi"/>
          <w:b/>
          <w:noProof/>
          <w:color w:val="000000"/>
          <w:lang w:val="ro-RO"/>
        </w:rPr>
      </w:pPr>
      <w:r w:rsidRPr="00E962C0">
        <w:rPr>
          <w:rFonts w:asciiTheme="minorHAnsi" w:hAnsiTheme="minorHAnsi" w:cstheme="minorHAnsi"/>
          <w:b/>
          <w:noProof/>
          <w:color w:val="000000"/>
          <w:lang w:val="ro-RO"/>
        </w:rPr>
        <w:t>PN.II.3 Subprogramul național de testare NAAT/RT-PCR și de secvențiere</w:t>
      </w:r>
    </w:p>
    <w:p w:rsidR="00A600CF" w:rsidRPr="00E962C0" w:rsidRDefault="00A600CF" w:rsidP="00270D82">
      <w:pPr>
        <w:spacing w:line="276" w:lineRule="auto"/>
        <w:rPr>
          <w:rFonts w:asciiTheme="minorHAnsi" w:hAnsiTheme="minorHAnsi" w:cstheme="minorHAnsi"/>
          <w:b/>
          <w:noProof/>
          <w:color w:val="000000"/>
          <w:lang w:val="ro-RO"/>
        </w:rPr>
      </w:pPr>
    </w:p>
    <w:p w:rsidR="00A600CF" w:rsidRPr="00E962C0" w:rsidRDefault="00A600CF" w:rsidP="00270D82">
      <w:pPr>
        <w:spacing w:line="276" w:lineRule="auto"/>
        <w:rPr>
          <w:rFonts w:asciiTheme="minorHAnsi" w:hAnsiTheme="minorHAnsi" w:cstheme="minorHAnsi"/>
          <w:b/>
          <w:noProof/>
          <w:color w:val="000000"/>
          <w:lang w:val="ro-RO"/>
        </w:rPr>
      </w:pPr>
      <w:r w:rsidRPr="00E962C0">
        <w:rPr>
          <w:rFonts w:asciiTheme="minorHAnsi" w:hAnsiTheme="minorHAnsi" w:cstheme="minorHAnsi"/>
          <w:b/>
          <w:noProof/>
          <w:color w:val="000000"/>
          <w:lang w:val="ro-RO"/>
        </w:rPr>
        <w:t>Activităţi implementate la nivelul DSP şi stadiul realizării lor în 2022:</w:t>
      </w:r>
    </w:p>
    <w:p w:rsidR="00A600CF" w:rsidRPr="00E962C0" w:rsidRDefault="00A600CF" w:rsidP="00270D82">
      <w:pPr>
        <w:spacing w:line="276" w:lineRule="auto"/>
        <w:rPr>
          <w:rFonts w:asciiTheme="minorHAnsi" w:hAnsiTheme="minorHAnsi" w:cstheme="minorHAnsi"/>
          <w:b/>
          <w:noProof/>
          <w:color w:val="000000"/>
          <w:lang w:val="ro-RO"/>
        </w:rPr>
      </w:pPr>
      <w:r w:rsidRPr="00E962C0">
        <w:rPr>
          <w:rFonts w:asciiTheme="minorHAnsi" w:hAnsiTheme="minorHAnsi" w:cstheme="minorHAnsi"/>
          <w:b/>
          <w:noProof/>
          <w:color w:val="000000"/>
          <w:lang w:val="ro-RO"/>
        </w:rPr>
        <w:t xml:space="preserve"> </w:t>
      </w:r>
    </w:p>
    <w:p w:rsidR="00A600CF" w:rsidRPr="00E962C0" w:rsidRDefault="00A600CF" w:rsidP="00270D82">
      <w:pPr>
        <w:numPr>
          <w:ilvl w:val="0"/>
          <w:numId w:val="67"/>
        </w:numPr>
        <w:autoSpaceDE w:val="0"/>
        <w:autoSpaceDN w:val="0"/>
        <w:adjustRightInd w:val="0"/>
        <w:spacing w:line="276" w:lineRule="auto"/>
        <w:jc w:val="both"/>
        <w:rPr>
          <w:rFonts w:asciiTheme="minorHAnsi" w:hAnsiTheme="minorHAnsi" w:cstheme="minorHAnsi"/>
          <w:noProof/>
          <w:lang w:val="ro-RO"/>
        </w:rPr>
      </w:pPr>
      <w:r w:rsidRPr="00E962C0">
        <w:rPr>
          <w:rFonts w:asciiTheme="minorHAnsi" w:hAnsiTheme="minorHAnsi" w:cstheme="minorHAnsi"/>
          <w:noProof/>
          <w:lang w:val="ro-RO"/>
        </w:rPr>
        <w:t>Testarea NAAT RT-PCR pentru depistarea infecţiei cu SARS-CoV -2 a cazurilor suspecte conform metodologiei de supraveghere - Realizat conform Metodologie de supraveghere a infecției cu virusul SARS CoV-2.</w:t>
      </w:r>
    </w:p>
    <w:p w:rsidR="00A600CF" w:rsidRPr="00E962C0" w:rsidRDefault="00A600CF" w:rsidP="00270D82">
      <w:pPr>
        <w:numPr>
          <w:ilvl w:val="0"/>
          <w:numId w:val="67"/>
        </w:numPr>
        <w:autoSpaceDE w:val="0"/>
        <w:autoSpaceDN w:val="0"/>
        <w:adjustRightInd w:val="0"/>
        <w:spacing w:line="276" w:lineRule="auto"/>
        <w:jc w:val="both"/>
        <w:rPr>
          <w:rFonts w:asciiTheme="minorHAnsi" w:hAnsiTheme="minorHAnsi" w:cstheme="minorHAnsi"/>
          <w:noProof/>
          <w:lang w:val="ro-RO"/>
        </w:rPr>
      </w:pPr>
      <w:r w:rsidRPr="00E962C0">
        <w:rPr>
          <w:rFonts w:asciiTheme="minorHAnsi" w:hAnsiTheme="minorHAnsi" w:cstheme="minorHAnsi"/>
          <w:noProof/>
          <w:lang w:val="ro-RO"/>
        </w:rPr>
        <w:t>Testarea genetică în vederea identificării variantelor SARS-CoV -2 circulante pe teritori ul României prin:</w:t>
      </w:r>
    </w:p>
    <w:p w:rsidR="00A600CF" w:rsidRPr="00E962C0" w:rsidRDefault="00A600CF" w:rsidP="00270D82">
      <w:pPr>
        <w:numPr>
          <w:ilvl w:val="0"/>
          <w:numId w:val="68"/>
        </w:numPr>
        <w:autoSpaceDE w:val="0"/>
        <w:autoSpaceDN w:val="0"/>
        <w:adjustRightInd w:val="0"/>
        <w:spacing w:line="276" w:lineRule="auto"/>
        <w:jc w:val="both"/>
        <w:rPr>
          <w:rFonts w:asciiTheme="minorHAnsi" w:hAnsiTheme="minorHAnsi" w:cstheme="minorHAnsi"/>
          <w:noProof/>
          <w:lang w:val="ro-RO"/>
        </w:rPr>
      </w:pPr>
      <w:r w:rsidRPr="00E962C0">
        <w:rPr>
          <w:rFonts w:asciiTheme="minorHAnsi" w:hAnsiTheme="minorHAnsi" w:cstheme="minorHAnsi"/>
          <w:noProof/>
          <w:lang w:val="ro-RO"/>
        </w:rPr>
        <w:t>RT-PCR specific de variantă pentru selecţionarea cazurilor de interes dintre cele la care testul NAAT/RT-PCR este pozitiv – realizat. În decursul anului 2022 au fost testate ți raportate conform legislației un număr de 10 cazuri variantă mutantă.</w:t>
      </w:r>
    </w:p>
    <w:p w:rsidR="00A600CF" w:rsidRPr="00E962C0" w:rsidRDefault="00A600CF" w:rsidP="00270D82">
      <w:pPr>
        <w:numPr>
          <w:ilvl w:val="0"/>
          <w:numId w:val="68"/>
        </w:numPr>
        <w:autoSpaceDE w:val="0"/>
        <w:autoSpaceDN w:val="0"/>
        <w:adjustRightInd w:val="0"/>
        <w:spacing w:line="276" w:lineRule="auto"/>
        <w:jc w:val="both"/>
        <w:rPr>
          <w:rFonts w:asciiTheme="minorHAnsi" w:hAnsiTheme="minorHAnsi" w:cstheme="minorHAnsi"/>
          <w:noProof/>
          <w:lang w:val="ro-RO"/>
        </w:rPr>
      </w:pPr>
      <w:r w:rsidRPr="00E962C0">
        <w:rPr>
          <w:rFonts w:asciiTheme="minorHAnsi" w:hAnsiTheme="minorHAnsi" w:cstheme="minorHAnsi"/>
          <w:noProof/>
          <w:color w:val="333333"/>
          <w:sz w:val="21"/>
          <w:szCs w:val="21"/>
          <w:lang w:val="ro-RO"/>
        </w:rPr>
        <w:lastRenderedPageBreak/>
        <w:t>secvenţierea întregului genom SARS-CoV-2 prin tehnici NGS la cazurile pozitive selectate prin test RT-PCR specific de variantă, conform metodologiei de supraveghere – realizat. Pe parcursul anului 2022 au fost efectuate un număr de 35 secvențieri pe CNP unic .</w:t>
      </w:r>
    </w:p>
    <w:p w:rsidR="00A600CF" w:rsidRPr="00E962C0" w:rsidRDefault="00A600CF" w:rsidP="00270D82">
      <w:pPr>
        <w:autoSpaceDE w:val="0"/>
        <w:autoSpaceDN w:val="0"/>
        <w:adjustRightInd w:val="0"/>
        <w:spacing w:line="276" w:lineRule="auto"/>
        <w:ind w:left="1560"/>
        <w:jc w:val="both"/>
        <w:rPr>
          <w:rFonts w:asciiTheme="minorHAnsi" w:hAnsiTheme="minorHAnsi" w:cstheme="minorHAnsi"/>
          <w:noProof/>
          <w:lang w:val="ro-RO"/>
        </w:rPr>
      </w:pPr>
    </w:p>
    <w:p w:rsidR="00A600CF" w:rsidRPr="00E962C0" w:rsidRDefault="00A600CF" w:rsidP="00270D82">
      <w:pPr>
        <w:numPr>
          <w:ilvl w:val="0"/>
          <w:numId w:val="67"/>
        </w:numPr>
        <w:autoSpaceDE w:val="0"/>
        <w:autoSpaceDN w:val="0"/>
        <w:adjustRightInd w:val="0"/>
        <w:spacing w:line="276" w:lineRule="auto"/>
        <w:jc w:val="both"/>
        <w:rPr>
          <w:rFonts w:asciiTheme="minorHAnsi" w:hAnsiTheme="minorHAnsi" w:cstheme="minorHAnsi"/>
          <w:noProof/>
          <w:lang w:val="ro-RO"/>
        </w:rPr>
      </w:pPr>
      <w:r w:rsidRPr="00E962C0">
        <w:rPr>
          <w:rFonts w:asciiTheme="minorHAnsi" w:hAnsiTheme="minorHAnsi" w:cstheme="minorHAnsi"/>
          <w:iCs/>
          <w:noProof/>
          <w:lang w:val="ro-RO"/>
        </w:rPr>
        <w:t>Încarcarea în timp real a rezultatelor testărilor în platforma dedicată. – realizat permanent pe tot parcursul anului 2022.</w:t>
      </w:r>
    </w:p>
    <w:p w:rsidR="00A600CF" w:rsidRPr="00E962C0" w:rsidRDefault="00A600CF" w:rsidP="00270D82">
      <w:pPr>
        <w:autoSpaceDE w:val="0"/>
        <w:autoSpaceDN w:val="0"/>
        <w:adjustRightInd w:val="0"/>
        <w:spacing w:line="276" w:lineRule="auto"/>
        <w:ind w:left="720"/>
        <w:jc w:val="both"/>
        <w:rPr>
          <w:rFonts w:asciiTheme="minorHAnsi" w:hAnsiTheme="minorHAnsi" w:cstheme="minorHAnsi"/>
          <w:noProof/>
          <w:lang w:val="ro-RO"/>
        </w:rPr>
      </w:pPr>
    </w:p>
    <w:p w:rsidR="00A600CF" w:rsidRPr="00E962C0" w:rsidRDefault="00A600CF" w:rsidP="00270D82">
      <w:pPr>
        <w:spacing w:line="276" w:lineRule="auto"/>
        <w:rPr>
          <w:rFonts w:asciiTheme="minorHAnsi" w:hAnsiTheme="minorHAnsi" w:cstheme="minorHAnsi"/>
          <w:noProof/>
          <w:color w:val="000000"/>
          <w:lang w:val="ro-RO"/>
        </w:rPr>
      </w:pPr>
    </w:p>
    <w:p w:rsidR="00A600CF" w:rsidRPr="00E962C0" w:rsidRDefault="00A600CF" w:rsidP="00270D82">
      <w:pPr>
        <w:spacing w:after="240" w:line="276" w:lineRule="auto"/>
        <w:jc w:val="both"/>
        <w:rPr>
          <w:rFonts w:asciiTheme="minorHAnsi" w:hAnsiTheme="minorHAnsi" w:cstheme="minorHAnsi"/>
          <w:noProof/>
          <w:color w:val="000000"/>
          <w:lang w:val="ro-RO"/>
        </w:rPr>
      </w:pPr>
      <w:r w:rsidRPr="00E962C0">
        <w:rPr>
          <w:rFonts w:asciiTheme="minorHAnsi" w:hAnsiTheme="minorHAnsi" w:cstheme="minorHAnsi"/>
          <w:b/>
          <w:noProof/>
          <w:color w:val="000000"/>
          <w:lang w:val="ro-RO"/>
        </w:rPr>
        <w:t>III</w:t>
      </w:r>
      <w:r w:rsidRPr="00E962C0">
        <w:rPr>
          <w:rFonts w:asciiTheme="minorHAnsi" w:hAnsiTheme="minorHAnsi" w:cstheme="minorHAnsi"/>
          <w:noProof/>
          <w:color w:val="000000"/>
          <w:lang w:val="ro-RO"/>
        </w:rPr>
        <w:t xml:space="preserve">. </w:t>
      </w:r>
      <w:r w:rsidRPr="00E962C0">
        <w:rPr>
          <w:rFonts w:asciiTheme="minorHAnsi" w:hAnsiTheme="minorHAnsi" w:cstheme="minorHAnsi"/>
          <w:b/>
          <w:noProof/>
          <w:color w:val="000000"/>
          <w:lang w:val="ro-RO"/>
        </w:rPr>
        <w:t>Programul naţional de prevenire, supraveghere şi control al infecţiei HIV/SIDA</w:t>
      </w:r>
    </w:p>
    <w:p w:rsidR="00A600CF" w:rsidRPr="00E962C0" w:rsidRDefault="00A600CF" w:rsidP="00270D82">
      <w:pPr>
        <w:spacing w:line="276" w:lineRule="auto"/>
        <w:jc w:val="both"/>
        <w:rPr>
          <w:rFonts w:asciiTheme="minorHAnsi" w:hAnsiTheme="minorHAnsi" w:cstheme="minorHAnsi"/>
          <w:b/>
          <w:noProof/>
          <w:color w:val="000000"/>
          <w:lang w:val="ro-RO"/>
        </w:rPr>
      </w:pPr>
      <w:r w:rsidRPr="00E962C0">
        <w:rPr>
          <w:rFonts w:asciiTheme="minorHAnsi" w:hAnsiTheme="minorHAnsi" w:cstheme="minorHAnsi"/>
          <w:b/>
          <w:noProof/>
          <w:color w:val="000000"/>
          <w:lang w:val="ro-RO"/>
        </w:rPr>
        <w:t xml:space="preserve">  Activităţi implementate la nivelul DSP şi stadiul realizării lor în 2022:</w:t>
      </w:r>
    </w:p>
    <w:p w:rsidR="00A600CF" w:rsidRPr="00E962C0" w:rsidRDefault="00A600CF" w:rsidP="00270D82">
      <w:pPr>
        <w:spacing w:line="276" w:lineRule="auto"/>
        <w:jc w:val="both"/>
        <w:rPr>
          <w:rFonts w:asciiTheme="minorHAnsi" w:hAnsiTheme="minorHAnsi" w:cstheme="minorHAnsi"/>
          <w:noProof/>
          <w:color w:val="000000"/>
          <w:lang w:val="ro-RO"/>
        </w:rPr>
      </w:pPr>
      <w:r w:rsidRPr="00E962C0">
        <w:rPr>
          <w:rFonts w:asciiTheme="minorHAnsi" w:hAnsiTheme="minorHAnsi" w:cstheme="minorHAnsi"/>
          <w:noProof/>
          <w:color w:val="000000"/>
          <w:lang w:val="ro-RO"/>
        </w:rPr>
        <w:t> </w:t>
      </w:r>
      <w:r w:rsidRPr="00E962C0">
        <w:rPr>
          <w:rFonts w:asciiTheme="minorHAnsi" w:hAnsiTheme="minorHAnsi" w:cstheme="minorHAnsi"/>
          <w:noProof/>
          <w:color w:val="000000"/>
          <w:lang w:val="ro-RO"/>
        </w:rPr>
        <w:t> </w:t>
      </w:r>
    </w:p>
    <w:p w:rsidR="00A600CF" w:rsidRPr="00E962C0" w:rsidRDefault="00A600CF" w:rsidP="00270D82">
      <w:pPr>
        <w:numPr>
          <w:ilvl w:val="0"/>
          <w:numId w:val="83"/>
        </w:numPr>
        <w:spacing w:line="276" w:lineRule="auto"/>
        <w:ind w:left="0" w:firstLine="720"/>
        <w:jc w:val="both"/>
        <w:rPr>
          <w:rFonts w:asciiTheme="minorHAnsi" w:hAnsiTheme="minorHAnsi" w:cstheme="minorHAnsi"/>
          <w:noProof/>
          <w:lang w:val="ro-RO"/>
        </w:rPr>
      </w:pPr>
      <w:r w:rsidRPr="00E962C0">
        <w:rPr>
          <w:rFonts w:asciiTheme="minorHAnsi" w:hAnsiTheme="minorHAnsi" w:cstheme="minorHAnsi"/>
          <w:noProof/>
          <w:lang w:val="ro-RO"/>
        </w:rPr>
        <w:t xml:space="preserve">efectuarea screening-ului infecţiei HIV/SIDA la femeile gravide şi persoanele din grupele de risc pentru infecţia HIV/SIDA, cu utilizarea testelor de screening tip ELISA HIV(1+2) – </w:t>
      </w:r>
      <w:r w:rsidRPr="00E962C0">
        <w:rPr>
          <w:rFonts w:asciiTheme="minorHAnsi" w:hAnsiTheme="minorHAnsi" w:cstheme="minorHAnsi"/>
          <w:b/>
          <w:noProof/>
          <w:lang w:val="ro-RO"/>
        </w:rPr>
        <w:t>realizat</w:t>
      </w:r>
      <w:r w:rsidRPr="00E962C0">
        <w:rPr>
          <w:rFonts w:asciiTheme="minorHAnsi" w:hAnsiTheme="minorHAnsi" w:cstheme="minorHAnsi"/>
          <w:noProof/>
          <w:lang w:val="ro-RO"/>
        </w:rPr>
        <w:t xml:space="preserve"> </w:t>
      </w:r>
    </w:p>
    <w:p w:rsidR="00A600CF" w:rsidRPr="00E962C0" w:rsidRDefault="00A600CF" w:rsidP="00270D82">
      <w:pPr>
        <w:numPr>
          <w:ilvl w:val="0"/>
          <w:numId w:val="83"/>
        </w:numPr>
        <w:spacing w:line="276" w:lineRule="auto"/>
        <w:ind w:left="0" w:firstLine="720"/>
        <w:jc w:val="both"/>
        <w:rPr>
          <w:rFonts w:asciiTheme="minorHAnsi" w:hAnsiTheme="minorHAnsi" w:cstheme="minorHAnsi"/>
          <w:noProof/>
          <w:lang w:val="ro-RO"/>
        </w:rPr>
      </w:pPr>
      <w:r w:rsidRPr="00E962C0">
        <w:rPr>
          <w:rFonts w:asciiTheme="minorHAnsi" w:hAnsiTheme="minorHAnsi" w:cstheme="minorHAnsi"/>
          <w:noProof/>
          <w:lang w:val="ro-RO"/>
        </w:rPr>
        <w:t xml:space="preserve">asigură confirmarea infecţiei HIV/SIDA pentru gravidele şi persoanele din grupele de risc cu rezultat pozitiv la screening-ul infecţiei HIV/SIDA prin testare Western blot – </w:t>
      </w:r>
      <w:r w:rsidRPr="00E962C0">
        <w:rPr>
          <w:rFonts w:asciiTheme="minorHAnsi" w:hAnsiTheme="minorHAnsi" w:cstheme="minorHAnsi"/>
          <w:b/>
          <w:noProof/>
          <w:lang w:val="ro-RO"/>
        </w:rPr>
        <w:t>realizat</w:t>
      </w:r>
      <w:r w:rsidRPr="00E962C0">
        <w:rPr>
          <w:rFonts w:asciiTheme="minorHAnsi" w:hAnsiTheme="minorHAnsi" w:cstheme="minorHAnsi"/>
          <w:noProof/>
          <w:lang w:val="ro-RO"/>
        </w:rPr>
        <w:t>; (</w:t>
      </w:r>
      <w:r w:rsidRPr="00E962C0">
        <w:rPr>
          <w:rFonts w:asciiTheme="minorHAnsi" w:hAnsiTheme="minorHAnsi" w:cstheme="minorHAnsi"/>
          <w:b/>
          <w:noProof/>
          <w:lang w:val="ro-RO"/>
        </w:rPr>
        <w:t>15 testări WB la Institutul Cantacuzino Bucureşti, cu  14 cazuri confirmate în anul 2022</w:t>
      </w:r>
      <w:r w:rsidRPr="00E962C0">
        <w:rPr>
          <w:rFonts w:asciiTheme="minorHAnsi" w:hAnsiTheme="minorHAnsi" w:cstheme="minorHAnsi"/>
          <w:noProof/>
          <w:lang w:val="ro-RO"/>
        </w:rPr>
        <w:t xml:space="preserve"> și </w:t>
      </w:r>
      <w:r w:rsidRPr="00E962C0">
        <w:rPr>
          <w:rFonts w:asciiTheme="minorHAnsi" w:hAnsiTheme="minorHAnsi" w:cstheme="minorHAnsi"/>
          <w:b/>
          <w:noProof/>
          <w:lang w:val="ro-RO"/>
        </w:rPr>
        <w:t>unul anulat de catre Institutul Național de Cercetare-Dezvoltare Medico-Militară Cantacuzino</w:t>
      </w:r>
      <w:r w:rsidRPr="00E962C0">
        <w:rPr>
          <w:rFonts w:asciiTheme="minorHAnsi" w:hAnsiTheme="minorHAnsi" w:cstheme="minorHAnsi"/>
          <w:noProof/>
          <w:lang w:val="ro-RO"/>
        </w:rPr>
        <w:t>);</w:t>
      </w:r>
    </w:p>
    <w:p w:rsidR="00A600CF" w:rsidRPr="00E962C0" w:rsidRDefault="00A600CF" w:rsidP="00270D82">
      <w:pPr>
        <w:numPr>
          <w:ilvl w:val="0"/>
          <w:numId w:val="83"/>
        </w:numPr>
        <w:spacing w:line="276" w:lineRule="auto"/>
        <w:ind w:left="0" w:firstLine="720"/>
        <w:jc w:val="both"/>
        <w:rPr>
          <w:rFonts w:asciiTheme="minorHAnsi" w:hAnsiTheme="minorHAnsi" w:cstheme="minorHAnsi"/>
          <w:noProof/>
          <w:lang w:val="ro-RO"/>
        </w:rPr>
      </w:pPr>
      <w:r w:rsidRPr="00E962C0">
        <w:rPr>
          <w:rFonts w:asciiTheme="minorHAnsi" w:hAnsiTheme="minorHAnsi" w:cstheme="minorHAnsi"/>
          <w:noProof/>
          <w:lang w:val="ro-RO"/>
        </w:rPr>
        <w:t xml:space="preserve">realizează îndrumarea gravidelor şi persoanelor din grupele de risc cu rezultat rezultat pozitiv la testare către specialistul infecţionist din teritoriu în vederea evaluării clinicoimunologice – </w:t>
      </w:r>
      <w:r w:rsidRPr="00E962C0">
        <w:rPr>
          <w:rFonts w:asciiTheme="minorHAnsi" w:hAnsiTheme="minorHAnsi" w:cstheme="minorHAnsi"/>
          <w:b/>
          <w:noProof/>
          <w:lang w:val="ro-RO"/>
        </w:rPr>
        <w:t>realizat</w:t>
      </w:r>
      <w:r w:rsidRPr="00E962C0">
        <w:rPr>
          <w:rFonts w:asciiTheme="minorHAnsi" w:hAnsiTheme="minorHAnsi" w:cstheme="minorHAnsi"/>
          <w:noProof/>
          <w:lang w:val="ro-RO"/>
        </w:rPr>
        <w:t>;</w:t>
      </w:r>
    </w:p>
    <w:p w:rsidR="00A600CF" w:rsidRPr="00E962C0" w:rsidRDefault="00A600CF" w:rsidP="00270D82">
      <w:pPr>
        <w:numPr>
          <w:ilvl w:val="0"/>
          <w:numId w:val="83"/>
        </w:numPr>
        <w:spacing w:line="276" w:lineRule="auto"/>
        <w:ind w:left="0" w:firstLine="720"/>
        <w:jc w:val="both"/>
        <w:rPr>
          <w:rFonts w:asciiTheme="minorHAnsi" w:hAnsiTheme="minorHAnsi" w:cstheme="minorHAnsi"/>
          <w:noProof/>
          <w:lang w:val="ro-RO"/>
        </w:rPr>
      </w:pPr>
      <w:r w:rsidRPr="00E962C0">
        <w:rPr>
          <w:rFonts w:asciiTheme="minorHAnsi" w:hAnsiTheme="minorHAnsi" w:cstheme="minorHAnsi"/>
          <w:noProof/>
          <w:lang w:val="ro-RO"/>
        </w:rPr>
        <w:t xml:space="preserve">realizează distribuirea testelor de screening rapide, după caz, către unităţile sanitare implicate în testarea infecţiei HIV/SIDA – </w:t>
      </w:r>
      <w:r w:rsidRPr="00E962C0">
        <w:rPr>
          <w:rFonts w:asciiTheme="minorHAnsi" w:hAnsiTheme="minorHAnsi" w:cstheme="minorHAnsi"/>
          <w:b/>
          <w:noProof/>
          <w:lang w:val="ro-RO"/>
        </w:rPr>
        <w:t>realizat</w:t>
      </w:r>
      <w:r w:rsidRPr="00E962C0">
        <w:rPr>
          <w:rFonts w:asciiTheme="minorHAnsi" w:hAnsiTheme="minorHAnsi" w:cstheme="minorHAnsi"/>
          <w:noProof/>
          <w:lang w:val="ro-RO"/>
        </w:rPr>
        <w:t xml:space="preserve"> (în trimestrele I, II și III in maternitati testarea cu teste rapide a gravidelor s-a făcut din veniturile proprii ale spitalelor, DSPJ Arad a primit teste rapide HIV la sfârșitul trimestrului III al anului 2022, testele au fost distribuite către unitățile medicale de pe raza județului iar în trimestrul IV a început testarea cu teste rapide în unitățile sanitare);</w:t>
      </w:r>
    </w:p>
    <w:p w:rsidR="00A600CF" w:rsidRPr="00E962C0" w:rsidRDefault="00A600CF" w:rsidP="00270D82">
      <w:pPr>
        <w:numPr>
          <w:ilvl w:val="0"/>
          <w:numId w:val="83"/>
        </w:numPr>
        <w:spacing w:line="276" w:lineRule="auto"/>
        <w:ind w:left="0" w:firstLine="720"/>
        <w:jc w:val="both"/>
        <w:rPr>
          <w:rFonts w:asciiTheme="minorHAnsi" w:hAnsiTheme="minorHAnsi" w:cstheme="minorHAnsi"/>
          <w:noProof/>
          <w:lang w:val="ro-RO"/>
        </w:rPr>
      </w:pPr>
      <w:r w:rsidRPr="00E962C0">
        <w:rPr>
          <w:rFonts w:asciiTheme="minorHAnsi" w:hAnsiTheme="minorHAnsi" w:cstheme="minorHAnsi"/>
          <w:noProof/>
          <w:lang w:val="ro-RO"/>
        </w:rPr>
        <w:t xml:space="preserve">asigură colectarea din teritoriu a raportărilor privind screening-ul infecţiei HIV/SIDA, analiza rezultatelor şi transmiterea indicatorilor, precum şi a rezultatelor analizei efectuate către Unitatea de asistenţă tehnică şi management -  </w:t>
      </w:r>
      <w:r w:rsidRPr="00E962C0">
        <w:rPr>
          <w:rFonts w:asciiTheme="minorHAnsi" w:hAnsiTheme="minorHAnsi" w:cstheme="minorHAnsi"/>
          <w:b/>
          <w:noProof/>
          <w:lang w:val="ro-RO"/>
        </w:rPr>
        <w:t>realizat</w:t>
      </w:r>
      <w:r w:rsidRPr="00E962C0">
        <w:rPr>
          <w:rFonts w:asciiTheme="minorHAnsi" w:hAnsiTheme="minorHAnsi" w:cstheme="minorHAnsi"/>
          <w:noProof/>
          <w:lang w:val="ro-RO"/>
        </w:rPr>
        <w:t>;</w:t>
      </w:r>
    </w:p>
    <w:p w:rsidR="00A600CF" w:rsidRPr="00E962C0" w:rsidRDefault="00A600CF" w:rsidP="00270D82">
      <w:pPr>
        <w:numPr>
          <w:ilvl w:val="0"/>
          <w:numId w:val="83"/>
        </w:numPr>
        <w:spacing w:line="276" w:lineRule="auto"/>
        <w:ind w:left="0" w:firstLine="720"/>
        <w:jc w:val="both"/>
        <w:rPr>
          <w:rFonts w:asciiTheme="minorHAnsi" w:hAnsiTheme="minorHAnsi" w:cstheme="minorHAnsi"/>
          <w:noProof/>
          <w:lang w:val="ro-RO"/>
        </w:rPr>
      </w:pPr>
      <w:r w:rsidRPr="00E962C0">
        <w:rPr>
          <w:rFonts w:asciiTheme="minorHAnsi" w:hAnsiTheme="minorHAnsi" w:cstheme="minorHAnsi"/>
          <w:noProof/>
          <w:lang w:val="ro-RO"/>
        </w:rPr>
        <w:t xml:space="preserve">asigură colectarea fişelor de raportare a cazurilor noi de HIV şi transmiterea acestora </w:t>
      </w:r>
      <w:r w:rsidRPr="00E962C0">
        <w:rPr>
          <w:rFonts w:asciiTheme="minorHAnsi" w:hAnsiTheme="minorHAnsi" w:cstheme="minorHAnsi"/>
          <w:i/>
          <w:noProof/>
          <w:lang w:val="ro-RO"/>
        </w:rPr>
        <w:t>Compartimentului pentru monitorizarea şi evaluarea  infecţiei HIV/SIDA</w:t>
      </w:r>
      <w:r w:rsidRPr="00E962C0">
        <w:rPr>
          <w:rFonts w:asciiTheme="minorHAnsi" w:hAnsiTheme="minorHAnsi" w:cstheme="minorHAnsi"/>
          <w:noProof/>
          <w:lang w:val="ro-RO"/>
        </w:rPr>
        <w:t xml:space="preserve"> din cadrul Institutului Naţional de Boli Infecţioase "Prof. dr. Matei Balş" – </w:t>
      </w:r>
      <w:r w:rsidRPr="00E962C0">
        <w:rPr>
          <w:rFonts w:asciiTheme="minorHAnsi" w:hAnsiTheme="minorHAnsi" w:cstheme="minorHAnsi"/>
          <w:b/>
          <w:noProof/>
          <w:lang w:val="ro-RO"/>
        </w:rPr>
        <w:t>realizat</w:t>
      </w:r>
      <w:r w:rsidRPr="00E962C0">
        <w:rPr>
          <w:rFonts w:asciiTheme="minorHAnsi" w:hAnsiTheme="minorHAnsi" w:cstheme="minorHAnsi"/>
          <w:noProof/>
          <w:lang w:val="ro-RO"/>
        </w:rPr>
        <w:t>;</w:t>
      </w:r>
    </w:p>
    <w:p w:rsidR="00A600CF" w:rsidRPr="00E962C0" w:rsidRDefault="00A600CF" w:rsidP="00270D82">
      <w:pPr>
        <w:numPr>
          <w:ilvl w:val="0"/>
          <w:numId w:val="83"/>
        </w:numPr>
        <w:spacing w:line="276" w:lineRule="auto"/>
        <w:ind w:left="0" w:firstLine="720"/>
        <w:jc w:val="both"/>
        <w:rPr>
          <w:rFonts w:asciiTheme="minorHAnsi" w:hAnsiTheme="minorHAnsi" w:cstheme="minorHAnsi"/>
          <w:noProof/>
          <w:lang w:val="ro-RO"/>
        </w:rPr>
      </w:pPr>
      <w:r w:rsidRPr="00E962C0">
        <w:rPr>
          <w:rFonts w:asciiTheme="minorHAnsi" w:hAnsiTheme="minorHAnsi" w:cstheme="minorHAnsi"/>
          <w:noProof/>
          <w:lang w:val="ro-RO"/>
        </w:rPr>
        <w:t xml:space="preserve">asigură distribuirea seringilor de unică folosinţă şi acelor necesare activităţilor de schimb de seringi în scopul prevenirii transmiterii infecţiei HIV/SIDA la utilizatorii de droguri injectabile către unităţi sanitare care derulează programul; descărcarea din gestiunea direcţiei de sănătate publică a seringilor şi acelor distribuite gratuit consumatorilor de droguri injectabile se realizează în baza proceselor-verbale de predare-primire, care sunt anexe la contract şi a deconturilor de cheltuieli însoţite de tabele în care sunt înscrise codurile ANA ale beneficiarilor şi semnătura acestora - </w:t>
      </w:r>
      <w:r w:rsidRPr="00E962C0">
        <w:rPr>
          <w:rFonts w:asciiTheme="minorHAnsi" w:hAnsiTheme="minorHAnsi" w:cstheme="minorHAnsi"/>
          <w:b/>
          <w:noProof/>
          <w:lang w:val="ro-RO"/>
        </w:rPr>
        <w:t>nerealizat</w:t>
      </w:r>
      <w:r w:rsidRPr="00E962C0">
        <w:rPr>
          <w:rFonts w:asciiTheme="minorHAnsi" w:hAnsiTheme="minorHAnsi" w:cstheme="minorHAnsi"/>
          <w:noProof/>
          <w:lang w:val="ro-RO"/>
        </w:rPr>
        <w:t>, neexistând astfel de centre in judeţul Arad;</w:t>
      </w:r>
    </w:p>
    <w:p w:rsidR="00A600CF" w:rsidRPr="00E962C0" w:rsidRDefault="00A600CF" w:rsidP="00270D82">
      <w:pPr>
        <w:numPr>
          <w:ilvl w:val="0"/>
          <w:numId w:val="83"/>
        </w:numPr>
        <w:spacing w:line="276" w:lineRule="auto"/>
        <w:ind w:left="0" w:firstLine="720"/>
        <w:jc w:val="both"/>
        <w:rPr>
          <w:rFonts w:asciiTheme="minorHAnsi" w:hAnsiTheme="minorHAnsi" w:cstheme="minorHAnsi"/>
          <w:b/>
          <w:noProof/>
          <w:lang w:val="ro-RO"/>
        </w:rPr>
      </w:pPr>
      <w:r w:rsidRPr="00E962C0">
        <w:rPr>
          <w:rFonts w:asciiTheme="minorHAnsi" w:hAnsiTheme="minorHAnsi" w:cstheme="minorHAnsi"/>
          <w:noProof/>
          <w:lang w:val="ro-RO"/>
        </w:rPr>
        <w:t xml:space="preserve"> estimarea anuală a necesarului de teste de screening rapide şi ELISA HIV1+2 pentru diagnosticul infecţiei HIV/SIDA pentru activitatea proprie şi pentru activităţile din unităţile sanitare implicate în screening-ul infecţiei HIV/SIDA şi transmiterea acestuia către Unitatea de asistenţă tehnică şi management - </w:t>
      </w:r>
      <w:r w:rsidRPr="00E962C0">
        <w:rPr>
          <w:rFonts w:asciiTheme="minorHAnsi" w:hAnsiTheme="minorHAnsi" w:cstheme="minorHAnsi"/>
          <w:b/>
          <w:noProof/>
          <w:lang w:val="ro-RO"/>
        </w:rPr>
        <w:t xml:space="preserve">realizat   </w:t>
      </w:r>
    </w:p>
    <w:p w:rsidR="00A600CF" w:rsidRPr="00E962C0" w:rsidRDefault="00A600CF" w:rsidP="00270D82">
      <w:pPr>
        <w:spacing w:line="276" w:lineRule="auto"/>
        <w:jc w:val="both"/>
        <w:rPr>
          <w:rFonts w:asciiTheme="minorHAnsi" w:hAnsiTheme="minorHAnsi" w:cstheme="minorHAnsi"/>
          <w:noProof/>
          <w:color w:val="000000"/>
          <w:lang w:val="ro-RO"/>
        </w:rPr>
      </w:pPr>
    </w:p>
    <w:p w:rsidR="00A600CF" w:rsidRPr="00E962C0" w:rsidRDefault="00A600CF" w:rsidP="00270D82">
      <w:pPr>
        <w:spacing w:line="276" w:lineRule="auto"/>
        <w:rPr>
          <w:rFonts w:asciiTheme="minorHAnsi" w:hAnsiTheme="minorHAnsi" w:cstheme="minorHAnsi"/>
          <w:noProof/>
          <w:lang w:val="ro-RO"/>
        </w:rPr>
      </w:pPr>
    </w:p>
    <w:p w:rsidR="00A600CF" w:rsidRPr="00E962C0" w:rsidRDefault="00A600CF" w:rsidP="00270D82">
      <w:pPr>
        <w:spacing w:line="276" w:lineRule="auto"/>
        <w:jc w:val="both"/>
        <w:rPr>
          <w:rFonts w:asciiTheme="minorHAnsi" w:hAnsiTheme="minorHAnsi" w:cstheme="minorHAnsi"/>
          <w:noProof/>
          <w:lang w:val="ro-RO"/>
        </w:rPr>
      </w:pPr>
      <w:r w:rsidRPr="00E962C0">
        <w:rPr>
          <w:rFonts w:asciiTheme="minorHAnsi" w:hAnsiTheme="minorHAnsi" w:cstheme="minorHAnsi"/>
          <w:noProof/>
          <w:color w:val="000000"/>
          <w:lang w:val="ro-RO"/>
        </w:rPr>
        <w:t> </w:t>
      </w:r>
      <w:r w:rsidRPr="00E962C0">
        <w:rPr>
          <w:rFonts w:asciiTheme="minorHAnsi" w:hAnsiTheme="minorHAnsi" w:cstheme="minorHAnsi"/>
          <w:noProof/>
          <w:color w:val="000000"/>
          <w:lang w:val="ro-RO"/>
        </w:rPr>
        <w:t> </w:t>
      </w:r>
      <w:r w:rsidRPr="00E962C0">
        <w:rPr>
          <w:rFonts w:asciiTheme="minorHAnsi" w:hAnsiTheme="minorHAnsi" w:cstheme="minorHAnsi"/>
          <w:noProof/>
          <w:lang w:val="ro-RO"/>
        </w:rPr>
        <w:t> </w:t>
      </w:r>
      <w:r w:rsidRPr="00E962C0">
        <w:rPr>
          <w:rFonts w:asciiTheme="minorHAnsi" w:hAnsiTheme="minorHAnsi" w:cstheme="minorHAnsi"/>
          <w:noProof/>
          <w:lang w:val="ro-RO"/>
        </w:rPr>
        <w:t>În anul 2022, la nivelul județului Arad, avem următorii indicatori:</w:t>
      </w:r>
    </w:p>
    <w:p w:rsidR="00A600CF" w:rsidRPr="00E962C0" w:rsidRDefault="00A600CF" w:rsidP="00270D82">
      <w:pPr>
        <w:numPr>
          <w:ilvl w:val="0"/>
          <w:numId w:val="84"/>
        </w:numPr>
        <w:spacing w:after="13" w:line="276" w:lineRule="auto"/>
        <w:ind w:hanging="240"/>
        <w:jc w:val="both"/>
        <w:rPr>
          <w:rFonts w:asciiTheme="minorHAnsi" w:hAnsiTheme="minorHAnsi" w:cstheme="minorHAnsi"/>
          <w:b/>
          <w:i/>
          <w:noProof/>
          <w:lang w:val="ro-RO"/>
        </w:rPr>
      </w:pPr>
      <w:r w:rsidRPr="00E962C0">
        <w:rPr>
          <w:rFonts w:asciiTheme="minorHAnsi" w:hAnsiTheme="minorHAnsi" w:cstheme="minorHAnsi"/>
          <w:b/>
          <w:i/>
          <w:noProof/>
          <w:lang w:val="ro-RO"/>
        </w:rPr>
        <w:t xml:space="preserve">Indicatori fizici: </w:t>
      </w:r>
    </w:p>
    <w:p w:rsidR="00A600CF" w:rsidRPr="00E962C0" w:rsidRDefault="00A600CF" w:rsidP="00270D82">
      <w:pPr>
        <w:numPr>
          <w:ilvl w:val="1"/>
          <w:numId w:val="84"/>
        </w:numPr>
        <w:spacing w:after="13" w:line="276" w:lineRule="auto"/>
        <w:ind w:hanging="420"/>
        <w:jc w:val="both"/>
        <w:rPr>
          <w:rFonts w:asciiTheme="minorHAnsi" w:hAnsiTheme="minorHAnsi" w:cstheme="minorHAnsi"/>
          <w:noProof/>
          <w:lang w:val="ro-RO"/>
        </w:rPr>
      </w:pPr>
      <w:r w:rsidRPr="00E962C0">
        <w:rPr>
          <w:rFonts w:asciiTheme="minorHAnsi" w:hAnsiTheme="minorHAnsi" w:cstheme="minorHAnsi"/>
          <w:noProof/>
          <w:lang w:val="ro-RO"/>
        </w:rPr>
        <w:t xml:space="preserve">număr de teste HIV efectuate (pe tipuri de teste): </w:t>
      </w:r>
    </w:p>
    <w:p w:rsidR="00A600CF" w:rsidRPr="00E962C0" w:rsidRDefault="00A600CF" w:rsidP="00270D82">
      <w:pPr>
        <w:numPr>
          <w:ilvl w:val="2"/>
          <w:numId w:val="84"/>
        </w:numPr>
        <w:spacing w:after="13" w:line="276" w:lineRule="auto"/>
        <w:ind w:hanging="600"/>
        <w:jc w:val="both"/>
        <w:rPr>
          <w:rFonts w:asciiTheme="minorHAnsi" w:hAnsiTheme="minorHAnsi" w:cstheme="minorHAnsi"/>
          <w:noProof/>
          <w:lang w:val="ro-RO"/>
        </w:rPr>
      </w:pPr>
      <w:r w:rsidRPr="00E962C0">
        <w:rPr>
          <w:rFonts w:asciiTheme="minorHAnsi" w:hAnsiTheme="minorHAnsi" w:cstheme="minorHAnsi"/>
          <w:noProof/>
          <w:lang w:val="ro-RO"/>
        </w:rPr>
        <w:t xml:space="preserve">teste rapide HIV: </w:t>
      </w:r>
      <w:r w:rsidRPr="00E962C0">
        <w:rPr>
          <w:rFonts w:asciiTheme="minorHAnsi" w:hAnsiTheme="minorHAnsi" w:cstheme="minorHAnsi"/>
          <w:b/>
          <w:noProof/>
          <w:lang w:val="ro-RO"/>
        </w:rPr>
        <w:t>820</w:t>
      </w:r>
      <w:r w:rsidRPr="00E962C0">
        <w:rPr>
          <w:rFonts w:asciiTheme="minorHAnsi" w:hAnsiTheme="minorHAnsi" w:cstheme="minorHAnsi"/>
          <w:noProof/>
          <w:lang w:val="ro-RO"/>
        </w:rPr>
        <w:t xml:space="preserve"> </w:t>
      </w:r>
      <w:r w:rsidRPr="00E962C0">
        <w:rPr>
          <w:rFonts w:asciiTheme="minorHAnsi" w:hAnsiTheme="minorHAnsi" w:cstheme="minorHAnsi"/>
          <w:b/>
          <w:noProof/>
          <w:lang w:val="ro-RO"/>
        </w:rPr>
        <w:t>teste</w:t>
      </w:r>
      <w:r w:rsidRPr="00E962C0">
        <w:rPr>
          <w:rFonts w:asciiTheme="minorHAnsi" w:hAnsiTheme="minorHAnsi" w:cstheme="minorHAnsi"/>
          <w:noProof/>
          <w:lang w:val="ro-RO"/>
        </w:rPr>
        <w:t xml:space="preserve">, din care </w:t>
      </w:r>
      <w:r w:rsidRPr="00E962C0">
        <w:rPr>
          <w:rFonts w:asciiTheme="minorHAnsi" w:hAnsiTheme="minorHAnsi" w:cstheme="minorHAnsi"/>
          <w:b/>
          <w:noProof/>
          <w:lang w:val="ro-RO"/>
        </w:rPr>
        <w:t>739</w:t>
      </w:r>
      <w:r w:rsidRPr="00E962C0">
        <w:rPr>
          <w:rFonts w:asciiTheme="minorHAnsi" w:hAnsiTheme="minorHAnsi" w:cstheme="minorHAnsi"/>
          <w:noProof/>
          <w:lang w:val="ro-RO"/>
        </w:rPr>
        <w:t xml:space="preserve"> de teste efectuate la gravide; </w:t>
      </w:r>
    </w:p>
    <w:p w:rsidR="00A600CF" w:rsidRPr="00E962C0" w:rsidRDefault="00A600CF" w:rsidP="00270D82">
      <w:pPr>
        <w:numPr>
          <w:ilvl w:val="2"/>
          <w:numId w:val="84"/>
        </w:numPr>
        <w:spacing w:after="13" w:line="276" w:lineRule="auto"/>
        <w:ind w:hanging="600"/>
        <w:jc w:val="both"/>
        <w:rPr>
          <w:rFonts w:asciiTheme="minorHAnsi" w:hAnsiTheme="minorHAnsi" w:cstheme="minorHAnsi"/>
          <w:noProof/>
          <w:lang w:val="ro-RO"/>
        </w:rPr>
      </w:pPr>
      <w:r w:rsidRPr="00E962C0">
        <w:rPr>
          <w:rFonts w:asciiTheme="minorHAnsi" w:hAnsiTheme="minorHAnsi" w:cstheme="minorHAnsi"/>
          <w:noProof/>
          <w:lang w:val="ro-RO"/>
        </w:rPr>
        <w:t xml:space="preserve">teste ELISA HIV1+2: </w:t>
      </w:r>
      <w:r w:rsidRPr="00E962C0">
        <w:rPr>
          <w:rFonts w:asciiTheme="minorHAnsi" w:hAnsiTheme="minorHAnsi" w:cstheme="minorHAnsi"/>
          <w:b/>
          <w:noProof/>
          <w:lang w:val="ro-RO"/>
        </w:rPr>
        <w:t>1352</w:t>
      </w:r>
      <w:r w:rsidRPr="00E962C0">
        <w:rPr>
          <w:rFonts w:asciiTheme="minorHAnsi" w:hAnsiTheme="minorHAnsi" w:cstheme="minorHAnsi"/>
          <w:noProof/>
          <w:lang w:val="ro-RO"/>
        </w:rPr>
        <w:t xml:space="preserve"> </w:t>
      </w:r>
      <w:r w:rsidRPr="00E962C0">
        <w:rPr>
          <w:rFonts w:asciiTheme="minorHAnsi" w:hAnsiTheme="minorHAnsi" w:cstheme="minorHAnsi"/>
          <w:b/>
          <w:noProof/>
          <w:lang w:val="ro-RO"/>
        </w:rPr>
        <w:t>teste</w:t>
      </w:r>
      <w:r w:rsidRPr="00E962C0">
        <w:rPr>
          <w:rFonts w:asciiTheme="minorHAnsi" w:hAnsiTheme="minorHAnsi" w:cstheme="minorHAnsi"/>
          <w:noProof/>
          <w:lang w:val="ro-RO"/>
        </w:rPr>
        <w:t xml:space="preserve">, din care </w:t>
      </w:r>
      <w:r w:rsidRPr="00E962C0">
        <w:rPr>
          <w:rFonts w:asciiTheme="minorHAnsi" w:hAnsiTheme="minorHAnsi" w:cstheme="minorHAnsi"/>
          <w:b/>
          <w:noProof/>
          <w:lang w:val="ro-RO"/>
        </w:rPr>
        <w:t>0</w:t>
      </w:r>
      <w:r w:rsidRPr="00E962C0">
        <w:rPr>
          <w:rFonts w:asciiTheme="minorHAnsi" w:hAnsiTheme="minorHAnsi" w:cstheme="minorHAnsi"/>
          <w:noProof/>
          <w:lang w:val="ro-RO"/>
        </w:rPr>
        <w:t xml:space="preserve"> de teste efectuate la gravidă; </w:t>
      </w:r>
    </w:p>
    <w:p w:rsidR="00A600CF" w:rsidRPr="00E962C0" w:rsidRDefault="00A600CF" w:rsidP="00270D82">
      <w:pPr>
        <w:spacing w:line="276" w:lineRule="auto"/>
        <w:jc w:val="both"/>
        <w:rPr>
          <w:rFonts w:asciiTheme="minorHAnsi" w:hAnsiTheme="minorHAnsi" w:cstheme="minorHAnsi"/>
          <w:noProof/>
          <w:lang w:val="ro-RO"/>
        </w:rPr>
      </w:pPr>
      <w:r w:rsidRPr="00E962C0">
        <w:rPr>
          <w:rFonts w:asciiTheme="minorHAnsi" w:hAnsiTheme="minorHAnsi" w:cstheme="minorHAnsi"/>
          <w:b/>
          <w:noProof/>
          <w:lang w:val="ro-RO"/>
        </w:rPr>
        <w:t>TOTAL 1352 teste</w:t>
      </w:r>
      <w:r w:rsidRPr="00E962C0">
        <w:rPr>
          <w:rFonts w:asciiTheme="minorHAnsi" w:hAnsiTheme="minorHAnsi" w:cstheme="minorHAnsi"/>
          <w:noProof/>
          <w:lang w:val="ro-RO"/>
        </w:rPr>
        <w:t>, din care 366 teste folosite pentru diagnosticare + 986 teste Elisa Genscreen care au expirat și au fost casate conform normelor in vigoare;</w:t>
      </w:r>
    </w:p>
    <w:p w:rsidR="00A600CF" w:rsidRPr="00E962C0" w:rsidRDefault="00A600CF" w:rsidP="00270D82">
      <w:pPr>
        <w:spacing w:after="13" w:line="276" w:lineRule="auto"/>
        <w:ind w:left="2040"/>
        <w:jc w:val="both"/>
        <w:rPr>
          <w:rFonts w:asciiTheme="minorHAnsi" w:hAnsiTheme="minorHAnsi" w:cstheme="minorHAnsi"/>
          <w:noProof/>
          <w:lang w:val="ro-RO"/>
        </w:rPr>
      </w:pPr>
    </w:p>
    <w:p w:rsidR="00A600CF" w:rsidRPr="00E962C0" w:rsidRDefault="00A600CF" w:rsidP="00270D82">
      <w:pPr>
        <w:numPr>
          <w:ilvl w:val="1"/>
          <w:numId w:val="84"/>
        </w:numPr>
        <w:spacing w:after="13" w:line="276" w:lineRule="auto"/>
        <w:ind w:hanging="420"/>
        <w:jc w:val="both"/>
        <w:rPr>
          <w:rFonts w:asciiTheme="minorHAnsi" w:hAnsiTheme="minorHAnsi" w:cstheme="minorHAnsi"/>
          <w:b/>
          <w:noProof/>
          <w:lang w:val="ro-RO"/>
        </w:rPr>
      </w:pPr>
      <w:r w:rsidRPr="00E962C0">
        <w:rPr>
          <w:rFonts w:asciiTheme="minorHAnsi" w:hAnsiTheme="minorHAnsi" w:cstheme="minorHAnsi"/>
          <w:noProof/>
          <w:lang w:val="ro-RO"/>
        </w:rPr>
        <w:t xml:space="preserve">număr de persoane la care s-a realizat profilaxia postexpunere: </w:t>
      </w:r>
      <w:r w:rsidRPr="00E962C0">
        <w:rPr>
          <w:rFonts w:asciiTheme="minorHAnsi" w:hAnsiTheme="minorHAnsi" w:cstheme="minorHAnsi"/>
          <w:b/>
          <w:noProof/>
          <w:lang w:val="ro-RO"/>
        </w:rPr>
        <w:t xml:space="preserve">8 persoane; </w:t>
      </w:r>
    </w:p>
    <w:p w:rsidR="00A600CF" w:rsidRPr="00E962C0" w:rsidRDefault="00A600CF" w:rsidP="00270D82">
      <w:pPr>
        <w:numPr>
          <w:ilvl w:val="1"/>
          <w:numId w:val="84"/>
        </w:numPr>
        <w:spacing w:after="13" w:line="276" w:lineRule="auto"/>
        <w:ind w:hanging="420"/>
        <w:jc w:val="both"/>
        <w:rPr>
          <w:rFonts w:asciiTheme="minorHAnsi" w:hAnsiTheme="minorHAnsi" w:cstheme="minorHAnsi"/>
          <w:noProof/>
          <w:lang w:val="ro-RO"/>
        </w:rPr>
      </w:pPr>
      <w:r w:rsidRPr="00E962C0">
        <w:rPr>
          <w:rFonts w:asciiTheme="minorHAnsi" w:hAnsiTheme="minorHAnsi" w:cstheme="minorHAnsi"/>
          <w:noProof/>
          <w:lang w:val="ro-RO"/>
        </w:rPr>
        <w:t xml:space="preserve">număr de bolnavi HIV/SIDA beneficiari de tratamentul cu ARV: </w:t>
      </w:r>
      <w:r w:rsidRPr="00E962C0">
        <w:rPr>
          <w:rFonts w:asciiTheme="minorHAnsi" w:hAnsiTheme="minorHAnsi" w:cstheme="minorHAnsi"/>
          <w:b/>
          <w:noProof/>
          <w:lang w:val="ro-RO"/>
        </w:rPr>
        <w:t>196 bolnavi la finalul anului 2022 ( media anului 191,75);</w:t>
      </w:r>
      <w:r w:rsidRPr="00E962C0">
        <w:rPr>
          <w:rFonts w:asciiTheme="minorHAnsi" w:hAnsiTheme="minorHAnsi" w:cstheme="minorHAnsi"/>
          <w:noProof/>
          <w:lang w:val="ro-RO"/>
        </w:rPr>
        <w:t xml:space="preserve"> </w:t>
      </w:r>
    </w:p>
    <w:p w:rsidR="00A600CF" w:rsidRPr="00E962C0" w:rsidRDefault="00A600CF" w:rsidP="00270D82">
      <w:pPr>
        <w:numPr>
          <w:ilvl w:val="1"/>
          <w:numId w:val="84"/>
        </w:numPr>
        <w:spacing w:after="13" w:line="276" w:lineRule="auto"/>
        <w:ind w:hanging="420"/>
        <w:jc w:val="both"/>
        <w:rPr>
          <w:rFonts w:asciiTheme="minorHAnsi" w:hAnsiTheme="minorHAnsi" w:cstheme="minorHAnsi"/>
          <w:noProof/>
          <w:lang w:val="ro-RO"/>
        </w:rPr>
      </w:pPr>
      <w:r w:rsidRPr="00E962C0">
        <w:rPr>
          <w:rFonts w:asciiTheme="minorHAnsi" w:hAnsiTheme="minorHAnsi" w:cstheme="minorHAnsi"/>
          <w:noProof/>
          <w:lang w:val="ro-RO"/>
        </w:rPr>
        <w:t xml:space="preserve">număr de bolnavi HIV/SIDA beneficiari de profilaxie cu non-ARV-uri: </w:t>
      </w:r>
      <w:r w:rsidRPr="00E962C0">
        <w:rPr>
          <w:rFonts w:asciiTheme="minorHAnsi" w:hAnsiTheme="minorHAnsi" w:cstheme="minorHAnsi"/>
          <w:b/>
          <w:noProof/>
          <w:lang w:val="ro-RO"/>
        </w:rPr>
        <w:t>0</w:t>
      </w:r>
      <w:r w:rsidRPr="00E962C0">
        <w:rPr>
          <w:rFonts w:asciiTheme="minorHAnsi" w:hAnsiTheme="minorHAnsi" w:cstheme="minorHAnsi"/>
          <w:noProof/>
          <w:lang w:val="ro-RO"/>
        </w:rPr>
        <w:t xml:space="preserve"> </w:t>
      </w:r>
      <w:r w:rsidRPr="00E962C0">
        <w:rPr>
          <w:rFonts w:asciiTheme="minorHAnsi" w:hAnsiTheme="minorHAnsi" w:cstheme="minorHAnsi"/>
          <w:b/>
          <w:noProof/>
          <w:lang w:val="ro-RO"/>
        </w:rPr>
        <w:t>bolnavi</w:t>
      </w:r>
      <w:r w:rsidRPr="00E962C0">
        <w:rPr>
          <w:rFonts w:asciiTheme="minorHAnsi" w:hAnsiTheme="minorHAnsi" w:cstheme="minorHAnsi"/>
          <w:noProof/>
          <w:lang w:val="ro-RO"/>
        </w:rPr>
        <w:t xml:space="preserve">; </w:t>
      </w:r>
    </w:p>
    <w:p w:rsidR="00A600CF" w:rsidRPr="00E962C0" w:rsidRDefault="00A600CF" w:rsidP="00270D82">
      <w:pPr>
        <w:numPr>
          <w:ilvl w:val="1"/>
          <w:numId w:val="84"/>
        </w:numPr>
        <w:spacing w:after="13" w:line="276" w:lineRule="auto"/>
        <w:ind w:hanging="420"/>
        <w:jc w:val="both"/>
        <w:rPr>
          <w:rFonts w:asciiTheme="minorHAnsi" w:hAnsiTheme="minorHAnsi" w:cstheme="minorHAnsi"/>
          <w:noProof/>
          <w:lang w:val="ro-RO"/>
        </w:rPr>
      </w:pPr>
      <w:r w:rsidRPr="00E962C0">
        <w:rPr>
          <w:rFonts w:asciiTheme="minorHAnsi" w:hAnsiTheme="minorHAnsi" w:cstheme="minorHAnsi"/>
          <w:noProof/>
          <w:lang w:val="ro-RO"/>
        </w:rPr>
        <w:t xml:space="preserve">număr de bolnavi HIV/SIDA în eşec terapeutic beneficiari de efectuarea testului rezistenţă genotipică la ARV: </w:t>
      </w:r>
      <w:r w:rsidRPr="00E962C0">
        <w:rPr>
          <w:rFonts w:asciiTheme="minorHAnsi" w:hAnsiTheme="minorHAnsi" w:cstheme="minorHAnsi"/>
          <w:b/>
          <w:noProof/>
          <w:lang w:val="ro-RO"/>
        </w:rPr>
        <w:t>0 teste</w:t>
      </w:r>
      <w:r w:rsidRPr="00E962C0">
        <w:rPr>
          <w:rFonts w:asciiTheme="minorHAnsi" w:hAnsiTheme="minorHAnsi" w:cstheme="minorHAnsi"/>
          <w:noProof/>
          <w:lang w:val="ro-RO"/>
        </w:rPr>
        <w:t xml:space="preserve">; </w:t>
      </w:r>
    </w:p>
    <w:p w:rsidR="00A600CF" w:rsidRPr="00E962C0" w:rsidRDefault="00A600CF" w:rsidP="00270D82">
      <w:pPr>
        <w:spacing w:after="13" w:line="276" w:lineRule="auto"/>
        <w:jc w:val="both"/>
        <w:rPr>
          <w:rFonts w:asciiTheme="minorHAnsi" w:hAnsiTheme="minorHAnsi" w:cstheme="minorHAnsi"/>
          <w:b/>
          <w:i/>
          <w:noProof/>
          <w:lang w:val="ro-RO"/>
        </w:rPr>
      </w:pPr>
      <w:r w:rsidRPr="00E962C0">
        <w:rPr>
          <w:rFonts w:asciiTheme="minorHAnsi" w:hAnsiTheme="minorHAnsi" w:cstheme="minorHAnsi"/>
          <w:b/>
          <w:i/>
          <w:noProof/>
          <w:lang w:val="ro-RO"/>
        </w:rPr>
        <w:t xml:space="preserve">2. Indicatori de eficienţă: </w:t>
      </w:r>
    </w:p>
    <w:p w:rsidR="00A600CF" w:rsidRPr="00E962C0" w:rsidRDefault="00A600CF" w:rsidP="00270D82">
      <w:pPr>
        <w:numPr>
          <w:ilvl w:val="1"/>
          <w:numId w:val="85"/>
        </w:numPr>
        <w:spacing w:after="13" w:line="276" w:lineRule="auto"/>
        <w:ind w:hanging="420"/>
        <w:jc w:val="both"/>
        <w:rPr>
          <w:rFonts w:asciiTheme="minorHAnsi" w:hAnsiTheme="minorHAnsi" w:cstheme="minorHAnsi"/>
          <w:noProof/>
          <w:lang w:val="ro-RO"/>
        </w:rPr>
      </w:pPr>
      <w:r w:rsidRPr="00E962C0">
        <w:rPr>
          <w:rFonts w:asciiTheme="minorHAnsi" w:hAnsiTheme="minorHAnsi" w:cstheme="minorHAnsi"/>
          <w:noProof/>
          <w:lang w:val="ro-RO"/>
        </w:rPr>
        <w:t xml:space="preserve">cost mediu estimat/testare rapidă HIV: </w:t>
      </w:r>
      <w:r w:rsidRPr="00E962C0">
        <w:rPr>
          <w:rFonts w:asciiTheme="minorHAnsi" w:hAnsiTheme="minorHAnsi" w:cstheme="minorHAnsi"/>
          <w:b/>
          <w:noProof/>
          <w:lang w:val="ro-RO"/>
        </w:rPr>
        <w:t>1,55 lei</w:t>
      </w:r>
      <w:r w:rsidRPr="00E962C0">
        <w:rPr>
          <w:rFonts w:asciiTheme="minorHAnsi" w:hAnsiTheme="minorHAnsi" w:cstheme="minorHAnsi"/>
          <w:noProof/>
          <w:lang w:val="ro-RO"/>
        </w:rPr>
        <w:t xml:space="preserve">; </w:t>
      </w:r>
    </w:p>
    <w:p w:rsidR="00A600CF" w:rsidRPr="00E962C0" w:rsidRDefault="00A600CF" w:rsidP="00270D82">
      <w:pPr>
        <w:numPr>
          <w:ilvl w:val="1"/>
          <w:numId w:val="85"/>
        </w:numPr>
        <w:spacing w:after="13" w:line="276" w:lineRule="auto"/>
        <w:ind w:hanging="420"/>
        <w:jc w:val="both"/>
        <w:rPr>
          <w:rFonts w:asciiTheme="minorHAnsi" w:hAnsiTheme="minorHAnsi" w:cstheme="minorHAnsi"/>
          <w:noProof/>
          <w:lang w:val="ro-RO"/>
        </w:rPr>
      </w:pPr>
      <w:r w:rsidRPr="00E962C0">
        <w:rPr>
          <w:rFonts w:asciiTheme="minorHAnsi" w:hAnsiTheme="minorHAnsi" w:cstheme="minorHAnsi"/>
          <w:noProof/>
          <w:lang w:val="ro-RO"/>
        </w:rPr>
        <w:t xml:space="preserve">cost mediu estimat/testare ELISA HIV1+2: </w:t>
      </w:r>
      <w:r w:rsidRPr="00E962C0">
        <w:rPr>
          <w:rFonts w:asciiTheme="minorHAnsi" w:hAnsiTheme="minorHAnsi" w:cstheme="minorHAnsi"/>
          <w:b/>
          <w:noProof/>
          <w:lang w:val="ro-RO"/>
        </w:rPr>
        <w:t>1,86 lei</w:t>
      </w:r>
      <w:r w:rsidRPr="00E962C0">
        <w:rPr>
          <w:rFonts w:asciiTheme="minorHAnsi" w:hAnsiTheme="minorHAnsi" w:cstheme="minorHAnsi"/>
          <w:noProof/>
          <w:lang w:val="ro-RO"/>
        </w:rPr>
        <w:t xml:space="preserve">; </w:t>
      </w:r>
    </w:p>
    <w:p w:rsidR="00A600CF" w:rsidRPr="00E962C0" w:rsidRDefault="00A600CF" w:rsidP="00270D82">
      <w:pPr>
        <w:numPr>
          <w:ilvl w:val="1"/>
          <w:numId w:val="85"/>
        </w:numPr>
        <w:spacing w:after="13" w:line="276" w:lineRule="auto"/>
        <w:ind w:hanging="420"/>
        <w:jc w:val="both"/>
        <w:rPr>
          <w:rFonts w:asciiTheme="minorHAnsi" w:hAnsiTheme="minorHAnsi" w:cstheme="minorHAnsi"/>
          <w:noProof/>
          <w:lang w:val="ro-RO"/>
        </w:rPr>
      </w:pPr>
      <w:r w:rsidRPr="00E962C0">
        <w:rPr>
          <w:rFonts w:asciiTheme="minorHAnsi" w:hAnsiTheme="minorHAnsi" w:cstheme="minorHAnsi"/>
          <w:noProof/>
          <w:lang w:val="ro-RO"/>
        </w:rPr>
        <w:t xml:space="preserve">cost mediu ARV estimat/persoană la care s-a realizat profilaxia postexpunere:  </w:t>
      </w:r>
      <w:r w:rsidRPr="00E962C0">
        <w:rPr>
          <w:rFonts w:asciiTheme="minorHAnsi" w:hAnsiTheme="minorHAnsi" w:cstheme="minorHAnsi"/>
          <w:b/>
          <w:noProof/>
          <w:lang w:val="ro-RO"/>
        </w:rPr>
        <w:t>215,00 lei</w:t>
      </w:r>
      <w:r w:rsidRPr="00E962C0">
        <w:rPr>
          <w:rFonts w:asciiTheme="minorHAnsi" w:hAnsiTheme="minorHAnsi" w:cstheme="minorHAnsi"/>
          <w:noProof/>
          <w:lang w:val="ro-RO"/>
        </w:rPr>
        <w:t xml:space="preserve">; </w:t>
      </w:r>
    </w:p>
    <w:p w:rsidR="00A600CF" w:rsidRPr="00E962C0" w:rsidRDefault="00A600CF" w:rsidP="00270D82">
      <w:pPr>
        <w:numPr>
          <w:ilvl w:val="1"/>
          <w:numId w:val="85"/>
        </w:numPr>
        <w:spacing w:after="13" w:line="276" w:lineRule="auto"/>
        <w:ind w:hanging="420"/>
        <w:jc w:val="both"/>
        <w:rPr>
          <w:rFonts w:asciiTheme="minorHAnsi" w:hAnsiTheme="minorHAnsi" w:cstheme="minorHAnsi"/>
          <w:noProof/>
          <w:lang w:val="ro-RO"/>
        </w:rPr>
      </w:pPr>
      <w:r w:rsidRPr="00E962C0">
        <w:rPr>
          <w:rFonts w:asciiTheme="minorHAnsi" w:hAnsiTheme="minorHAnsi" w:cstheme="minorHAnsi"/>
          <w:noProof/>
          <w:lang w:val="ro-RO"/>
        </w:rPr>
        <w:t xml:space="preserve">cost mediu estimat/bolnav HIV/SIDA beneficiar de tratament cu ARV/an: </w:t>
      </w:r>
      <w:r w:rsidRPr="00E962C0">
        <w:rPr>
          <w:rFonts w:asciiTheme="minorHAnsi" w:hAnsiTheme="minorHAnsi" w:cstheme="minorHAnsi"/>
          <w:b/>
          <w:noProof/>
          <w:lang w:val="ro-RO"/>
        </w:rPr>
        <w:t>23677,97 lei</w:t>
      </w:r>
      <w:r w:rsidRPr="00E962C0">
        <w:rPr>
          <w:rFonts w:asciiTheme="minorHAnsi" w:hAnsiTheme="minorHAnsi" w:cstheme="minorHAnsi"/>
          <w:noProof/>
          <w:lang w:val="ro-RO"/>
        </w:rPr>
        <w:t xml:space="preserve">; </w:t>
      </w:r>
    </w:p>
    <w:p w:rsidR="00A600CF" w:rsidRPr="00E962C0" w:rsidRDefault="00A600CF" w:rsidP="00270D82">
      <w:pPr>
        <w:numPr>
          <w:ilvl w:val="1"/>
          <w:numId w:val="85"/>
        </w:numPr>
        <w:spacing w:after="13" w:line="276" w:lineRule="auto"/>
        <w:ind w:hanging="420"/>
        <w:jc w:val="both"/>
        <w:rPr>
          <w:rFonts w:asciiTheme="minorHAnsi" w:hAnsiTheme="minorHAnsi" w:cstheme="minorHAnsi"/>
          <w:noProof/>
          <w:lang w:val="ro-RO"/>
        </w:rPr>
      </w:pPr>
      <w:r w:rsidRPr="00E962C0">
        <w:rPr>
          <w:rFonts w:asciiTheme="minorHAnsi" w:hAnsiTheme="minorHAnsi" w:cstheme="minorHAnsi"/>
          <w:noProof/>
          <w:lang w:val="ro-RO"/>
        </w:rPr>
        <w:t xml:space="preserve">cost mediu estimat/bolnav HIV/SIDA beneficiar de profilaxie cu non-ARV-uri: </w:t>
      </w:r>
      <w:r w:rsidRPr="00E962C0">
        <w:rPr>
          <w:rFonts w:asciiTheme="minorHAnsi" w:hAnsiTheme="minorHAnsi" w:cstheme="minorHAnsi"/>
          <w:b/>
          <w:noProof/>
          <w:lang w:val="ro-RO"/>
        </w:rPr>
        <w:t>0 lei</w:t>
      </w:r>
      <w:r w:rsidRPr="00E962C0">
        <w:rPr>
          <w:rFonts w:asciiTheme="minorHAnsi" w:hAnsiTheme="minorHAnsi" w:cstheme="minorHAnsi"/>
          <w:noProof/>
          <w:lang w:val="ro-RO"/>
        </w:rPr>
        <w:t xml:space="preserve">; </w:t>
      </w:r>
    </w:p>
    <w:p w:rsidR="00A600CF" w:rsidRPr="00E962C0" w:rsidRDefault="00A600CF" w:rsidP="00270D82">
      <w:pPr>
        <w:numPr>
          <w:ilvl w:val="1"/>
          <w:numId w:val="85"/>
        </w:numPr>
        <w:spacing w:after="13" w:line="276" w:lineRule="auto"/>
        <w:ind w:hanging="420"/>
        <w:jc w:val="both"/>
        <w:rPr>
          <w:rFonts w:asciiTheme="minorHAnsi" w:hAnsiTheme="minorHAnsi" w:cstheme="minorHAnsi"/>
          <w:noProof/>
          <w:lang w:val="ro-RO"/>
        </w:rPr>
      </w:pPr>
      <w:r w:rsidRPr="00E962C0">
        <w:rPr>
          <w:rFonts w:asciiTheme="minorHAnsi" w:hAnsiTheme="minorHAnsi" w:cstheme="minorHAnsi"/>
          <w:noProof/>
          <w:lang w:val="ro-RO"/>
        </w:rPr>
        <w:t xml:space="preserve">cost mediu estimat/test de rezistenţă genotipică la ARV: </w:t>
      </w:r>
      <w:r w:rsidRPr="00E962C0">
        <w:rPr>
          <w:rFonts w:asciiTheme="minorHAnsi" w:hAnsiTheme="minorHAnsi" w:cstheme="minorHAnsi"/>
          <w:b/>
          <w:noProof/>
          <w:lang w:val="ro-RO"/>
        </w:rPr>
        <w:t>0 lei.</w:t>
      </w:r>
      <w:r w:rsidRPr="00E962C0">
        <w:rPr>
          <w:rFonts w:asciiTheme="minorHAnsi" w:hAnsiTheme="minorHAnsi" w:cstheme="minorHAnsi"/>
          <w:noProof/>
          <w:lang w:val="ro-RO"/>
        </w:rPr>
        <w:t xml:space="preserve"> </w:t>
      </w:r>
    </w:p>
    <w:p w:rsidR="00A600CF" w:rsidRPr="00E962C0" w:rsidRDefault="00A600CF" w:rsidP="00270D82">
      <w:pPr>
        <w:numPr>
          <w:ilvl w:val="0"/>
          <w:numId w:val="86"/>
        </w:numPr>
        <w:spacing w:after="13" w:line="276" w:lineRule="auto"/>
        <w:ind w:hanging="240"/>
        <w:jc w:val="both"/>
        <w:rPr>
          <w:rFonts w:asciiTheme="minorHAnsi" w:hAnsiTheme="minorHAnsi" w:cstheme="minorHAnsi"/>
          <w:b/>
          <w:i/>
          <w:noProof/>
          <w:lang w:val="ro-RO"/>
        </w:rPr>
      </w:pPr>
      <w:r w:rsidRPr="00E962C0">
        <w:rPr>
          <w:rFonts w:asciiTheme="minorHAnsi" w:hAnsiTheme="minorHAnsi" w:cstheme="minorHAnsi"/>
          <w:b/>
          <w:i/>
          <w:noProof/>
          <w:lang w:val="ro-RO"/>
        </w:rPr>
        <w:t xml:space="preserve">Indicatori de rezultat: </w:t>
      </w:r>
    </w:p>
    <w:p w:rsidR="00A600CF" w:rsidRPr="00E962C0" w:rsidRDefault="00A600CF" w:rsidP="00270D82">
      <w:pPr>
        <w:numPr>
          <w:ilvl w:val="1"/>
          <w:numId w:val="86"/>
        </w:numPr>
        <w:spacing w:after="13" w:line="276" w:lineRule="auto"/>
        <w:ind w:hanging="420"/>
        <w:jc w:val="both"/>
        <w:rPr>
          <w:rFonts w:asciiTheme="minorHAnsi" w:hAnsiTheme="minorHAnsi" w:cstheme="minorHAnsi"/>
          <w:i/>
          <w:noProof/>
          <w:lang w:val="ro-RO"/>
        </w:rPr>
      </w:pPr>
      <w:r w:rsidRPr="00E962C0">
        <w:rPr>
          <w:rFonts w:asciiTheme="minorHAnsi" w:hAnsiTheme="minorHAnsi" w:cstheme="minorHAnsi"/>
          <w:i/>
          <w:noProof/>
          <w:lang w:val="ro-RO"/>
        </w:rPr>
        <w:t xml:space="preserve">în domeniul prevenirii şi supravegherii infecţiei HIV: </w:t>
      </w:r>
    </w:p>
    <w:p w:rsidR="00A600CF" w:rsidRPr="00E962C0" w:rsidRDefault="00A600CF" w:rsidP="00270D82">
      <w:pPr>
        <w:numPr>
          <w:ilvl w:val="2"/>
          <w:numId w:val="86"/>
        </w:numPr>
        <w:spacing w:after="13" w:line="276" w:lineRule="auto"/>
        <w:ind w:hanging="648"/>
        <w:jc w:val="both"/>
        <w:rPr>
          <w:rFonts w:asciiTheme="minorHAnsi" w:hAnsiTheme="minorHAnsi" w:cstheme="minorHAnsi"/>
          <w:noProof/>
          <w:lang w:val="ro-RO"/>
        </w:rPr>
      </w:pPr>
      <w:r w:rsidRPr="00E962C0">
        <w:rPr>
          <w:rFonts w:asciiTheme="minorHAnsi" w:hAnsiTheme="minorHAnsi" w:cstheme="minorHAnsi"/>
          <w:noProof/>
          <w:lang w:val="ro-RO"/>
        </w:rPr>
        <w:t xml:space="preserve">efectuarea testării HIV la minimum 62% gravide din totalul gravidelor din trimestru cu teste distribuite de DSPJ Arad la sfârșitul trimestrului IV. Precizăm ca in maternitati testarea cu teste rapide a gravidelor s-a făcut și din veniturile proprii ale spitalelor, într-un procent de </w:t>
      </w:r>
      <w:r w:rsidRPr="00E962C0">
        <w:rPr>
          <w:rFonts w:asciiTheme="minorHAnsi" w:hAnsiTheme="minorHAnsi" w:cstheme="minorHAnsi"/>
          <w:b/>
          <w:noProof/>
          <w:lang w:val="ro-RO"/>
        </w:rPr>
        <w:t>- media anului 2022 - 86,09%</w:t>
      </w:r>
      <w:r w:rsidRPr="00E962C0">
        <w:rPr>
          <w:rFonts w:asciiTheme="minorHAnsi" w:hAnsiTheme="minorHAnsi" w:cstheme="minorHAnsi"/>
          <w:noProof/>
          <w:lang w:val="ro-RO"/>
        </w:rPr>
        <w:t xml:space="preserve"> - </w:t>
      </w:r>
      <w:r w:rsidRPr="00E962C0">
        <w:rPr>
          <w:rFonts w:asciiTheme="minorHAnsi" w:hAnsiTheme="minorHAnsi" w:cstheme="minorHAnsi"/>
          <w:b/>
          <w:noProof/>
          <w:lang w:val="ro-RO"/>
        </w:rPr>
        <w:t>realizat</w:t>
      </w:r>
      <w:r w:rsidRPr="00E962C0">
        <w:rPr>
          <w:rFonts w:asciiTheme="minorHAnsi" w:hAnsiTheme="minorHAnsi" w:cstheme="minorHAnsi"/>
          <w:noProof/>
          <w:lang w:val="ro-RO"/>
        </w:rPr>
        <w:t xml:space="preserve">; </w:t>
      </w:r>
    </w:p>
    <w:p w:rsidR="00A600CF" w:rsidRPr="00E962C0" w:rsidRDefault="00A600CF" w:rsidP="00270D82">
      <w:pPr>
        <w:numPr>
          <w:ilvl w:val="2"/>
          <w:numId w:val="86"/>
        </w:numPr>
        <w:spacing w:after="13" w:line="276" w:lineRule="auto"/>
        <w:ind w:hanging="648"/>
        <w:jc w:val="both"/>
        <w:rPr>
          <w:rFonts w:asciiTheme="minorHAnsi" w:hAnsiTheme="minorHAnsi" w:cstheme="minorHAnsi"/>
          <w:b/>
          <w:noProof/>
          <w:lang w:val="ro-RO"/>
        </w:rPr>
      </w:pPr>
      <w:r w:rsidRPr="00E962C0">
        <w:rPr>
          <w:rFonts w:asciiTheme="minorHAnsi" w:hAnsiTheme="minorHAnsi" w:cstheme="minorHAnsi"/>
          <w:noProof/>
          <w:lang w:val="ro-RO"/>
        </w:rPr>
        <w:t xml:space="preserve">efectuarea testării HIV la minimum 1% persoane din populaţia generală – </w:t>
      </w:r>
      <w:r w:rsidRPr="00E962C0">
        <w:rPr>
          <w:rFonts w:asciiTheme="minorHAnsi" w:hAnsiTheme="minorHAnsi" w:cstheme="minorHAnsi"/>
          <w:b/>
          <w:noProof/>
          <w:lang w:val="ro-RO"/>
        </w:rPr>
        <w:t>media anului 2022 - 1,005%</w:t>
      </w:r>
      <w:r w:rsidRPr="00E962C0">
        <w:rPr>
          <w:rFonts w:asciiTheme="minorHAnsi" w:hAnsiTheme="minorHAnsi" w:cstheme="minorHAnsi"/>
          <w:noProof/>
          <w:lang w:val="ro-RO"/>
        </w:rPr>
        <w:t xml:space="preserve">- </w:t>
      </w:r>
      <w:r w:rsidRPr="00E962C0">
        <w:rPr>
          <w:rFonts w:asciiTheme="minorHAnsi" w:hAnsiTheme="minorHAnsi" w:cstheme="minorHAnsi"/>
          <w:b/>
          <w:noProof/>
          <w:lang w:val="ro-RO"/>
        </w:rPr>
        <w:t xml:space="preserve">realizat; </w:t>
      </w:r>
    </w:p>
    <w:p w:rsidR="00A600CF" w:rsidRPr="00E962C0" w:rsidRDefault="00A600CF" w:rsidP="00270D82">
      <w:pPr>
        <w:numPr>
          <w:ilvl w:val="2"/>
          <w:numId w:val="86"/>
        </w:numPr>
        <w:spacing w:after="13" w:line="276" w:lineRule="auto"/>
        <w:ind w:hanging="648"/>
        <w:jc w:val="both"/>
        <w:rPr>
          <w:rFonts w:asciiTheme="minorHAnsi" w:hAnsiTheme="minorHAnsi" w:cstheme="minorHAnsi"/>
          <w:noProof/>
          <w:lang w:val="ro-RO"/>
        </w:rPr>
      </w:pPr>
      <w:r w:rsidRPr="00E962C0">
        <w:rPr>
          <w:rFonts w:asciiTheme="minorHAnsi" w:hAnsiTheme="minorHAnsi" w:cstheme="minorHAnsi"/>
          <w:noProof/>
          <w:lang w:val="ro-RO"/>
        </w:rPr>
        <w:t xml:space="preserve">efectuarea profilaxiei pentru reducerea transmiterii verticale a infecţiei HIV/SIDA la minimum 95% din femeile gravide cu rezultat pozitiv la screening-ul HIV/SIDA  - </w:t>
      </w:r>
      <w:r w:rsidRPr="00E962C0">
        <w:rPr>
          <w:rFonts w:asciiTheme="minorHAnsi" w:hAnsiTheme="minorHAnsi" w:cstheme="minorHAnsi"/>
          <w:b/>
          <w:noProof/>
          <w:lang w:val="ro-RO"/>
        </w:rPr>
        <w:t>100% realizat</w:t>
      </w:r>
      <w:r w:rsidRPr="00E962C0">
        <w:rPr>
          <w:rFonts w:asciiTheme="minorHAnsi" w:hAnsiTheme="minorHAnsi" w:cstheme="minorHAnsi"/>
          <w:noProof/>
          <w:lang w:val="ro-RO"/>
        </w:rPr>
        <w:t xml:space="preserve">; </w:t>
      </w:r>
    </w:p>
    <w:p w:rsidR="00A600CF" w:rsidRPr="00E962C0" w:rsidRDefault="00A600CF" w:rsidP="00270D82">
      <w:pPr>
        <w:numPr>
          <w:ilvl w:val="2"/>
          <w:numId w:val="86"/>
        </w:numPr>
        <w:spacing w:after="13" w:line="276" w:lineRule="auto"/>
        <w:ind w:hanging="648"/>
        <w:jc w:val="both"/>
        <w:rPr>
          <w:rFonts w:asciiTheme="minorHAnsi" w:hAnsiTheme="minorHAnsi" w:cstheme="minorHAnsi"/>
          <w:noProof/>
          <w:lang w:val="ro-RO"/>
        </w:rPr>
      </w:pPr>
      <w:r w:rsidRPr="00E962C0">
        <w:rPr>
          <w:rFonts w:asciiTheme="minorHAnsi" w:hAnsiTheme="minorHAnsi" w:cstheme="minorHAnsi"/>
          <w:noProof/>
          <w:lang w:val="ro-RO"/>
        </w:rPr>
        <w:t xml:space="preserve">efectuarea profilaxiei pentru reducerea transmiterii verticale a infecţiei HIV la minimum 99% din copiii născuţi din mame HIV pozitive </w:t>
      </w:r>
      <w:r w:rsidRPr="00E962C0">
        <w:rPr>
          <w:rFonts w:asciiTheme="minorHAnsi" w:hAnsiTheme="minorHAnsi" w:cstheme="minorHAnsi"/>
          <w:b/>
          <w:noProof/>
          <w:lang w:val="ro-RO"/>
        </w:rPr>
        <w:t>100%</w:t>
      </w:r>
      <w:r w:rsidRPr="00E962C0">
        <w:rPr>
          <w:rFonts w:asciiTheme="minorHAnsi" w:hAnsiTheme="minorHAnsi" w:cstheme="minorHAnsi"/>
          <w:noProof/>
          <w:lang w:val="ro-RO"/>
        </w:rPr>
        <w:t xml:space="preserve"> - </w:t>
      </w:r>
      <w:r w:rsidRPr="00E962C0">
        <w:rPr>
          <w:rFonts w:asciiTheme="minorHAnsi" w:hAnsiTheme="minorHAnsi" w:cstheme="minorHAnsi"/>
          <w:b/>
          <w:noProof/>
          <w:lang w:val="ro-RO"/>
        </w:rPr>
        <w:t>realizat</w:t>
      </w:r>
      <w:r w:rsidRPr="00E962C0">
        <w:rPr>
          <w:rFonts w:asciiTheme="minorHAnsi" w:hAnsiTheme="minorHAnsi" w:cstheme="minorHAnsi"/>
          <w:noProof/>
          <w:lang w:val="ro-RO"/>
        </w:rPr>
        <w:t xml:space="preserve">; </w:t>
      </w:r>
    </w:p>
    <w:p w:rsidR="00A600CF" w:rsidRPr="00E962C0" w:rsidRDefault="00A600CF" w:rsidP="00270D82">
      <w:pPr>
        <w:numPr>
          <w:ilvl w:val="2"/>
          <w:numId w:val="86"/>
        </w:numPr>
        <w:spacing w:after="13" w:line="276" w:lineRule="auto"/>
        <w:ind w:hanging="648"/>
        <w:jc w:val="both"/>
        <w:rPr>
          <w:rFonts w:asciiTheme="minorHAnsi" w:hAnsiTheme="minorHAnsi" w:cstheme="minorHAnsi"/>
          <w:noProof/>
          <w:lang w:val="ro-RO"/>
        </w:rPr>
      </w:pPr>
      <w:r w:rsidRPr="00E962C0">
        <w:rPr>
          <w:rFonts w:asciiTheme="minorHAnsi" w:hAnsiTheme="minorHAnsi" w:cstheme="minorHAnsi"/>
          <w:noProof/>
          <w:lang w:val="ro-RO"/>
        </w:rPr>
        <w:t xml:space="preserve">efectuarea profilaxiei postexpunere la 100% din persoanele expuse accidental care au indicaţie de tratament ARV </w:t>
      </w:r>
      <w:r w:rsidRPr="00E962C0">
        <w:rPr>
          <w:rFonts w:asciiTheme="minorHAnsi" w:hAnsiTheme="minorHAnsi" w:cstheme="minorHAnsi"/>
          <w:b/>
          <w:noProof/>
          <w:lang w:val="ro-RO"/>
        </w:rPr>
        <w:t>100%</w:t>
      </w:r>
      <w:r w:rsidRPr="00E962C0">
        <w:rPr>
          <w:rFonts w:asciiTheme="minorHAnsi" w:hAnsiTheme="minorHAnsi" w:cstheme="minorHAnsi"/>
          <w:noProof/>
          <w:lang w:val="ro-RO"/>
        </w:rPr>
        <w:t xml:space="preserve"> - </w:t>
      </w:r>
      <w:r w:rsidRPr="00E962C0">
        <w:rPr>
          <w:rFonts w:asciiTheme="minorHAnsi" w:hAnsiTheme="minorHAnsi" w:cstheme="minorHAnsi"/>
          <w:b/>
          <w:noProof/>
          <w:lang w:val="ro-RO"/>
        </w:rPr>
        <w:t>realizat</w:t>
      </w:r>
      <w:r w:rsidRPr="00E962C0">
        <w:rPr>
          <w:rFonts w:asciiTheme="minorHAnsi" w:hAnsiTheme="minorHAnsi" w:cstheme="minorHAnsi"/>
          <w:noProof/>
          <w:lang w:val="ro-RO"/>
        </w:rPr>
        <w:t xml:space="preserve">; </w:t>
      </w:r>
    </w:p>
    <w:p w:rsidR="00A600CF" w:rsidRPr="00E962C0" w:rsidRDefault="00A600CF" w:rsidP="00270D82">
      <w:pPr>
        <w:numPr>
          <w:ilvl w:val="1"/>
          <w:numId w:val="86"/>
        </w:numPr>
        <w:spacing w:after="13" w:line="276" w:lineRule="auto"/>
        <w:ind w:hanging="420"/>
        <w:jc w:val="both"/>
        <w:rPr>
          <w:rFonts w:asciiTheme="minorHAnsi" w:hAnsiTheme="minorHAnsi" w:cstheme="minorHAnsi"/>
          <w:i/>
          <w:noProof/>
          <w:lang w:val="ro-RO"/>
        </w:rPr>
      </w:pPr>
      <w:r w:rsidRPr="00E962C0">
        <w:rPr>
          <w:rFonts w:asciiTheme="minorHAnsi" w:hAnsiTheme="minorHAnsi" w:cstheme="minorHAnsi"/>
          <w:i/>
          <w:noProof/>
          <w:lang w:val="ro-RO"/>
        </w:rPr>
        <w:t xml:space="preserve">în domeniul tratamentului şi monitorizării persoanelor cu infecţie HIV/SIDA: </w:t>
      </w:r>
    </w:p>
    <w:p w:rsidR="00A600CF" w:rsidRPr="00E962C0" w:rsidRDefault="00A600CF" w:rsidP="00270D82">
      <w:pPr>
        <w:numPr>
          <w:ilvl w:val="2"/>
          <w:numId w:val="86"/>
        </w:numPr>
        <w:spacing w:after="13" w:line="276" w:lineRule="auto"/>
        <w:ind w:hanging="648"/>
        <w:jc w:val="both"/>
        <w:rPr>
          <w:rFonts w:asciiTheme="minorHAnsi" w:hAnsiTheme="minorHAnsi" w:cstheme="minorHAnsi"/>
          <w:noProof/>
          <w:lang w:val="ro-RO"/>
        </w:rPr>
      </w:pPr>
      <w:r w:rsidRPr="00E962C0">
        <w:rPr>
          <w:rFonts w:asciiTheme="minorHAnsi" w:hAnsiTheme="minorHAnsi" w:cstheme="minorHAnsi"/>
          <w:noProof/>
          <w:lang w:val="ro-RO"/>
        </w:rPr>
        <w:t>efectuarea tratament ARV la minimum 80% din bolnavii HIV/SIDA aflaţi în evidenţă activă</w:t>
      </w:r>
      <w:r w:rsidRPr="00E962C0">
        <w:rPr>
          <w:rFonts w:asciiTheme="minorHAnsi" w:hAnsiTheme="minorHAnsi" w:cstheme="minorHAnsi"/>
          <w:b/>
          <w:noProof/>
          <w:lang w:val="ro-RO"/>
        </w:rPr>
        <w:t xml:space="preserve"> media anului 2022 - 91,37% -</w:t>
      </w:r>
      <w:r w:rsidRPr="00E962C0">
        <w:rPr>
          <w:rFonts w:asciiTheme="minorHAnsi" w:hAnsiTheme="minorHAnsi" w:cstheme="minorHAnsi"/>
          <w:noProof/>
          <w:lang w:val="ro-RO"/>
        </w:rPr>
        <w:t xml:space="preserve"> </w:t>
      </w:r>
      <w:r w:rsidRPr="00E962C0">
        <w:rPr>
          <w:rFonts w:asciiTheme="minorHAnsi" w:hAnsiTheme="minorHAnsi" w:cstheme="minorHAnsi"/>
          <w:b/>
          <w:noProof/>
          <w:lang w:val="ro-RO"/>
        </w:rPr>
        <w:t>realizat</w:t>
      </w:r>
    </w:p>
    <w:p w:rsidR="00A600CF" w:rsidRPr="00E962C0" w:rsidRDefault="00A600CF" w:rsidP="00270D82">
      <w:pPr>
        <w:numPr>
          <w:ilvl w:val="2"/>
          <w:numId w:val="86"/>
        </w:numPr>
        <w:spacing w:after="13" w:line="276" w:lineRule="auto"/>
        <w:ind w:hanging="648"/>
        <w:jc w:val="both"/>
        <w:rPr>
          <w:rFonts w:asciiTheme="minorHAnsi" w:hAnsiTheme="minorHAnsi" w:cstheme="minorHAnsi"/>
          <w:noProof/>
          <w:lang w:val="ro-RO"/>
        </w:rPr>
      </w:pPr>
      <w:r w:rsidRPr="00E962C0">
        <w:rPr>
          <w:rFonts w:asciiTheme="minorHAnsi" w:hAnsiTheme="minorHAnsi" w:cstheme="minorHAnsi"/>
          <w:noProof/>
          <w:lang w:val="ro-RO"/>
        </w:rPr>
        <w:t xml:space="preserve">efectuarea profilaxiei pentru infecţii oportuniste la minimum 5% din totalul bolnavi HIV/SIDA aflaţi în tratament ARV- </w:t>
      </w:r>
      <w:r w:rsidRPr="00E962C0">
        <w:rPr>
          <w:rFonts w:asciiTheme="minorHAnsi" w:hAnsiTheme="minorHAnsi" w:cstheme="minorHAnsi"/>
          <w:b/>
          <w:noProof/>
          <w:lang w:val="ro-RO"/>
        </w:rPr>
        <w:t>0</w:t>
      </w:r>
      <w:r w:rsidRPr="00E962C0">
        <w:rPr>
          <w:rFonts w:asciiTheme="minorHAnsi" w:hAnsiTheme="minorHAnsi" w:cstheme="minorHAnsi"/>
          <w:noProof/>
          <w:lang w:val="ro-RO"/>
        </w:rPr>
        <w:t xml:space="preserve"> – </w:t>
      </w:r>
      <w:r w:rsidRPr="00E962C0">
        <w:rPr>
          <w:rFonts w:asciiTheme="minorHAnsi" w:hAnsiTheme="minorHAnsi" w:cstheme="minorHAnsi"/>
          <w:b/>
          <w:noProof/>
          <w:lang w:val="ro-RO"/>
        </w:rPr>
        <w:t>nu a fost cazul</w:t>
      </w:r>
      <w:r w:rsidRPr="00E962C0">
        <w:rPr>
          <w:rFonts w:asciiTheme="minorHAnsi" w:hAnsiTheme="minorHAnsi" w:cstheme="minorHAnsi"/>
          <w:noProof/>
          <w:lang w:val="ro-RO"/>
        </w:rPr>
        <w:t xml:space="preserve"> ; </w:t>
      </w:r>
    </w:p>
    <w:p w:rsidR="00A600CF" w:rsidRPr="00E962C0" w:rsidRDefault="00A600CF" w:rsidP="00270D82">
      <w:pPr>
        <w:numPr>
          <w:ilvl w:val="2"/>
          <w:numId w:val="86"/>
        </w:numPr>
        <w:spacing w:after="13" w:line="276" w:lineRule="auto"/>
        <w:ind w:hanging="648"/>
        <w:jc w:val="both"/>
        <w:rPr>
          <w:rFonts w:asciiTheme="minorHAnsi" w:hAnsiTheme="minorHAnsi" w:cstheme="minorHAnsi"/>
          <w:noProof/>
          <w:lang w:val="ro-RO"/>
        </w:rPr>
      </w:pPr>
      <w:r w:rsidRPr="00E962C0">
        <w:rPr>
          <w:rFonts w:asciiTheme="minorHAnsi" w:hAnsiTheme="minorHAnsi" w:cstheme="minorHAnsi"/>
          <w:noProof/>
          <w:lang w:val="ro-RO"/>
        </w:rPr>
        <w:lastRenderedPageBreak/>
        <w:t>efectuarea testării de rezistenţă genotipică la ARV la 70% din bolnavii HIV/SIDA aflaţi în eşec terapeutic</w:t>
      </w:r>
      <w:r w:rsidRPr="00E962C0">
        <w:rPr>
          <w:rFonts w:asciiTheme="minorHAnsi" w:hAnsiTheme="minorHAnsi" w:cstheme="minorHAnsi"/>
          <w:b/>
          <w:noProof/>
          <w:lang w:val="ro-RO"/>
        </w:rPr>
        <w:t xml:space="preserve"> nu s-a efectuat testarea rezistenţei genotipică</w:t>
      </w:r>
      <w:r w:rsidRPr="00E962C0">
        <w:rPr>
          <w:rFonts w:asciiTheme="minorHAnsi" w:hAnsiTheme="minorHAnsi" w:cstheme="minorHAnsi"/>
          <w:noProof/>
          <w:lang w:val="ro-RO"/>
        </w:rPr>
        <w:t xml:space="preserve">. </w:t>
      </w:r>
    </w:p>
    <w:p w:rsidR="00A600CF" w:rsidRPr="00E962C0" w:rsidRDefault="00A600CF" w:rsidP="00270D82">
      <w:pPr>
        <w:spacing w:line="276" w:lineRule="auto"/>
        <w:jc w:val="both"/>
        <w:rPr>
          <w:rFonts w:asciiTheme="minorHAnsi" w:hAnsiTheme="minorHAnsi" w:cstheme="minorHAnsi"/>
          <w:b/>
          <w:noProof/>
          <w:color w:val="C00000"/>
          <w:lang w:val="ro-RO"/>
        </w:rPr>
      </w:pPr>
    </w:p>
    <w:p w:rsidR="00A600CF" w:rsidRPr="00E962C0" w:rsidRDefault="00A600CF" w:rsidP="00270D82">
      <w:pPr>
        <w:spacing w:line="276" w:lineRule="auto"/>
        <w:rPr>
          <w:rFonts w:asciiTheme="minorHAnsi" w:hAnsiTheme="minorHAnsi" w:cstheme="minorHAnsi"/>
          <w:b/>
          <w:noProof/>
          <w:color w:val="000000"/>
          <w:lang w:val="ro-RO"/>
        </w:rPr>
      </w:pPr>
      <w:r w:rsidRPr="00E962C0">
        <w:rPr>
          <w:rFonts w:asciiTheme="minorHAnsi" w:hAnsiTheme="minorHAnsi" w:cstheme="minorHAnsi"/>
          <w:b/>
          <w:noProof/>
          <w:color w:val="000000"/>
          <w:lang w:val="ro-RO"/>
        </w:rPr>
        <w:t>IV. Programul naţional de prevenire, supraveghere şi control al tuberculozei</w:t>
      </w:r>
    </w:p>
    <w:p w:rsidR="00A600CF" w:rsidRPr="00E962C0" w:rsidRDefault="00A600CF" w:rsidP="00270D82">
      <w:pPr>
        <w:spacing w:line="276" w:lineRule="auto"/>
        <w:rPr>
          <w:rFonts w:asciiTheme="minorHAnsi" w:hAnsiTheme="minorHAnsi" w:cstheme="minorHAnsi"/>
          <w:noProof/>
          <w:color w:val="000000"/>
          <w:lang w:val="ro-RO"/>
        </w:rPr>
      </w:pPr>
    </w:p>
    <w:p w:rsidR="00A600CF" w:rsidRPr="00E962C0" w:rsidRDefault="00A600CF" w:rsidP="00270D82">
      <w:pPr>
        <w:spacing w:line="276" w:lineRule="auto"/>
        <w:jc w:val="both"/>
        <w:rPr>
          <w:rFonts w:asciiTheme="minorHAnsi" w:hAnsiTheme="minorHAnsi" w:cstheme="minorHAnsi"/>
          <w:noProof/>
          <w:color w:val="000000"/>
          <w:lang w:val="ro-RO"/>
        </w:rPr>
      </w:pPr>
      <w:r w:rsidRPr="00E962C0">
        <w:rPr>
          <w:rFonts w:asciiTheme="minorHAnsi" w:hAnsiTheme="minorHAnsi" w:cstheme="minorHAnsi"/>
          <w:noProof/>
          <w:color w:val="000000"/>
          <w:lang w:val="ro-RO"/>
        </w:rPr>
        <w:t>Activităţi derulate la nivelul DSP şi realizarea lor în anul 2022:</w:t>
      </w:r>
    </w:p>
    <w:p w:rsidR="00A600CF" w:rsidRPr="00E962C0" w:rsidRDefault="00A600CF" w:rsidP="00270D82">
      <w:pPr>
        <w:spacing w:line="276" w:lineRule="auto"/>
        <w:jc w:val="both"/>
        <w:rPr>
          <w:rFonts w:asciiTheme="minorHAnsi" w:hAnsiTheme="minorHAnsi" w:cstheme="minorHAnsi"/>
          <w:noProof/>
          <w:color w:val="000000"/>
          <w:lang w:val="ro-RO"/>
        </w:rPr>
      </w:pPr>
      <w:r w:rsidRPr="00E962C0">
        <w:rPr>
          <w:rFonts w:asciiTheme="minorHAnsi" w:hAnsiTheme="minorHAnsi" w:cstheme="minorHAnsi"/>
          <w:noProof/>
          <w:color w:val="000000"/>
          <w:lang w:val="ro-RO"/>
        </w:rPr>
        <w:t> </w:t>
      </w:r>
      <w:r w:rsidRPr="00E962C0">
        <w:rPr>
          <w:rFonts w:asciiTheme="minorHAnsi" w:hAnsiTheme="minorHAnsi" w:cstheme="minorHAnsi"/>
          <w:noProof/>
          <w:color w:val="000000"/>
          <w:lang w:val="ro-RO"/>
        </w:rPr>
        <w:t> </w:t>
      </w:r>
      <w:r w:rsidRPr="00E962C0">
        <w:rPr>
          <w:rFonts w:asciiTheme="minorHAnsi" w:hAnsiTheme="minorHAnsi" w:cstheme="minorHAnsi"/>
          <w:noProof/>
          <w:color w:val="000000"/>
          <w:lang w:val="ro-RO"/>
        </w:rPr>
        <w:t xml:space="preserve">1. Efectuarea, în cadrul programului de prevenire şi control al infecţiei cu HIV, a  testării HIV pentru pacienţii suspecţi/confirmaţi cu tuberculoză, pentru unităţi medicale care nu au posibilitatea de testare HIV - </w:t>
      </w:r>
      <w:r w:rsidRPr="00E962C0">
        <w:rPr>
          <w:rFonts w:asciiTheme="minorHAnsi" w:hAnsiTheme="minorHAnsi" w:cstheme="minorHAnsi"/>
          <w:b/>
          <w:noProof/>
          <w:color w:val="000000"/>
          <w:lang w:val="ro-RO"/>
        </w:rPr>
        <w:t>realizat</w:t>
      </w:r>
      <w:r w:rsidRPr="00E962C0">
        <w:rPr>
          <w:rFonts w:asciiTheme="minorHAnsi" w:hAnsiTheme="minorHAnsi" w:cstheme="minorHAnsi"/>
          <w:noProof/>
          <w:color w:val="000000"/>
          <w:lang w:val="ro-RO"/>
        </w:rPr>
        <w:t>, prin teste tip ELISA HIV 1 şi 2;</w:t>
      </w:r>
    </w:p>
    <w:p w:rsidR="00A600CF" w:rsidRPr="00E962C0" w:rsidRDefault="00A600CF" w:rsidP="00270D82">
      <w:pPr>
        <w:autoSpaceDE w:val="0"/>
        <w:autoSpaceDN w:val="0"/>
        <w:adjustRightInd w:val="0"/>
        <w:spacing w:line="276" w:lineRule="auto"/>
        <w:jc w:val="both"/>
        <w:rPr>
          <w:rFonts w:asciiTheme="minorHAnsi" w:hAnsiTheme="minorHAnsi" w:cstheme="minorHAnsi"/>
          <w:noProof/>
          <w:lang w:val="ro-RO"/>
        </w:rPr>
      </w:pPr>
      <w:r w:rsidRPr="00E962C0">
        <w:rPr>
          <w:rFonts w:asciiTheme="minorHAnsi" w:hAnsiTheme="minorHAnsi" w:cstheme="minorHAnsi"/>
          <w:noProof/>
          <w:color w:val="000000"/>
          <w:lang w:val="ro-RO"/>
        </w:rPr>
        <w:t xml:space="preserve">        2. Coordonarea investigaţiei epidemiologice şi aplicarea măsurilor în focarele cu minimum 3 cazuri, depistate în colectivităţi, precum şi măsurile de control în focar în conformitate cu prevederile titlului C punctul 2, subpunctul 2.3. din Programul naţional de supraveghere şi control al bolilor transmisibile prioritare </w:t>
      </w:r>
      <w:r w:rsidRPr="00E962C0">
        <w:rPr>
          <w:rFonts w:asciiTheme="minorHAnsi" w:hAnsiTheme="minorHAnsi" w:cstheme="minorHAnsi"/>
          <w:b/>
          <w:noProof/>
          <w:color w:val="000000"/>
          <w:lang w:val="ro-RO"/>
        </w:rPr>
        <w:t>– realizat</w:t>
      </w:r>
      <w:r w:rsidRPr="00E962C0">
        <w:rPr>
          <w:rFonts w:asciiTheme="minorHAnsi" w:hAnsiTheme="minorHAnsi" w:cstheme="minorHAnsi"/>
          <w:noProof/>
          <w:color w:val="000000"/>
          <w:lang w:val="ro-RO"/>
        </w:rPr>
        <w:t>.</w:t>
      </w:r>
      <w:r w:rsidRPr="00E962C0">
        <w:rPr>
          <w:rFonts w:asciiTheme="minorHAnsi" w:hAnsiTheme="minorHAnsi" w:cstheme="minorHAnsi"/>
          <w:noProof/>
          <w:lang w:val="ro-RO"/>
        </w:rPr>
        <w:t xml:space="preserve"> Toate cazurile confirmate au fost izolate pe secțiile de Pneumologie, pentru tratament de specialitate. S-a efectuat ancheta epidemiologică, au fost depistați contacții care au fost îndrumați către Dispensarul TBC pentru efectuarea de radiografii, s-a dispus efectuarea unor proceduri de dezinfecție cu substanțe biocide cu acțiune pe mycoplasme, educație sanitară. </w:t>
      </w:r>
    </w:p>
    <w:p w:rsidR="00A600CF" w:rsidRPr="00E962C0" w:rsidRDefault="00A600CF" w:rsidP="00270D82">
      <w:pPr>
        <w:spacing w:line="276" w:lineRule="auto"/>
        <w:jc w:val="both"/>
        <w:rPr>
          <w:rFonts w:asciiTheme="minorHAnsi" w:hAnsiTheme="minorHAnsi" w:cstheme="minorHAnsi"/>
          <w:noProof/>
          <w:color w:val="000000"/>
          <w:lang w:val="ro-RO"/>
        </w:rPr>
      </w:pPr>
      <w:r w:rsidRPr="00E962C0">
        <w:rPr>
          <w:rFonts w:asciiTheme="minorHAnsi" w:hAnsiTheme="minorHAnsi" w:cstheme="minorHAnsi"/>
          <w:noProof/>
          <w:color w:val="000000"/>
          <w:lang w:val="ro-RO"/>
        </w:rPr>
        <w:t> </w:t>
      </w:r>
      <w:r w:rsidRPr="00E962C0">
        <w:rPr>
          <w:rFonts w:asciiTheme="minorHAnsi" w:hAnsiTheme="minorHAnsi" w:cstheme="minorHAnsi"/>
          <w:noProof/>
          <w:color w:val="000000"/>
          <w:lang w:val="ro-RO"/>
        </w:rPr>
        <w:t> </w:t>
      </w:r>
      <w:r w:rsidRPr="00E962C0">
        <w:rPr>
          <w:rFonts w:asciiTheme="minorHAnsi" w:hAnsiTheme="minorHAnsi" w:cstheme="minorHAnsi"/>
          <w:noProof/>
          <w:color w:val="000000"/>
          <w:lang w:val="ro-RO"/>
        </w:rPr>
        <w:t xml:space="preserve">3. Raportarea la INSP - CNSCBT a focarelor cu minim 3 cazuri, depistate în colectivităţi, pe formularul furnizat de CNSCBT- </w:t>
      </w:r>
      <w:r w:rsidRPr="00E962C0">
        <w:rPr>
          <w:rFonts w:asciiTheme="minorHAnsi" w:hAnsiTheme="minorHAnsi" w:cstheme="minorHAnsi"/>
          <w:b/>
          <w:noProof/>
          <w:color w:val="000000"/>
          <w:lang w:val="ro-RO"/>
        </w:rPr>
        <w:t>Realizat</w:t>
      </w:r>
    </w:p>
    <w:p w:rsidR="00A600CF" w:rsidRPr="00E962C0" w:rsidRDefault="00A600CF" w:rsidP="00270D82">
      <w:pPr>
        <w:spacing w:line="276" w:lineRule="auto"/>
        <w:jc w:val="both"/>
        <w:rPr>
          <w:rFonts w:asciiTheme="minorHAnsi" w:hAnsiTheme="minorHAnsi" w:cstheme="minorHAnsi"/>
          <w:noProof/>
          <w:color w:val="000000"/>
          <w:lang w:val="ro-RO"/>
        </w:rPr>
      </w:pPr>
      <w:r w:rsidRPr="00E962C0">
        <w:rPr>
          <w:rFonts w:asciiTheme="minorHAnsi" w:hAnsiTheme="minorHAnsi" w:cstheme="minorHAnsi"/>
          <w:noProof/>
          <w:color w:val="000000"/>
          <w:lang w:val="ro-RO"/>
        </w:rPr>
        <w:t> </w:t>
      </w:r>
      <w:r w:rsidRPr="00E962C0">
        <w:rPr>
          <w:rFonts w:asciiTheme="minorHAnsi" w:hAnsiTheme="minorHAnsi" w:cstheme="minorHAnsi"/>
          <w:noProof/>
          <w:color w:val="000000"/>
          <w:lang w:val="ro-RO"/>
        </w:rPr>
        <w:t> </w:t>
      </w:r>
      <w:r w:rsidRPr="00E962C0">
        <w:rPr>
          <w:rFonts w:asciiTheme="minorHAnsi" w:hAnsiTheme="minorHAnsi" w:cstheme="minorHAnsi"/>
          <w:noProof/>
          <w:color w:val="000000"/>
          <w:lang w:val="ro-RO"/>
        </w:rPr>
        <w:t>4. Colaborarea cu reţeaua de pneumoftiziologie la instruirea personalului medical pentru aplicarea prevederilor programului – nu au fost organizate instruiri cu participarea reprezentantului DSP;</w:t>
      </w:r>
    </w:p>
    <w:p w:rsidR="00A600CF" w:rsidRPr="00E962C0" w:rsidRDefault="00A600CF" w:rsidP="00270D82">
      <w:pPr>
        <w:spacing w:line="276" w:lineRule="auto"/>
        <w:jc w:val="both"/>
        <w:rPr>
          <w:rFonts w:asciiTheme="minorHAnsi" w:hAnsiTheme="minorHAnsi" w:cstheme="minorHAnsi"/>
          <w:noProof/>
          <w:color w:val="000000"/>
          <w:lang w:val="ro-RO"/>
        </w:rPr>
      </w:pPr>
      <w:r w:rsidRPr="00E962C0">
        <w:rPr>
          <w:rFonts w:asciiTheme="minorHAnsi" w:hAnsiTheme="minorHAnsi" w:cstheme="minorHAnsi"/>
          <w:noProof/>
          <w:color w:val="000000"/>
          <w:lang w:val="ro-RO"/>
        </w:rPr>
        <w:t> </w:t>
      </w:r>
      <w:r w:rsidRPr="00E962C0">
        <w:rPr>
          <w:rFonts w:asciiTheme="minorHAnsi" w:hAnsiTheme="minorHAnsi" w:cstheme="minorHAnsi"/>
          <w:noProof/>
          <w:color w:val="000000"/>
          <w:lang w:val="ro-RO"/>
        </w:rPr>
        <w:t> </w:t>
      </w:r>
      <w:r w:rsidRPr="00E962C0">
        <w:rPr>
          <w:rFonts w:asciiTheme="minorHAnsi" w:hAnsiTheme="minorHAnsi" w:cstheme="minorHAnsi"/>
          <w:noProof/>
          <w:color w:val="000000"/>
          <w:lang w:val="ro-RO"/>
        </w:rPr>
        <w:t xml:space="preserve">5. Monitorizarea la nivel judeţean a derulării activităţilor acestui domeniu, în colaborare cu medicul coordonator judeţean TB - </w:t>
      </w:r>
      <w:r w:rsidRPr="00E962C0">
        <w:rPr>
          <w:rFonts w:asciiTheme="minorHAnsi" w:hAnsiTheme="minorHAnsi" w:cstheme="minorHAnsi"/>
          <w:b/>
          <w:noProof/>
          <w:color w:val="000000"/>
          <w:lang w:val="ro-RO"/>
        </w:rPr>
        <w:t>realizat, permanent</w:t>
      </w:r>
      <w:r w:rsidRPr="00E962C0">
        <w:rPr>
          <w:rFonts w:asciiTheme="minorHAnsi" w:hAnsiTheme="minorHAnsi" w:cstheme="minorHAnsi"/>
          <w:noProof/>
          <w:color w:val="000000"/>
          <w:lang w:val="ro-RO"/>
        </w:rPr>
        <w:t>;</w:t>
      </w:r>
    </w:p>
    <w:p w:rsidR="00A600CF" w:rsidRPr="00E962C0" w:rsidRDefault="00A600CF" w:rsidP="00270D82">
      <w:pPr>
        <w:spacing w:line="276" w:lineRule="auto"/>
        <w:jc w:val="both"/>
        <w:rPr>
          <w:rFonts w:asciiTheme="minorHAnsi" w:hAnsiTheme="minorHAnsi" w:cstheme="minorHAnsi"/>
          <w:noProof/>
          <w:color w:val="000000"/>
          <w:lang w:val="ro-RO"/>
        </w:rPr>
      </w:pPr>
      <w:r w:rsidRPr="00E962C0">
        <w:rPr>
          <w:rFonts w:asciiTheme="minorHAnsi" w:hAnsiTheme="minorHAnsi" w:cstheme="minorHAnsi"/>
          <w:noProof/>
          <w:color w:val="000000"/>
          <w:lang w:val="ro-RO"/>
        </w:rPr>
        <w:t> </w:t>
      </w:r>
      <w:r w:rsidRPr="00E962C0">
        <w:rPr>
          <w:rFonts w:asciiTheme="minorHAnsi" w:hAnsiTheme="minorHAnsi" w:cstheme="minorHAnsi"/>
          <w:noProof/>
          <w:color w:val="000000"/>
          <w:lang w:val="ro-RO"/>
        </w:rPr>
        <w:t> </w:t>
      </w:r>
      <w:r w:rsidRPr="00E962C0">
        <w:rPr>
          <w:rFonts w:asciiTheme="minorHAnsi" w:hAnsiTheme="minorHAnsi" w:cstheme="minorHAnsi"/>
          <w:noProof/>
          <w:color w:val="000000"/>
          <w:lang w:val="ro-RO"/>
        </w:rPr>
        <w:t xml:space="preserve">6. Asigurarea împreună cu coordonatorul tehnic judeţean a repartiţiei fondurilor alocate programului, pentru unităţile sanitare de pneumoftiziologie din judeţ - </w:t>
      </w:r>
      <w:r w:rsidRPr="00E962C0">
        <w:rPr>
          <w:rFonts w:asciiTheme="minorHAnsi" w:hAnsiTheme="minorHAnsi" w:cstheme="minorHAnsi"/>
          <w:b/>
          <w:noProof/>
          <w:color w:val="000000"/>
          <w:lang w:val="ro-RO"/>
        </w:rPr>
        <w:t>realizat</w:t>
      </w:r>
      <w:r w:rsidRPr="00E962C0">
        <w:rPr>
          <w:rFonts w:asciiTheme="minorHAnsi" w:hAnsiTheme="minorHAnsi" w:cstheme="minorHAnsi"/>
          <w:noProof/>
          <w:color w:val="000000"/>
          <w:lang w:val="ro-RO"/>
        </w:rPr>
        <w:t>;</w:t>
      </w:r>
    </w:p>
    <w:p w:rsidR="00A600CF" w:rsidRPr="00E962C0" w:rsidRDefault="00A600CF" w:rsidP="00270D82">
      <w:pPr>
        <w:spacing w:line="276" w:lineRule="auto"/>
        <w:jc w:val="both"/>
        <w:rPr>
          <w:rFonts w:asciiTheme="minorHAnsi" w:hAnsiTheme="minorHAnsi" w:cstheme="minorHAnsi"/>
          <w:noProof/>
          <w:lang w:val="ro-RO"/>
        </w:rPr>
      </w:pPr>
      <w:r w:rsidRPr="00E962C0">
        <w:rPr>
          <w:rFonts w:asciiTheme="minorHAnsi" w:hAnsiTheme="minorHAnsi" w:cstheme="minorHAnsi"/>
          <w:noProof/>
          <w:color w:val="000000"/>
          <w:lang w:val="ro-RO"/>
        </w:rPr>
        <w:t> </w:t>
      </w:r>
      <w:r w:rsidRPr="00E962C0">
        <w:rPr>
          <w:rFonts w:asciiTheme="minorHAnsi" w:hAnsiTheme="minorHAnsi" w:cstheme="minorHAnsi"/>
          <w:noProof/>
          <w:color w:val="000000"/>
          <w:lang w:val="ro-RO"/>
        </w:rPr>
        <w:t> </w:t>
      </w:r>
      <w:r w:rsidRPr="00E962C0">
        <w:rPr>
          <w:rFonts w:asciiTheme="minorHAnsi" w:hAnsiTheme="minorHAnsi" w:cstheme="minorHAnsi"/>
          <w:noProof/>
          <w:color w:val="000000"/>
          <w:lang w:val="ro-RO"/>
        </w:rPr>
        <w:t xml:space="preserve">7. Asigurarea, împreună cu coordonatorul tehnic judeţean, a corectitudinii în înregistrarea şi raportarea datelor epidemiologice privind infecţia TB, precum şi a indicatorilor specifici programului - </w:t>
      </w:r>
      <w:r w:rsidRPr="00E962C0">
        <w:rPr>
          <w:rFonts w:asciiTheme="minorHAnsi" w:hAnsiTheme="minorHAnsi" w:cstheme="minorHAnsi"/>
          <w:b/>
          <w:noProof/>
          <w:color w:val="000000"/>
          <w:lang w:val="ro-RO"/>
        </w:rPr>
        <w:t>realizat, permanent</w:t>
      </w:r>
      <w:r w:rsidRPr="00E962C0">
        <w:rPr>
          <w:rFonts w:asciiTheme="minorHAnsi" w:hAnsiTheme="minorHAnsi" w:cstheme="minorHAnsi"/>
          <w:noProof/>
          <w:color w:val="000000"/>
          <w:lang w:val="ro-RO"/>
        </w:rPr>
        <w:t>.</w:t>
      </w:r>
    </w:p>
    <w:p w:rsidR="00642EEE" w:rsidRPr="00E962C0" w:rsidRDefault="00642EEE"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w:t>
      </w:r>
    </w:p>
    <w:p w:rsidR="001C1190" w:rsidRPr="00E962C0" w:rsidRDefault="001C1190" w:rsidP="00270D82">
      <w:pPr>
        <w:spacing w:line="276" w:lineRule="auto"/>
        <w:jc w:val="both"/>
        <w:rPr>
          <w:rFonts w:asciiTheme="minorHAnsi" w:hAnsiTheme="minorHAnsi" w:cstheme="minorHAnsi"/>
          <w:color w:val="000000"/>
        </w:rPr>
      </w:pPr>
    </w:p>
    <w:p w:rsidR="00480CAA" w:rsidRPr="00E962C0" w:rsidRDefault="00480CAA" w:rsidP="00270D82">
      <w:pPr>
        <w:spacing w:line="276" w:lineRule="auto"/>
        <w:jc w:val="center"/>
        <w:rPr>
          <w:rFonts w:asciiTheme="minorHAnsi" w:hAnsiTheme="minorHAnsi" w:cstheme="minorHAnsi"/>
          <w:b/>
          <w:caps/>
          <w:lang w:val="it-IT"/>
        </w:rPr>
      </w:pPr>
    </w:p>
    <w:p w:rsidR="00EF2C92" w:rsidRPr="00E962C0" w:rsidRDefault="00C503E2" w:rsidP="00270D82">
      <w:pPr>
        <w:spacing w:line="276" w:lineRule="auto"/>
        <w:jc w:val="center"/>
        <w:rPr>
          <w:rFonts w:asciiTheme="minorHAnsi" w:hAnsiTheme="minorHAnsi" w:cstheme="minorHAnsi"/>
          <w:b/>
          <w:caps/>
          <w:lang w:val="it-IT"/>
        </w:rPr>
      </w:pPr>
      <w:r w:rsidRPr="00E962C0">
        <w:rPr>
          <w:rFonts w:asciiTheme="minorHAnsi" w:hAnsiTheme="minorHAnsi" w:cstheme="minorHAnsi"/>
          <w:b/>
          <w:caps/>
          <w:lang w:val="it-IT"/>
        </w:rPr>
        <w:t>Compartimentul de evaluare a factorilor de risc din mediul de via</w:t>
      </w:r>
      <w:r w:rsidR="00796525" w:rsidRPr="00E962C0">
        <w:rPr>
          <w:rFonts w:asciiTheme="minorHAnsi" w:hAnsiTheme="minorHAnsi" w:cstheme="minorHAnsi"/>
          <w:b/>
          <w:caps/>
          <w:lang w:val="it-IT"/>
        </w:rPr>
        <w:t>ţ</w:t>
      </w:r>
      <w:r w:rsidRPr="00E962C0">
        <w:rPr>
          <w:rFonts w:asciiTheme="minorHAnsi" w:hAnsiTheme="minorHAnsi" w:cstheme="minorHAnsi"/>
          <w:b/>
          <w:caps/>
          <w:lang w:val="it-IT"/>
        </w:rPr>
        <w:t>ă şi de muncă</w:t>
      </w:r>
      <w:r w:rsidR="007B58C6" w:rsidRPr="00E962C0">
        <w:rPr>
          <w:rFonts w:asciiTheme="minorHAnsi" w:hAnsiTheme="minorHAnsi" w:cstheme="minorHAnsi"/>
          <w:b/>
          <w:caps/>
          <w:lang w:val="it-IT"/>
        </w:rPr>
        <w:t xml:space="preserve"> (CEFRMVM)</w:t>
      </w:r>
    </w:p>
    <w:p w:rsidR="000B253E" w:rsidRPr="00E962C0" w:rsidRDefault="000B253E" w:rsidP="00270D82">
      <w:pPr>
        <w:pStyle w:val="Standard"/>
        <w:spacing w:line="276" w:lineRule="auto"/>
        <w:jc w:val="both"/>
        <w:rPr>
          <w:rFonts w:asciiTheme="minorHAnsi" w:hAnsiTheme="minorHAnsi" w:cstheme="minorHAnsi"/>
          <w:lang w:val="pt-BR"/>
        </w:rPr>
      </w:pPr>
    </w:p>
    <w:p w:rsidR="007B58C6" w:rsidRPr="00E962C0" w:rsidRDefault="007B58C6" w:rsidP="00270D82">
      <w:pPr>
        <w:pStyle w:val="Standard"/>
        <w:spacing w:line="276" w:lineRule="auto"/>
        <w:jc w:val="both"/>
        <w:rPr>
          <w:rFonts w:asciiTheme="minorHAnsi" w:hAnsiTheme="minorHAnsi" w:cstheme="minorHAnsi"/>
          <w:b/>
          <w:lang w:val="pt-BR"/>
        </w:rPr>
      </w:pPr>
      <w:r w:rsidRPr="00E962C0">
        <w:rPr>
          <w:rFonts w:asciiTheme="minorHAnsi" w:hAnsiTheme="minorHAnsi" w:cstheme="minorHAnsi"/>
          <w:b/>
          <w:lang w:val="pt-BR"/>
        </w:rPr>
        <w:t>Activitatea Colectivului de Igiena Mediului</w:t>
      </w:r>
    </w:p>
    <w:p w:rsidR="007B58C6" w:rsidRPr="00E962C0" w:rsidRDefault="007B58C6" w:rsidP="00270D82">
      <w:pPr>
        <w:pStyle w:val="Standard"/>
        <w:spacing w:line="276" w:lineRule="auto"/>
        <w:jc w:val="both"/>
        <w:rPr>
          <w:rFonts w:asciiTheme="minorHAnsi" w:hAnsiTheme="minorHAnsi" w:cstheme="minorHAnsi"/>
          <w:lang w:val="pt-BR"/>
        </w:rPr>
      </w:pPr>
    </w:p>
    <w:p w:rsidR="00E4702C" w:rsidRPr="00E962C0" w:rsidRDefault="00E4702C" w:rsidP="00270D82">
      <w:pPr>
        <w:pStyle w:val="Standard"/>
        <w:spacing w:line="276" w:lineRule="auto"/>
        <w:jc w:val="both"/>
        <w:rPr>
          <w:rFonts w:asciiTheme="minorHAnsi" w:hAnsiTheme="minorHAnsi" w:cstheme="minorHAnsi"/>
          <w:b/>
          <w:u w:val="single"/>
          <w:lang w:val="pt-BR"/>
        </w:rPr>
      </w:pPr>
      <w:r w:rsidRPr="00E962C0">
        <w:rPr>
          <w:rFonts w:asciiTheme="minorHAnsi" w:hAnsiTheme="minorHAnsi" w:cstheme="minorHAnsi"/>
          <w:b/>
          <w:u w:val="single"/>
          <w:lang w:val="pt-BR"/>
        </w:rPr>
        <w:t>A.Activități desfășurate în cadrul Programului Național de Sănătate II - PN II/PN V</w:t>
      </w:r>
    </w:p>
    <w:p w:rsidR="00E4702C" w:rsidRPr="00E962C0" w:rsidRDefault="00E4702C" w:rsidP="00270D82">
      <w:pPr>
        <w:pStyle w:val="Standard"/>
        <w:spacing w:line="276" w:lineRule="auto"/>
        <w:ind w:left="360"/>
        <w:jc w:val="both"/>
        <w:rPr>
          <w:rFonts w:asciiTheme="minorHAnsi" w:hAnsiTheme="minorHAnsi" w:cstheme="minorHAnsi"/>
          <w:lang w:val="pt-BR"/>
        </w:rPr>
      </w:pPr>
      <w:r w:rsidRPr="00E962C0">
        <w:rPr>
          <w:rFonts w:asciiTheme="minorHAnsi" w:hAnsiTheme="minorHAnsi" w:cstheme="minorHAnsi"/>
          <w:lang w:val="pt-BR"/>
        </w:rPr>
        <w:t>Toate activitățile s-au desfășurat în baza metodologiilor transmise INSPB- CNMRCM, iar bugetul a fost suplimentat cu........, pentru anul 2022.</w:t>
      </w:r>
    </w:p>
    <w:p w:rsidR="00E4702C" w:rsidRPr="00E962C0" w:rsidRDefault="00E4702C" w:rsidP="00270D82">
      <w:pPr>
        <w:pStyle w:val="Standard"/>
        <w:spacing w:line="276" w:lineRule="auto"/>
        <w:jc w:val="both"/>
        <w:rPr>
          <w:rFonts w:asciiTheme="minorHAnsi" w:eastAsia="Verdana" w:hAnsiTheme="minorHAnsi" w:cstheme="minorHAnsi"/>
          <w:b/>
          <w:lang w:eastAsia="ro-RO"/>
        </w:rPr>
      </w:pPr>
      <w:r w:rsidRPr="00E962C0">
        <w:rPr>
          <w:rFonts w:asciiTheme="minorHAnsi" w:eastAsia="Verdana" w:hAnsiTheme="minorHAnsi" w:cstheme="minorHAnsi"/>
          <w:b/>
          <w:lang w:eastAsia="ro-RO"/>
        </w:rPr>
        <w:t>Domeniul 1:</w:t>
      </w:r>
    </w:p>
    <w:p w:rsidR="00E4702C" w:rsidRPr="00E962C0" w:rsidRDefault="00E4702C" w:rsidP="00270D82">
      <w:pPr>
        <w:pStyle w:val="Standard"/>
        <w:spacing w:line="276" w:lineRule="auto"/>
        <w:jc w:val="both"/>
        <w:rPr>
          <w:rFonts w:asciiTheme="minorHAnsi" w:eastAsia="Verdana" w:hAnsiTheme="minorHAnsi" w:cstheme="minorHAnsi"/>
          <w:lang w:eastAsia="ro-RO"/>
        </w:rPr>
      </w:pPr>
      <w:r w:rsidRPr="00E962C0">
        <w:rPr>
          <w:rFonts w:asciiTheme="minorHAnsi" w:eastAsia="Verdana" w:hAnsiTheme="minorHAnsi" w:cstheme="minorHAnsi"/>
          <w:b/>
          <w:lang w:eastAsia="ro-RO"/>
        </w:rPr>
        <w:t xml:space="preserve"> 1.</w:t>
      </w:r>
      <w:r w:rsidRPr="00E962C0">
        <w:rPr>
          <w:rFonts w:asciiTheme="minorHAnsi" w:eastAsia="Verdana" w:hAnsiTheme="minorHAnsi" w:cstheme="minorHAnsi"/>
          <w:lang w:eastAsia="ro-RO"/>
        </w:rPr>
        <w:t xml:space="preserve"> Protejarea sănătăţii şi prevenirea îmbolnăvirilor asociate factorilor de risc din mediul de viaţă.</w:t>
      </w:r>
    </w:p>
    <w:p w:rsidR="00E4702C" w:rsidRPr="00E962C0" w:rsidRDefault="00E4702C" w:rsidP="00270D82">
      <w:pPr>
        <w:pStyle w:val="ListParagraph"/>
        <w:spacing w:after="0"/>
        <w:ind w:left="0"/>
        <w:jc w:val="both"/>
        <w:rPr>
          <w:rFonts w:asciiTheme="minorHAnsi" w:hAnsiTheme="minorHAnsi" w:cstheme="minorHAnsi"/>
          <w:b/>
          <w:u w:val="single"/>
        </w:rPr>
      </w:pPr>
      <w:r w:rsidRPr="00E962C0">
        <w:rPr>
          <w:rFonts w:asciiTheme="minorHAnsi" w:eastAsia="Verdana" w:hAnsiTheme="minorHAnsi" w:cstheme="minorHAnsi"/>
          <w:sz w:val="24"/>
          <w:szCs w:val="24"/>
          <w:lang w:val="ro-RO" w:eastAsia="ro-RO"/>
        </w:rPr>
        <w:tab/>
      </w:r>
      <w:r w:rsidRPr="00E962C0">
        <w:rPr>
          <w:rFonts w:asciiTheme="minorHAnsi" w:eastAsia="Verdana" w:hAnsiTheme="minorHAnsi" w:cstheme="minorHAnsi"/>
          <w:b/>
          <w:sz w:val="24"/>
          <w:szCs w:val="24"/>
          <w:u w:val="single"/>
          <w:lang w:val="ro-RO" w:eastAsia="ro-RO"/>
        </w:rPr>
        <w:t>1.1.Protejarea sănătăţii publice în relaţie cu igiena apei</w:t>
      </w:r>
    </w:p>
    <w:p w:rsidR="00E4702C" w:rsidRPr="00E962C0" w:rsidRDefault="00E4702C" w:rsidP="00270D82">
      <w:pPr>
        <w:pStyle w:val="Standard"/>
        <w:spacing w:line="276" w:lineRule="auto"/>
        <w:jc w:val="both"/>
        <w:rPr>
          <w:rFonts w:asciiTheme="minorHAnsi" w:eastAsia="Verdana" w:hAnsiTheme="minorHAnsi" w:cstheme="minorHAnsi"/>
          <w:lang w:eastAsia="ro-RO"/>
        </w:rPr>
      </w:pPr>
      <w:r w:rsidRPr="00E962C0">
        <w:rPr>
          <w:rFonts w:asciiTheme="minorHAnsi" w:eastAsia="Verdana" w:hAnsiTheme="minorHAnsi" w:cstheme="minorHAnsi"/>
          <w:lang w:eastAsia="ro-RO"/>
        </w:rPr>
        <w:t xml:space="preserve"> Aceste activități cuprind:</w:t>
      </w:r>
    </w:p>
    <w:p w:rsidR="00E4702C" w:rsidRPr="00E962C0" w:rsidRDefault="00E4702C" w:rsidP="00270D82">
      <w:pPr>
        <w:pStyle w:val="Standard"/>
        <w:spacing w:line="276" w:lineRule="auto"/>
        <w:jc w:val="both"/>
        <w:rPr>
          <w:rFonts w:asciiTheme="minorHAnsi" w:eastAsia="Verdana" w:hAnsiTheme="minorHAnsi" w:cstheme="minorHAnsi"/>
          <w:lang w:eastAsia="ro-RO"/>
        </w:rPr>
      </w:pPr>
      <w:r w:rsidRPr="00E962C0">
        <w:rPr>
          <w:rFonts w:asciiTheme="minorHAnsi" w:eastAsia="Verdana" w:hAnsiTheme="minorHAnsi" w:cstheme="minorHAnsi"/>
          <w:lang w:eastAsia="ro-RO"/>
        </w:rPr>
        <w:lastRenderedPageBreak/>
        <w:t xml:space="preserve">- supravegherea calităţii apei potabile distribuite în sistem centralizat în zonele de aprovizionare mari   </w:t>
      </w:r>
    </w:p>
    <w:p w:rsidR="00E4702C" w:rsidRPr="00E962C0" w:rsidRDefault="00E4702C" w:rsidP="00270D82">
      <w:pPr>
        <w:pStyle w:val="Standard"/>
        <w:spacing w:line="276" w:lineRule="auto"/>
        <w:jc w:val="both"/>
        <w:rPr>
          <w:rFonts w:asciiTheme="minorHAnsi" w:eastAsia="Verdana" w:hAnsiTheme="minorHAnsi" w:cstheme="minorHAnsi"/>
          <w:lang w:eastAsia="ro-RO"/>
        </w:rPr>
      </w:pPr>
      <w:r w:rsidRPr="00E962C0">
        <w:rPr>
          <w:rFonts w:asciiTheme="minorHAnsi" w:eastAsia="Verdana" w:hAnsiTheme="minorHAnsi" w:cstheme="minorHAnsi"/>
          <w:lang w:eastAsia="ro-RO"/>
        </w:rPr>
        <w:t>( ZAP mari);</w:t>
      </w:r>
    </w:p>
    <w:p w:rsidR="00E4702C" w:rsidRPr="00E962C0" w:rsidRDefault="00E4702C" w:rsidP="00270D82">
      <w:pPr>
        <w:pStyle w:val="Standard"/>
        <w:spacing w:line="276" w:lineRule="auto"/>
        <w:jc w:val="both"/>
        <w:rPr>
          <w:rFonts w:asciiTheme="minorHAnsi" w:eastAsia="Verdana" w:hAnsiTheme="minorHAnsi" w:cstheme="minorHAnsi"/>
          <w:lang w:eastAsia="ro-RO"/>
        </w:rPr>
      </w:pPr>
      <w:r w:rsidRPr="00E962C0">
        <w:rPr>
          <w:rFonts w:asciiTheme="minorHAnsi" w:eastAsia="Verdana" w:hAnsiTheme="minorHAnsi" w:cstheme="minorHAnsi"/>
          <w:lang w:eastAsia="ro-RO"/>
        </w:rPr>
        <w:t>- supravegherea calităţii apei potabile distribuite în sistem centralizat în zonele de aprovizionare mici (ZAP mici);</w:t>
      </w:r>
    </w:p>
    <w:p w:rsidR="00E4702C" w:rsidRPr="00E962C0" w:rsidRDefault="00E4702C" w:rsidP="00270D82">
      <w:pPr>
        <w:pStyle w:val="Standard"/>
        <w:spacing w:line="276" w:lineRule="auto"/>
        <w:jc w:val="both"/>
        <w:rPr>
          <w:rFonts w:asciiTheme="minorHAnsi" w:hAnsiTheme="minorHAnsi" w:cstheme="minorHAnsi"/>
        </w:rPr>
      </w:pPr>
      <w:r w:rsidRPr="00E962C0">
        <w:rPr>
          <w:rFonts w:asciiTheme="minorHAnsi" w:eastAsia="Verdana" w:hAnsiTheme="minorHAnsi" w:cstheme="minorHAnsi"/>
          <w:lang w:eastAsia="ro-RO"/>
        </w:rPr>
        <w:t>-</w:t>
      </w:r>
      <w:r w:rsidRPr="00E962C0">
        <w:rPr>
          <w:rFonts w:asciiTheme="minorHAnsi" w:hAnsiTheme="minorHAnsi" w:cstheme="minorHAnsi"/>
          <w:lang w:eastAsia="ro-RO"/>
        </w:rPr>
        <w:t xml:space="preserve"> supravegherea calităţii apei de fântână şi a apei din arteziene de utilizare publică;</w:t>
      </w:r>
    </w:p>
    <w:p w:rsidR="00E4702C" w:rsidRPr="00E962C0" w:rsidRDefault="00E4702C" w:rsidP="00270D82">
      <w:pPr>
        <w:pStyle w:val="Standard"/>
        <w:spacing w:line="276" w:lineRule="auto"/>
        <w:jc w:val="both"/>
        <w:rPr>
          <w:rFonts w:asciiTheme="minorHAnsi" w:hAnsiTheme="minorHAnsi" w:cstheme="minorHAnsi"/>
        </w:rPr>
      </w:pPr>
      <w:r w:rsidRPr="00E962C0">
        <w:rPr>
          <w:rFonts w:asciiTheme="minorHAnsi" w:hAnsiTheme="minorHAnsi" w:cstheme="minorHAnsi"/>
          <w:lang w:eastAsia="ro-RO"/>
        </w:rPr>
        <w:t xml:space="preserve">- </w:t>
      </w:r>
      <w:r w:rsidRPr="00E962C0">
        <w:rPr>
          <w:rFonts w:asciiTheme="minorHAnsi" w:hAnsiTheme="minorHAnsi" w:cstheme="minorHAnsi"/>
        </w:rPr>
        <w:t>monitorizarea apelor potabile îmbuteliate, altele decât apele minerale naturale sau decât apele de izvor</w:t>
      </w:r>
    </w:p>
    <w:p w:rsidR="00E4702C" w:rsidRPr="00E962C0" w:rsidRDefault="00E4702C" w:rsidP="00270D82">
      <w:pPr>
        <w:pStyle w:val="Standard"/>
        <w:spacing w:line="276" w:lineRule="auto"/>
        <w:jc w:val="both"/>
        <w:rPr>
          <w:rFonts w:asciiTheme="minorHAnsi" w:hAnsiTheme="minorHAnsi" w:cstheme="minorHAnsi"/>
        </w:rPr>
      </w:pPr>
      <w:r w:rsidRPr="00E962C0">
        <w:rPr>
          <w:rFonts w:asciiTheme="minorHAnsi" w:hAnsiTheme="minorHAnsi" w:cstheme="minorHAnsi"/>
        </w:rPr>
        <w:t>-supravegherea calității apei de îmbăiere</w:t>
      </w:r>
    </w:p>
    <w:p w:rsidR="00E4702C" w:rsidRPr="00E962C0" w:rsidRDefault="00E4702C" w:rsidP="00270D82">
      <w:pPr>
        <w:pStyle w:val="Standard"/>
        <w:spacing w:line="276" w:lineRule="auto"/>
        <w:ind w:left="360"/>
        <w:jc w:val="both"/>
        <w:rPr>
          <w:rFonts w:asciiTheme="minorHAnsi" w:hAnsiTheme="minorHAnsi" w:cstheme="minorHAnsi"/>
          <w:b/>
          <w:lang w:val="it-IT"/>
        </w:rPr>
      </w:pPr>
      <w:r w:rsidRPr="00E962C0">
        <w:rPr>
          <w:rFonts w:asciiTheme="minorHAnsi" w:hAnsiTheme="minorHAnsi" w:cstheme="minorHAnsi"/>
          <w:b/>
          <w:lang w:val="it-IT"/>
        </w:rPr>
        <w:t>Facem mențiunea că la aceste activități a participat și personalul din colectivele Igiena Alimentului și Igiena colectivităților de copii/tineret</w:t>
      </w:r>
    </w:p>
    <w:p w:rsidR="00E4702C" w:rsidRPr="00E962C0" w:rsidRDefault="00E4702C" w:rsidP="00270D82">
      <w:pPr>
        <w:pStyle w:val="ListParagraph"/>
        <w:spacing w:after="0"/>
        <w:ind w:left="0"/>
        <w:jc w:val="both"/>
        <w:rPr>
          <w:rFonts w:asciiTheme="minorHAnsi" w:hAnsiTheme="minorHAnsi" w:cstheme="minorHAnsi"/>
          <w:sz w:val="24"/>
          <w:szCs w:val="24"/>
          <w:lang w:val="ro-RO"/>
        </w:rPr>
      </w:pPr>
    </w:p>
    <w:p w:rsidR="00E4702C" w:rsidRPr="00E962C0" w:rsidRDefault="00E4702C" w:rsidP="00270D82">
      <w:pPr>
        <w:pStyle w:val="ListParagraph"/>
        <w:numPr>
          <w:ilvl w:val="0"/>
          <w:numId w:val="91"/>
        </w:numPr>
        <w:suppressAutoHyphens/>
        <w:autoSpaceDN w:val="0"/>
        <w:contextualSpacing w:val="0"/>
        <w:jc w:val="both"/>
        <w:textAlignment w:val="baseline"/>
        <w:rPr>
          <w:rFonts w:asciiTheme="minorHAnsi" w:hAnsiTheme="minorHAnsi" w:cstheme="minorHAnsi"/>
        </w:rPr>
      </w:pPr>
      <w:r w:rsidRPr="00E962C0">
        <w:rPr>
          <w:rFonts w:asciiTheme="minorHAnsi" w:hAnsiTheme="minorHAnsi" w:cstheme="minorHAnsi"/>
          <w:b/>
          <w:sz w:val="24"/>
          <w:szCs w:val="24"/>
          <w:u w:val="single"/>
        </w:rPr>
        <w:t>Supravegherea calității apei potabile furnizate în sistem centralizat</w:t>
      </w:r>
      <w:r w:rsidRPr="00E962C0">
        <w:rPr>
          <w:rFonts w:asciiTheme="minorHAnsi" w:hAnsiTheme="minorHAnsi" w:cstheme="minorHAnsi"/>
          <w:sz w:val="24"/>
          <w:szCs w:val="24"/>
        </w:rPr>
        <w:t xml:space="preserve"> </w:t>
      </w:r>
    </w:p>
    <w:p w:rsidR="00E4702C" w:rsidRPr="00E962C0" w:rsidRDefault="00E4702C" w:rsidP="00270D82">
      <w:pPr>
        <w:spacing w:line="276" w:lineRule="auto"/>
        <w:ind w:left="360"/>
        <w:jc w:val="both"/>
        <w:rPr>
          <w:rFonts w:asciiTheme="minorHAnsi" w:hAnsiTheme="minorHAnsi" w:cstheme="minorHAnsi"/>
        </w:rPr>
      </w:pPr>
      <w:r w:rsidRPr="00E962C0">
        <w:rPr>
          <w:rFonts w:asciiTheme="minorHAnsi" w:hAnsiTheme="minorHAnsi" w:cstheme="minorHAnsi"/>
        </w:rPr>
        <w:t>Se realizează prin efectuarea monitorizării de audit de către Direcţiile de Sănătate Publică teritoriale și a monitorizării operaţionale de către producătorul/distribuitorul de apă potabilă, în conformitate cu legislaţia din domeniu.</w:t>
      </w:r>
    </w:p>
    <w:p w:rsidR="00E4702C" w:rsidRPr="00E962C0" w:rsidRDefault="00E4702C" w:rsidP="00270D82">
      <w:pPr>
        <w:pStyle w:val="ListParagraph"/>
        <w:spacing w:after="0"/>
        <w:ind w:left="0" w:firstLine="360"/>
        <w:jc w:val="both"/>
        <w:rPr>
          <w:rFonts w:asciiTheme="minorHAnsi" w:hAnsiTheme="minorHAnsi" w:cstheme="minorHAnsi"/>
          <w:sz w:val="24"/>
          <w:szCs w:val="24"/>
          <w:lang w:val="it-IT"/>
        </w:rPr>
      </w:pPr>
      <w:r w:rsidRPr="00E962C0">
        <w:rPr>
          <w:rFonts w:asciiTheme="minorHAnsi" w:hAnsiTheme="minorHAnsi" w:cstheme="minorHAnsi"/>
          <w:sz w:val="24"/>
          <w:szCs w:val="24"/>
          <w:lang w:val="ro-RO"/>
        </w:rPr>
        <w:t xml:space="preserve"> Î</w:t>
      </w:r>
      <w:r w:rsidRPr="00E962C0">
        <w:rPr>
          <w:rFonts w:asciiTheme="minorHAnsi" w:hAnsiTheme="minorHAnsi" w:cstheme="minorHAnsi"/>
          <w:sz w:val="24"/>
          <w:szCs w:val="24"/>
        </w:rPr>
        <w:t>n anul 2022 au fost monitorizate</w:t>
      </w:r>
      <w:r w:rsidRPr="00E962C0">
        <w:rPr>
          <w:rFonts w:asciiTheme="minorHAnsi" w:hAnsiTheme="minorHAnsi" w:cstheme="minorHAnsi"/>
          <w:sz w:val="24"/>
          <w:szCs w:val="24"/>
          <w:lang w:val="it-IT"/>
        </w:rPr>
        <w:t xml:space="preserve">  39 zone de aprovizionare cu apă potabilă </w:t>
      </w:r>
      <w:r w:rsidRPr="00E962C0">
        <w:rPr>
          <w:rFonts w:asciiTheme="minorHAnsi" w:hAnsiTheme="minorHAnsi" w:cstheme="minorHAnsi"/>
          <w:sz w:val="24"/>
          <w:szCs w:val="24"/>
          <w:lang w:val="ro-RO"/>
        </w:rPr>
        <w:t>î</w:t>
      </w:r>
      <w:r w:rsidRPr="00E962C0">
        <w:rPr>
          <w:rFonts w:asciiTheme="minorHAnsi" w:hAnsiTheme="minorHAnsi" w:cstheme="minorHAnsi"/>
          <w:sz w:val="24"/>
          <w:szCs w:val="24"/>
          <w:lang w:val="it-IT"/>
        </w:rPr>
        <w:t>n sistem centralizat , dintre care :</w:t>
      </w:r>
    </w:p>
    <w:p w:rsidR="00E4702C" w:rsidRPr="00E962C0" w:rsidRDefault="00E4702C" w:rsidP="00270D82">
      <w:pPr>
        <w:pStyle w:val="ListParagraph"/>
        <w:numPr>
          <w:ilvl w:val="0"/>
          <w:numId w:val="89"/>
        </w:numPr>
        <w:suppressAutoHyphens/>
        <w:autoSpaceDN w:val="0"/>
        <w:spacing w:after="0"/>
        <w:contextualSpacing w:val="0"/>
        <w:jc w:val="both"/>
        <w:textAlignment w:val="baseline"/>
        <w:rPr>
          <w:rFonts w:asciiTheme="minorHAnsi" w:hAnsiTheme="minorHAnsi" w:cstheme="minorHAnsi"/>
          <w:b/>
        </w:rPr>
      </w:pPr>
      <w:r w:rsidRPr="00E962C0">
        <w:rPr>
          <w:rFonts w:asciiTheme="minorHAnsi" w:hAnsiTheme="minorHAnsi" w:cstheme="minorHAnsi"/>
          <w:b/>
          <w:sz w:val="24"/>
          <w:szCs w:val="24"/>
          <w:lang w:val="it-IT"/>
        </w:rPr>
        <w:t>13 sisteme care aprovizionează peste 5000 de locuitori</w:t>
      </w:r>
      <w:r w:rsidRPr="00E962C0">
        <w:rPr>
          <w:rFonts w:asciiTheme="minorHAnsi" w:eastAsia="Verdana" w:hAnsiTheme="minorHAnsi" w:cstheme="minorHAnsi"/>
          <w:b/>
          <w:sz w:val="24"/>
          <w:szCs w:val="24"/>
          <w:lang w:val="ro-RO" w:eastAsia="ro-RO"/>
        </w:rPr>
        <w:t>( ZAP mari)</w:t>
      </w:r>
      <w:r w:rsidRPr="00E962C0">
        <w:rPr>
          <w:rFonts w:asciiTheme="minorHAnsi" w:hAnsiTheme="minorHAnsi" w:cstheme="minorHAnsi"/>
          <w:b/>
          <w:sz w:val="24"/>
          <w:szCs w:val="24"/>
          <w:lang w:val="it-IT"/>
        </w:rPr>
        <w:t xml:space="preserve"> </w:t>
      </w:r>
    </w:p>
    <w:p w:rsidR="00E4702C" w:rsidRPr="00E962C0" w:rsidRDefault="00E4702C" w:rsidP="00270D82">
      <w:pPr>
        <w:pStyle w:val="ListParagraph"/>
        <w:numPr>
          <w:ilvl w:val="0"/>
          <w:numId w:val="89"/>
        </w:numPr>
        <w:suppressAutoHyphens/>
        <w:autoSpaceDN w:val="0"/>
        <w:spacing w:after="0"/>
        <w:contextualSpacing w:val="0"/>
        <w:jc w:val="both"/>
        <w:textAlignment w:val="baseline"/>
        <w:rPr>
          <w:rFonts w:asciiTheme="minorHAnsi" w:hAnsiTheme="minorHAnsi" w:cstheme="minorHAnsi"/>
        </w:rPr>
      </w:pPr>
      <w:r w:rsidRPr="00E962C0">
        <w:rPr>
          <w:rFonts w:asciiTheme="minorHAnsi" w:hAnsiTheme="minorHAnsi" w:cstheme="minorHAnsi"/>
          <w:b/>
          <w:sz w:val="24"/>
          <w:szCs w:val="24"/>
          <w:lang w:val="it-IT"/>
        </w:rPr>
        <w:t>26</w:t>
      </w:r>
      <w:r w:rsidRPr="00E962C0">
        <w:rPr>
          <w:rFonts w:asciiTheme="minorHAnsi" w:hAnsiTheme="minorHAnsi" w:cstheme="minorHAnsi"/>
          <w:sz w:val="24"/>
          <w:szCs w:val="24"/>
          <w:lang w:val="it-IT"/>
        </w:rPr>
        <w:t xml:space="preserve"> sub acest barem </w:t>
      </w:r>
      <w:r w:rsidRPr="00E962C0">
        <w:rPr>
          <w:rFonts w:asciiTheme="minorHAnsi" w:eastAsia="Verdana" w:hAnsiTheme="minorHAnsi" w:cstheme="minorHAnsi"/>
          <w:sz w:val="24"/>
          <w:szCs w:val="24"/>
          <w:lang w:val="ro-RO" w:eastAsia="ro-RO"/>
        </w:rPr>
        <w:t>(</w:t>
      </w:r>
      <w:r w:rsidRPr="00E962C0">
        <w:rPr>
          <w:rFonts w:asciiTheme="minorHAnsi" w:eastAsia="Verdana" w:hAnsiTheme="minorHAnsi" w:cstheme="minorHAnsi"/>
          <w:b/>
          <w:sz w:val="24"/>
          <w:szCs w:val="24"/>
          <w:lang w:val="ro-RO" w:eastAsia="ro-RO"/>
        </w:rPr>
        <w:t>ZAP mici</w:t>
      </w:r>
      <w:r w:rsidRPr="00E962C0">
        <w:rPr>
          <w:rFonts w:asciiTheme="minorHAnsi" w:eastAsia="Verdana" w:hAnsiTheme="minorHAnsi" w:cstheme="minorHAnsi"/>
          <w:sz w:val="24"/>
          <w:szCs w:val="24"/>
          <w:lang w:val="ro-RO" w:eastAsia="ro-RO"/>
        </w:rPr>
        <w:t>)</w:t>
      </w:r>
      <w:r w:rsidRPr="00E962C0">
        <w:rPr>
          <w:rFonts w:asciiTheme="minorHAnsi" w:hAnsiTheme="minorHAnsi" w:cstheme="minorHAnsi"/>
          <w:sz w:val="24"/>
          <w:szCs w:val="24"/>
          <w:lang w:val="it-IT"/>
        </w:rPr>
        <w:t>.</w:t>
      </w:r>
    </w:p>
    <w:p w:rsidR="00E4702C" w:rsidRPr="00E962C0" w:rsidRDefault="00E4702C" w:rsidP="00270D82">
      <w:pPr>
        <w:pStyle w:val="ListParagraph"/>
        <w:spacing w:after="0"/>
        <w:ind w:left="0" w:firstLine="360"/>
        <w:jc w:val="both"/>
        <w:rPr>
          <w:rFonts w:asciiTheme="minorHAnsi" w:hAnsiTheme="minorHAnsi" w:cstheme="minorHAnsi"/>
          <w:sz w:val="24"/>
          <w:szCs w:val="24"/>
        </w:rPr>
      </w:pPr>
      <w:r w:rsidRPr="00E962C0">
        <w:rPr>
          <w:rFonts w:asciiTheme="minorHAnsi" w:hAnsiTheme="minorHAnsi" w:cstheme="minorHAnsi"/>
          <w:sz w:val="24"/>
          <w:szCs w:val="24"/>
        </w:rPr>
        <w:t>Pentru monitorizarea de audit a calității apei potabile distribuite prin sisteme publice,  s-au prelevat și efectuat determinări în Laboratorul DSP Arad după cum urmează:</w:t>
      </w:r>
    </w:p>
    <w:p w:rsidR="00E4702C" w:rsidRPr="00E962C0" w:rsidRDefault="00E4702C" w:rsidP="00270D82">
      <w:pPr>
        <w:pStyle w:val="ListParagraph"/>
        <w:spacing w:after="0"/>
        <w:ind w:left="0" w:firstLine="360"/>
        <w:jc w:val="both"/>
        <w:rPr>
          <w:rFonts w:asciiTheme="minorHAnsi" w:hAnsiTheme="minorHAnsi" w:cstheme="minorHAnsi"/>
        </w:rPr>
      </w:pPr>
      <w:r w:rsidRPr="00E962C0">
        <w:rPr>
          <w:rFonts w:asciiTheme="minorHAnsi" w:hAnsiTheme="minorHAnsi" w:cstheme="minorHAnsi"/>
          <w:sz w:val="24"/>
          <w:szCs w:val="24"/>
        </w:rPr>
        <w:t xml:space="preserve"> - 1225 probe</w:t>
      </w:r>
      <w:r w:rsidRPr="00E962C0">
        <w:rPr>
          <w:rFonts w:asciiTheme="minorHAnsi" w:hAnsiTheme="minorHAnsi" w:cstheme="minorHAnsi"/>
          <w:sz w:val="24"/>
          <w:szCs w:val="24"/>
          <w:lang w:val="es-ES"/>
        </w:rPr>
        <w:t xml:space="preserve"> cu 2804 determinări microbiologice, din care  3 probe  neconforme;</w:t>
      </w:r>
    </w:p>
    <w:p w:rsidR="00E4702C" w:rsidRPr="00E962C0" w:rsidRDefault="00E4702C" w:rsidP="00270D82">
      <w:pPr>
        <w:pStyle w:val="ListParagraph"/>
        <w:spacing w:after="0"/>
        <w:ind w:left="0" w:firstLine="360"/>
        <w:jc w:val="both"/>
        <w:rPr>
          <w:rFonts w:asciiTheme="minorHAnsi" w:hAnsiTheme="minorHAnsi" w:cstheme="minorHAnsi"/>
          <w:sz w:val="24"/>
          <w:szCs w:val="24"/>
          <w:lang w:val="es-ES"/>
        </w:rPr>
      </w:pPr>
      <w:r w:rsidRPr="00E962C0">
        <w:rPr>
          <w:rFonts w:asciiTheme="minorHAnsi" w:hAnsiTheme="minorHAnsi" w:cstheme="minorHAnsi"/>
          <w:sz w:val="24"/>
          <w:szCs w:val="24"/>
          <w:lang w:val="es-ES"/>
        </w:rPr>
        <w:t xml:space="preserve"> - 1231 probe cu 1515  pentru determinări fizico- chimice, din care 1 probă neconformă </w:t>
      </w:r>
    </w:p>
    <w:p w:rsidR="00E4702C" w:rsidRPr="00E962C0" w:rsidRDefault="00E4702C" w:rsidP="00270D82">
      <w:pPr>
        <w:pStyle w:val="ListParagraph"/>
        <w:spacing w:after="0"/>
        <w:ind w:left="0" w:firstLine="360"/>
        <w:jc w:val="both"/>
        <w:rPr>
          <w:rFonts w:asciiTheme="minorHAnsi" w:hAnsiTheme="minorHAnsi" w:cstheme="minorHAnsi"/>
        </w:rPr>
      </w:pPr>
      <w:r w:rsidRPr="00E962C0">
        <w:rPr>
          <w:rFonts w:asciiTheme="minorHAnsi" w:hAnsiTheme="minorHAnsi" w:cstheme="minorHAnsi"/>
          <w:b/>
          <w:sz w:val="24"/>
          <w:szCs w:val="24"/>
          <w:lang w:val="ro-RO"/>
        </w:rPr>
        <w:t>De asemenea au fost efectuate 96 de prelevări</w:t>
      </w:r>
      <w:r w:rsidRPr="00E962C0">
        <w:rPr>
          <w:rFonts w:asciiTheme="minorHAnsi" w:hAnsiTheme="minorHAnsi" w:cstheme="minorHAnsi"/>
          <w:sz w:val="24"/>
          <w:szCs w:val="24"/>
          <w:lang w:val="ro-RO"/>
        </w:rPr>
        <w:t xml:space="preserve"> pentru determinări ale parametrilor care nu pot fi examinați în laboratorul DSP ( Benzen, Bromați, Hidrocarburi aromatice policiclice, Compuși organici volatili, Trihalometani, metale grele, Dicloretan, Tetracloretan, Tricloretena, Tetracloetena, Pesticide, Radioactivitate). </w:t>
      </w:r>
      <w:r w:rsidRPr="00E962C0">
        <w:rPr>
          <w:rFonts w:asciiTheme="minorHAnsi" w:hAnsiTheme="minorHAnsi" w:cstheme="minorHAnsi"/>
          <w:b/>
          <w:sz w:val="24"/>
          <w:szCs w:val="24"/>
          <w:lang w:val="ro-RO"/>
        </w:rPr>
        <w:t>Pentru acești parametri toate probele au fost conforme</w:t>
      </w:r>
      <w:r w:rsidRPr="00E962C0">
        <w:rPr>
          <w:rFonts w:asciiTheme="minorHAnsi" w:hAnsiTheme="minorHAnsi" w:cstheme="minorHAnsi"/>
          <w:sz w:val="24"/>
          <w:szCs w:val="24"/>
          <w:lang w:val="ro-RO"/>
        </w:rPr>
        <w:t>.</w:t>
      </w:r>
    </w:p>
    <w:p w:rsidR="00E4702C" w:rsidRPr="00E962C0" w:rsidRDefault="00E4702C" w:rsidP="00270D82">
      <w:pPr>
        <w:pStyle w:val="Standard"/>
        <w:spacing w:line="276" w:lineRule="auto"/>
        <w:ind w:firstLine="360"/>
        <w:jc w:val="both"/>
        <w:rPr>
          <w:rFonts w:asciiTheme="minorHAnsi" w:hAnsiTheme="minorHAnsi" w:cstheme="minorHAnsi"/>
        </w:rPr>
      </w:pPr>
      <w:r w:rsidRPr="00E962C0">
        <w:rPr>
          <w:rFonts w:asciiTheme="minorHAnsi" w:hAnsiTheme="minorHAnsi" w:cstheme="minorHAnsi"/>
          <w:b/>
          <w:lang w:val="es-ES"/>
        </w:rPr>
        <w:t>Pentru neconformitățile depistate ( 3 microbiologic, 1 fizico-chimic)</w:t>
      </w:r>
      <w:r w:rsidRPr="00E962C0">
        <w:rPr>
          <w:rFonts w:asciiTheme="minorHAnsi" w:hAnsiTheme="minorHAnsi" w:cstheme="minorHAnsi"/>
          <w:lang w:val="es-ES"/>
        </w:rPr>
        <w:t>, au fost notificați imediat telefonic și apoi în scris operatorii ZAP respective și Serviciul de Control în Sănătate Publică al DSP Arad. Operatorii au acționat imediat, conform planului/procedurii de intervenție și au corectat neconformitățile, informând DSP Arad despre cauzele neconformării și măsurile întreprinse, inclusiv prin buletine de analiză.</w:t>
      </w:r>
    </w:p>
    <w:p w:rsidR="00E4702C" w:rsidRPr="00E962C0" w:rsidRDefault="00E4702C" w:rsidP="00270D82">
      <w:pPr>
        <w:pStyle w:val="ListParagraph"/>
        <w:spacing w:after="0"/>
        <w:ind w:left="0" w:firstLine="360"/>
        <w:jc w:val="both"/>
        <w:rPr>
          <w:rFonts w:asciiTheme="minorHAnsi" w:hAnsiTheme="minorHAnsi" w:cstheme="minorHAnsi"/>
          <w:sz w:val="24"/>
          <w:szCs w:val="24"/>
          <w:lang w:val="ro-RO"/>
        </w:rPr>
      </w:pPr>
      <w:r w:rsidRPr="00E962C0">
        <w:rPr>
          <w:rFonts w:asciiTheme="minorHAnsi" w:hAnsiTheme="minorHAnsi" w:cstheme="minorHAnsi"/>
          <w:sz w:val="24"/>
          <w:szCs w:val="24"/>
          <w:lang w:val="ro-RO"/>
        </w:rPr>
        <w:t>În conformitate cu metodologia INSPB privind ZAP mici/2022, pe lângă monitorizarea de audit curentă, au fost prelevate 4 probe de apă din 2 ZAP pentru depistarea Legionella Pneumophila</w:t>
      </w:r>
      <w:r w:rsidRPr="00E962C0">
        <w:rPr>
          <w:rFonts w:asciiTheme="minorHAnsi" w:hAnsiTheme="minorHAnsi" w:cstheme="minorHAnsi"/>
          <w:b/>
          <w:sz w:val="24"/>
          <w:szCs w:val="24"/>
          <w:lang w:val="ro-RO"/>
        </w:rPr>
        <w:t xml:space="preserve"> </w:t>
      </w:r>
      <w:r w:rsidRPr="00E962C0">
        <w:rPr>
          <w:rFonts w:asciiTheme="minorHAnsi" w:hAnsiTheme="minorHAnsi" w:cstheme="minorHAnsi"/>
          <w:sz w:val="24"/>
          <w:szCs w:val="24"/>
          <w:lang w:val="ro-RO"/>
        </w:rPr>
        <w:t xml:space="preserve">și  10 probe din 10 ZAP pentru determinarea </w:t>
      </w:r>
      <w:r w:rsidRPr="00E962C0">
        <w:rPr>
          <w:rFonts w:asciiTheme="minorHAnsi" w:hAnsiTheme="minorHAnsi" w:cstheme="minorHAnsi"/>
          <w:b/>
          <w:sz w:val="24"/>
          <w:szCs w:val="24"/>
          <w:lang w:val="ro-RO"/>
        </w:rPr>
        <w:t>metalelor grele ( Fier, Mangan, Arsen)</w:t>
      </w:r>
      <w:r w:rsidRPr="00E962C0">
        <w:rPr>
          <w:rFonts w:asciiTheme="minorHAnsi" w:hAnsiTheme="minorHAnsi" w:cstheme="minorHAnsi"/>
          <w:sz w:val="24"/>
          <w:szCs w:val="24"/>
          <w:lang w:val="ro-RO"/>
        </w:rPr>
        <w:t>. Din cele 10 ZAP, 7 au fost neconforme , după cum urmează :</w:t>
      </w:r>
    </w:p>
    <w:p w:rsidR="00E4702C" w:rsidRPr="00E962C0" w:rsidRDefault="00E4702C" w:rsidP="00270D82">
      <w:pPr>
        <w:pStyle w:val="ListParagraph"/>
        <w:numPr>
          <w:ilvl w:val="0"/>
          <w:numId w:val="88"/>
        </w:numPr>
        <w:suppressAutoHyphens/>
        <w:autoSpaceDN w:val="0"/>
        <w:spacing w:after="0"/>
        <w:contextualSpacing w:val="0"/>
        <w:jc w:val="both"/>
        <w:textAlignment w:val="baseline"/>
        <w:rPr>
          <w:rFonts w:asciiTheme="minorHAnsi" w:hAnsiTheme="minorHAnsi" w:cstheme="minorHAnsi"/>
        </w:rPr>
      </w:pPr>
      <w:r w:rsidRPr="00E962C0">
        <w:rPr>
          <w:rFonts w:asciiTheme="minorHAnsi" w:hAnsiTheme="minorHAnsi" w:cstheme="minorHAnsi"/>
          <w:sz w:val="24"/>
          <w:szCs w:val="24"/>
          <w:lang w:val="ro-RO"/>
        </w:rPr>
        <w:t>7 ZAP pentru parametrul Mangan</w:t>
      </w:r>
    </w:p>
    <w:p w:rsidR="00E4702C" w:rsidRPr="00E962C0" w:rsidRDefault="00E4702C" w:rsidP="00270D82">
      <w:pPr>
        <w:pStyle w:val="ListParagraph"/>
        <w:numPr>
          <w:ilvl w:val="0"/>
          <w:numId w:val="88"/>
        </w:numPr>
        <w:suppressAutoHyphens/>
        <w:autoSpaceDN w:val="0"/>
        <w:spacing w:after="0"/>
        <w:contextualSpacing w:val="0"/>
        <w:jc w:val="both"/>
        <w:textAlignment w:val="baseline"/>
        <w:rPr>
          <w:rFonts w:asciiTheme="minorHAnsi" w:hAnsiTheme="minorHAnsi" w:cstheme="minorHAnsi"/>
        </w:rPr>
      </w:pPr>
      <w:r w:rsidRPr="00E962C0">
        <w:rPr>
          <w:rFonts w:asciiTheme="minorHAnsi" w:hAnsiTheme="minorHAnsi" w:cstheme="minorHAnsi"/>
          <w:sz w:val="24"/>
          <w:szCs w:val="24"/>
          <w:lang w:val="ro-RO"/>
        </w:rPr>
        <w:t xml:space="preserve">1 ZAP pentru parametrii Mangan și Arsen </w:t>
      </w:r>
    </w:p>
    <w:p w:rsidR="00E4702C" w:rsidRPr="00E962C0" w:rsidRDefault="00E4702C" w:rsidP="00270D82">
      <w:pPr>
        <w:pStyle w:val="ListParagraph"/>
        <w:numPr>
          <w:ilvl w:val="0"/>
          <w:numId w:val="88"/>
        </w:numPr>
        <w:suppressAutoHyphens/>
        <w:autoSpaceDN w:val="0"/>
        <w:spacing w:after="0"/>
        <w:contextualSpacing w:val="0"/>
        <w:jc w:val="both"/>
        <w:textAlignment w:val="baseline"/>
        <w:rPr>
          <w:rFonts w:asciiTheme="minorHAnsi" w:hAnsiTheme="minorHAnsi" w:cstheme="minorHAnsi"/>
        </w:rPr>
      </w:pPr>
      <w:r w:rsidRPr="00E962C0">
        <w:rPr>
          <w:rFonts w:asciiTheme="minorHAnsi" w:hAnsiTheme="minorHAnsi" w:cstheme="minorHAnsi"/>
        </w:rPr>
        <w:t xml:space="preserve">1 ZAP </w:t>
      </w:r>
      <w:r w:rsidRPr="00E962C0">
        <w:rPr>
          <w:rFonts w:asciiTheme="minorHAnsi" w:hAnsiTheme="minorHAnsi" w:cstheme="minorHAnsi"/>
          <w:sz w:val="24"/>
          <w:szCs w:val="24"/>
          <w:lang w:val="ro-RO"/>
        </w:rPr>
        <w:t>pentru parametrii Mangan, Arsen și Fier</w:t>
      </w:r>
    </w:p>
    <w:p w:rsidR="00E4702C" w:rsidRPr="00E962C0" w:rsidRDefault="00E4702C" w:rsidP="00270D82">
      <w:pPr>
        <w:pStyle w:val="ListParagraph"/>
        <w:numPr>
          <w:ilvl w:val="0"/>
          <w:numId w:val="88"/>
        </w:numPr>
        <w:suppressAutoHyphens/>
        <w:autoSpaceDN w:val="0"/>
        <w:spacing w:after="0"/>
        <w:contextualSpacing w:val="0"/>
        <w:jc w:val="both"/>
        <w:textAlignment w:val="baseline"/>
        <w:rPr>
          <w:rFonts w:asciiTheme="minorHAnsi" w:hAnsiTheme="minorHAnsi" w:cstheme="minorHAnsi"/>
        </w:rPr>
      </w:pPr>
      <w:r w:rsidRPr="00E962C0">
        <w:rPr>
          <w:rFonts w:asciiTheme="minorHAnsi" w:hAnsiTheme="minorHAnsi" w:cstheme="minorHAnsi"/>
          <w:sz w:val="24"/>
          <w:szCs w:val="24"/>
          <w:lang w:val="ro-RO"/>
        </w:rPr>
        <w:t>au fost neconforme iar în cele 4 analize pentru Legionella nu au existat neconformități.</w:t>
      </w:r>
    </w:p>
    <w:p w:rsidR="00E4702C" w:rsidRPr="00E962C0" w:rsidRDefault="00E4702C" w:rsidP="00270D82">
      <w:pPr>
        <w:pStyle w:val="Standard"/>
        <w:spacing w:line="276" w:lineRule="auto"/>
        <w:ind w:firstLine="360"/>
        <w:jc w:val="both"/>
        <w:rPr>
          <w:rFonts w:asciiTheme="minorHAnsi" w:hAnsiTheme="minorHAnsi" w:cstheme="minorHAnsi"/>
          <w:lang w:val="es-ES"/>
        </w:rPr>
      </w:pPr>
      <w:r w:rsidRPr="00E962C0">
        <w:rPr>
          <w:rFonts w:asciiTheme="minorHAnsi" w:hAnsiTheme="minorHAnsi" w:cstheme="minorHAnsi"/>
          <w:lang w:val="es-ES"/>
        </w:rPr>
        <w:t>Facem mențiunea că nu am înregistrat nici un episod epidemiologic cu afecțiuni legate de consumul de apă distribuit în sistem centralizat.</w:t>
      </w:r>
    </w:p>
    <w:p w:rsidR="00E4702C" w:rsidRPr="00E962C0" w:rsidRDefault="00E4702C" w:rsidP="00270D82">
      <w:pPr>
        <w:pStyle w:val="ListParagraph"/>
        <w:spacing w:after="0"/>
        <w:ind w:left="0" w:firstLine="360"/>
        <w:jc w:val="both"/>
        <w:rPr>
          <w:rFonts w:asciiTheme="minorHAnsi" w:hAnsiTheme="minorHAnsi" w:cstheme="minorHAnsi"/>
          <w:lang w:val="es-ES"/>
        </w:rPr>
      </w:pPr>
    </w:p>
    <w:p w:rsidR="00E4702C" w:rsidRPr="00E962C0" w:rsidRDefault="00E4702C" w:rsidP="00270D82">
      <w:pPr>
        <w:pStyle w:val="Standard"/>
        <w:spacing w:line="276" w:lineRule="auto"/>
        <w:jc w:val="both"/>
        <w:rPr>
          <w:rFonts w:asciiTheme="minorHAnsi" w:hAnsiTheme="minorHAnsi" w:cstheme="minorHAnsi"/>
          <w:b/>
          <w:u w:val="single"/>
          <w:lang w:eastAsia="ro-RO"/>
        </w:rPr>
      </w:pPr>
      <w:r w:rsidRPr="00E962C0">
        <w:rPr>
          <w:rFonts w:asciiTheme="minorHAnsi" w:hAnsiTheme="minorHAnsi" w:cstheme="minorHAnsi"/>
          <w:u w:val="single"/>
          <w:lang w:eastAsia="ro-RO"/>
        </w:rPr>
        <w:lastRenderedPageBreak/>
        <w:t> </w:t>
      </w:r>
      <w:r w:rsidRPr="00E962C0">
        <w:rPr>
          <w:rFonts w:asciiTheme="minorHAnsi" w:hAnsiTheme="minorHAnsi" w:cstheme="minorHAnsi"/>
          <w:b/>
          <w:u w:val="single"/>
          <w:lang w:eastAsia="ro-RO"/>
        </w:rPr>
        <w:t>b) Supravegherea calităţii apei de fântână şi a apei arteziene de utilizare publică</w:t>
      </w:r>
    </w:p>
    <w:p w:rsidR="00E4702C" w:rsidRPr="00E962C0" w:rsidRDefault="00E4702C" w:rsidP="00270D82">
      <w:pPr>
        <w:pStyle w:val="Standard"/>
        <w:spacing w:line="276" w:lineRule="auto"/>
        <w:ind w:firstLine="720"/>
        <w:jc w:val="both"/>
        <w:rPr>
          <w:rFonts w:asciiTheme="minorHAnsi" w:hAnsiTheme="minorHAnsi" w:cstheme="minorHAnsi"/>
        </w:rPr>
      </w:pPr>
      <w:r w:rsidRPr="00E962C0">
        <w:rPr>
          <w:rFonts w:asciiTheme="minorHAnsi" w:hAnsiTheme="minorHAnsi" w:cstheme="minorHAnsi"/>
          <w:lang w:eastAsia="ro-RO"/>
        </w:rPr>
        <w:t xml:space="preserve">Au fost catagrafiate fântânile publice/artezienele/izvoarele de la nivelul celor 79 UAT din județ și s-au prelevat probe de apă din 50 fântâni/arteziene/izvoare pentru analize. Determinările au fost efectuate în laboratorul propriu. Rezultatele au fost centralizate și transmise , coordonatorului sintezei - </w:t>
      </w:r>
      <w:r w:rsidRPr="00E962C0">
        <w:rPr>
          <w:rFonts w:asciiTheme="minorHAnsi" w:hAnsiTheme="minorHAnsi" w:cstheme="minorHAnsi"/>
          <w:lang w:val="es-ES"/>
        </w:rPr>
        <w:t>CRSP Iași</w:t>
      </w:r>
      <w:r w:rsidRPr="00E962C0">
        <w:rPr>
          <w:rFonts w:asciiTheme="minorHAnsi" w:hAnsiTheme="minorHAnsi" w:cstheme="minorHAnsi"/>
          <w:lang w:eastAsia="ro-RO"/>
        </w:rPr>
        <w:t xml:space="preserve">.  </w:t>
      </w:r>
    </w:p>
    <w:p w:rsidR="00E4702C" w:rsidRPr="00E962C0" w:rsidRDefault="00E4702C" w:rsidP="00270D82">
      <w:pPr>
        <w:numPr>
          <w:ilvl w:val="0"/>
          <w:numId w:val="43"/>
        </w:numPr>
        <w:spacing w:line="276" w:lineRule="auto"/>
        <w:jc w:val="both"/>
        <w:rPr>
          <w:rFonts w:asciiTheme="minorHAnsi" w:hAnsiTheme="minorHAnsi" w:cstheme="minorHAnsi"/>
        </w:rPr>
      </w:pPr>
      <w:r w:rsidRPr="00E962C0">
        <w:rPr>
          <w:rFonts w:asciiTheme="minorHAnsi" w:hAnsiTheme="minorHAnsi" w:cstheme="minorHAnsi"/>
        </w:rPr>
        <w:t>Număr de fântâni publice/surse arteziene identificate/raportate : 237</w:t>
      </w:r>
    </w:p>
    <w:p w:rsidR="00E4702C" w:rsidRPr="00E962C0" w:rsidRDefault="00E4702C" w:rsidP="00270D82">
      <w:pPr>
        <w:numPr>
          <w:ilvl w:val="0"/>
          <w:numId w:val="43"/>
        </w:numPr>
        <w:spacing w:line="276" w:lineRule="auto"/>
        <w:jc w:val="both"/>
        <w:rPr>
          <w:rFonts w:asciiTheme="minorHAnsi" w:hAnsiTheme="minorHAnsi" w:cstheme="minorHAnsi"/>
          <w:b/>
        </w:rPr>
      </w:pPr>
      <w:r w:rsidRPr="00E962C0">
        <w:rPr>
          <w:rFonts w:asciiTheme="minorHAnsi" w:hAnsiTheme="minorHAnsi" w:cstheme="minorHAnsi"/>
          <w:b/>
        </w:rPr>
        <w:t>Număr de fântâni publice/surse arteziene identificate evaluate dpdv a calităţii apei: 50</w:t>
      </w:r>
    </w:p>
    <w:p w:rsidR="00E4702C" w:rsidRPr="00E962C0" w:rsidRDefault="00E4702C" w:rsidP="00270D82">
      <w:pPr>
        <w:numPr>
          <w:ilvl w:val="0"/>
          <w:numId w:val="43"/>
        </w:numPr>
        <w:spacing w:line="276" w:lineRule="auto"/>
        <w:jc w:val="both"/>
        <w:rPr>
          <w:rFonts w:asciiTheme="minorHAnsi" w:hAnsiTheme="minorHAnsi" w:cstheme="minorHAnsi"/>
        </w:rPr>
      </w:pPr>
      <w:r w:rsidRPr="00E962C0">
        <w:rPr>
          <w:rFonts w:asciiTheme="minorHAnsi" w:hAnsiTheme="minorHAnsi" w:cstheme="minorHAnsi"/>
        </w:rPr>
        <w:t xml:space="preserve">Număr de probe de apă prelevate : 99 (50 pentru încercări chimice și 49 microbiologice </w:t>
      </w:r>
    </w:p>
    <w:p w:rsidR="00E4702C" w:rsidRPr="00E962C0" w:rsidRDefault="00E4702C" w:rsidP="00270D82">
      <w:pPr>
        <w:numPr>
          <w:ilvl w:val="0"/>
          <w:numId w:val="43"/>
        </w:numPr>
        <w:spacing w:line="276" w:lineRule="auto"/>
        <w:jc w:val="both"/>
        <w:rPr>
          <w:rFonts w:asciiTheme="minorHAnsi" w:hAnsiTheme="minorHAnsi" w:cstheme="minorHAnsi"/>
        </w:rPr>
      </w:pPr>
      <w:r w:rsidRPr="00E962C0">
        <w:rPr>
          <w:rFonts w:asciiTheme="minorHAnsi" w:hAnsiTheme="minorHAnsi" w:cstheme="minorHAnsi"/>
        </w:rPr>
        <w:t>Pentru 25 de fântâni/arteziene a fost determinat și parametrul Arsen (din 9 fântâni a fost analizat doar parametrul arsen);</w:t>
      </w:r>
    </w:p>
    <w:p w:rsidR="00E4702C" w:rsidRPr="00E962C0" w:rsidRDefault="00E4702C" w:rsidP="00270D82">
      <w:pPr>
        <w:numPr>
          <w:ilvl w:val="0"/>
          <w:numId w:val="43"/>
        </w:numPr>
        <w:spacing w:line="276" w:lineRule="auto"/>
        <w:jc w:val="both"/>
        <w:rPr>
          <w:rFonts w:asciiTheme="minorHAnsi" w:hAnsiTheme="minorHAnsi" w:cstheme="minorHAnsi"/>
          <w:b/>
        </w:rPr>
      </w:pPr>
      <w:r w:rsidRPr="00E962C0">
        <w:rPr>
          <w:rFonts w:asciiTheme="minorHAnsi" w:hAnsiTheme="minorHAnsi" w:cstheme="minorHAnsi"/>
          <w:b/>
        </w:rPr>
        <w:t>Număr de fântâni publice/surse arteziene, pentru care calitatea apei este conformă: 15</w:t>
      </w:r>
    </w:p>
    <w:p w:rsidR="00E4702C" w:rsidRPr="00E962C0" w:rsidRDefault="00E4702C" w:rsidP="00270D82">
      <w:pPr>
        <w:numPr>
          <w:ilvl w:val="0"/>
          <w:numId w:val="43"/>
        </w:numPr>
        <w:spacing w:line="276" w:lineRule="auto"/>
        <w:jc w:val="both"/>
        <w:rPr>
          <w:rFonts w:asciiTheme="minorHAnsi" w:hAnsiTheme="minorHAnsi" w:cstheme="minorHAnsi"/>
          <w:b/>
        </w:rPr>
      </w:pPr>
      <w:r w:rsidRPr="00E962C0">
        <w:rPr>
          <w:rFonts w:asciiTheme="minorHAnsi" w:hAnsiTheme="minorHAnsi" w:cstheme="minorHAnsi"/>
          <w:b/>
        </w:rPr>
        <w:t>Număr de fântâni publice/surse arteziene, pentru care calitatea apei este neconformă : 35</w:t>
      </w:r>
    </w:p>
    <w:p w:rsidR="00E4702C" w:rsidRPr="00E962C0" w:rsidRDefault="00E4702C" w:rsidP="00270D82">
      <w:pPr>
        <w:numPr>
          <w:ilvl w:val="0"/>
          <w:numId w:val="43"/>
        </w:numPr>
        <w:spacing w:line="276" w:lineRule="auto"/>
        <w:jc w:val="both"/>
        <w:rPr>
          <w:rFonts w:asciiTheme="minorHAnsi" w:hAnsiTheme="minorHAnsi" w:cstheme="minorHAnsi"/>
          <w:b/>
        </w:rPr>
      </w:pPr>
      <w:r w:rsidRPr="00E962C0">
        <w:rPr>
          <w:rFonts w:asciiTheme="minorHAnsi" w:hAnsiTheme="minorHAnsi" w:cstheme="minorHAnsi"/>
          <w:b/>
        </w:rPr>
        <w:t>Număr de analize neconforme -arsen: 17</w:t>
      </w:r>
    </w:p>
    <w:p w:rsidR="00E4702C" w:rsidRPr="00E962C0" w:rsidRDefault="00E4702C" w:rsidP="00270D82">
      <w:pPr>
        <w:numPr>
          <w:ilvl w:val="0"/>
          <w:numId w:val="43"/>
        </w:numPr>
        <w:spacing w:line="276" w:lineRule="auto"/>
        <w:jc w:val="both"/>
        <w:rPr>
          <w:rFonts w:asciiTheme="minorHAnsi" w:hAnsiTheme="minorHAnsi" w:cstheme="minorHAnsi"/>
          <w:b/>
        </w:rPr>
      </w:pPr>
      <w:r w:rsidRPr="00E962C0">
        <w:rPr>
          <w:rFonts w:asciiTheme="minorHAnsi" w:hAnsiTheme="minorHAnsi" w:cstheme="minorHAnsi"/>
          <w:b/>
        </w:rPr>
        <w:t>Număr de analize conforme-arsen: 8</w:t>
      </w:r>
    </w:p>
    <w:p w:rsidR="00E4702C" w:rsidRPr="00E962C0" w:rsidRDefault="00E4702C" w:rsidP="00270D82">
      <w:pPr>
        <w:numPr>
          <w:ilvl w:val="0"/>
          <w:numId w:val="43"/>
        </w:numPr>
        <w:spacing w:line="276" w:lineRule="auto"/>
        <w:ind w:left="644"/>
        <w:jc w:val="both"/>
        <w:rPr>
          <w:rFonts w:asciiTheme="minorHAnsi" w:hAnsiTheme="minorHAnsi" w:cstheme="minorHAnsi"/>
        </w:rPr>
      </w:pPr>
      <w:r w:rsidRPr="00E962C0">
        <w:rPr>
          <w:rFonts w:asciiTheme="minorHAnsi" w:hAnsiTheme="minorHAnsi" w:cstheme="minorHAnsi"/>
        </w:rPr>
        <w:t>Parametrii neconformi, în ordine descrescătoare, au fost: Bacterii coliforme, Enterococ, E. Coli</w:t>
      </w:r>
    </w:p>
    <w:p w:rsidR="00E4702C" w:rsidRPr="00E962C0" w:rsidRDefault="00E4702C" w:rsidP="00270D82">
      <w:pPr>
        <w:numPr>
          <w:ilvl w:val="0"/>
          <w:numId w:val="43"/>
        </w:numPr>
        <w:spacing w:line="276" w:lineRule="auto"/>
        <w:ind w:left="644"/>
        <w:jc w:val="both"/>
        <w:rPr>
          <w:rFonts w:asciiTheme="minorHAnsi" w:hAnsiTheme="minorHAnsi" w:cstheme="minorHAnsi"/>
        </w:rPr>
      </w:pPr>
      <w:r w:rsidRPr="00E962C0">
        <w:rPr>
          <w:rFonts w:asciiTheme="minorHAnsi" w:hAnsiTheme="minorHAnsi" w:cstheme="minorHAnsi"/>
        </w:rPr>
        <w:t xml:space="preserve">Număr de notificări în ceea ce privește neconformitatea calității apei potabile din sursele investigate: 24  (10 adrese –medici de familie, 14 adrese- UAT-uri) </w:t>
      </w:r>
    </w:p>
    <w:p w:rsidR="00E4702C" w:rsidRPr="00E962C0" w:rsidRDefault="00E4702C" w:rsidP="00270D82">
      <w:pPr>
        <w:pStyle w:val="Standard"/>
        <w:spacing w:line="276" w:lineRule="auto"/>
        <w:ind w:firstLine="284"/>
        <w:jc w:val="both"/>
        <w:rPr>
          <w:rFonts w:asciiTheme="minorHAnsi" w:hAnsiTheme="minorHAnsi" w:cstheme="minorHAnsi"/>
        </w:rPr>
      </w:pPr>
      <w:r w:rsidRPr="00E962C0">
        <w:rPr>
          <w:rFonts w:asciiTheme="minorHAnsi" w:hAnsiTheme="minorHAnsi" w:cstheme="minorHAnsi"/>
        </w:rPr>
        <w:t xml:space="preserve">În urma rezultatelor de laborator , în conformitate cu Legea nr. 458/2002, republicată și actualizată, privind calitatea apei potabile  și a H.G </w:t>
      </w:r>
      <w:r w:rsidRPr="00E962C0">
        <w:rPr>
          <w:rFonts w:asciiTheme="minorHAnsi" w:hAnsiTheme="minorHAnsi" w:cstheme="minorHAnsi"/>
          <w:bCs/>
        </w:rPr>
        <w:t xml:space="preserve">nr. 974/2004, actualizată, </w:t>
      </w:r>
      <w:r w:rsidRPr="00E962C0">
        <w:rPr>
          <w:rFonts w:asciiTheme="minorHAnsi" w:hAnsiTheme="minorHAnsi" w:cstheme="minorHAnsi"/>
        </w:rPr>
        <w:t xml:space="preserve">pentru aprobarea Normelor de supraveghere, inspecţie sanitară şi monitorizare a calităţii apei potabile şi a Procedurii de autorizare sanitară a producţiei şi distribuţiei apei potabile, DSP a </w:t>
      </w:r>
      <w:r w:rsidRPr="00E962C0">
        <w:rPr>
          <w:rFonts w:asciiTheme="minorHAnsi" w:hAnsiTheme="minorHAnsi" w:cstheme="minorHAnsi"/>
          <w:b/>
        </w:rPr>
        <w:t xml:space="preserve">notificat în scris </w:t>
      </w:r>
      <w:r w:rsidRPr="00E962C0">
        <w:rPr>
          <w:rFonts w:asciiTheme="minorHAnsi" w:hAnsiTheme="minorHAnsi" w:cstheme="minorHAnsi"/>
        </w:rPr>
        <w:t>:</w:t>
      </w:r>
    </w:p>
    <w:p w:rsidR="00E4702C" w:rsidRPr="00E962C0" w:rsidRDefault="00E4702C" w:rsidP="00270D82">
      <w:pPr>
        <w:pStyle w:val="Standard"/>
        <w:spacing w:line="276" w:lineRule="auto"/>
        <w:jc w:val="both"/>
        <w:rPr>
          <w:rFonts w:asciiTheme="minorHAnsi" w:hAnsiTheme="minorHAnsi" w:cstheme="minorHAnsi"/>
          <w:b/>
          <w:u w:val="single"/>
        </w:rPr>
      </w:pPr>
      <w:r w:rsidRPr="00E962C0">
        <w:rPr>
          <w:rFonts w:asciiTheme="minorHAnsi" w:hAnsiTheme="minorHAnsi" w:cstheme="minorHAnsi"/>
          <w:b/>
          <w:u w:val="single"/>
        </w:rPr>
        <w:t>1. UAT, pentru:</w:t>
      </w:r>
    </w:p>
    <w:p w:rsidR="00E4702C" w:rsidRPr="00E962C0" w:rsidRDefault="00E4702C" w:rsidP="00270D82">
      <w:pPr>
        <w:pStyle w:val="Standard"/>
        <w:spacing w:line="276" w:lineRule="auto"/>
        <w:jc w:val="both"/>
        <w:rPr>
          <w:rFonts w:asciiTheme="minorHAnsi" w:hAnsiTheme="minorHAnsi" w:cstheme="minorHAnsi"/>
        </w:rPr>
      </w:pPr>
      <w:r w:rsidRPr="00E962C0">
        <w:rPr>
          <w:rFonts w:asciiTheme="minorHAnsi" w:hAnsiTheme="minorHAnsi" w:cstheme="minorHAnsi"/>
        </w:rPr>
        <w:t>- a asigura avertizarea populaţiei prin afişarea, la loc vizibil şi protejat, a înscrierilor «apa este bună de băut» sau «apa nu este bună de băut» sau «apa nu este bună de folosit pentru sugari şi copiii mici», după caz, și să asigure apă potabilă fără plată pentru sugari şi copiii mici până la 3 ani care folosesc apă din aceste fântâni, în cazul în care apa din fântânile şi izvoarele publice are concentraţia de nitraţi mai mare decât valoarea prevăzută în lege;</w:t>
      </w:r>
    </w:p>
    <w:p w:rsidR="00E4702C" w:rsidRPr="00E962C0" w:rsidRDefault="00E4702C" w:rsidP="00270D82">
      <w:pPr>
        <w:pStyle w:val="Standard"/>
        <w:spacing w:line="276" w:lineRule="auto"/>
        <w:jc w:val="both"/>
        <w:rPr>
          <w:rFonts w:asciiTheme="minorHAnsi" w:hAnsiTheme="minorHAnsi" w:cstheme="minorHAnsi"/>
          <w:b/>
        </w:rPr>
      </w:pPr>
      <w:r w:rsidRPr="00E962C0">
        <w:rPr>
          <w:rFonts w:asciiTheme="minorHAnsi" w:hAnsiTheme="minorHAnsi" w:cstheme="minorHAnsi"/>
        </w:rPr>
        <w:t>- a proceda la curățarea și dezinfecția imediată a fântânilor care prezintă doar parametrii microbiologici neconformi, cu substanțe dezinfectante care au aviz/autorizație emisă de Comisia Națională pentru Produse Biocide, după care să revină cu o solicitare pentru reanalizarea apei în Laboratorul DSP Arad şi verificarea periodică a potabilităţii apei din toate fântânile/artezienele aflate pe domeniul public al UAT, cu respectarea prevederilor Ordinului Ministerului Sănătăţii nr. 119/2014 pentru aprobarea Normelor de igienă şi sănătate publică privind mediul de viaţă al populaţiei, art. 27.</w:t>
      </w:r>
    </w:p>
    <w:p w:rsidR="00E4702C" w:rsidRPr="00E962C0" w:rsidRDefault="00E4702C" w:rsidP="00270D82">
      <w:pPr>
        <w:pStyle w:val="Standard"/>
        <w:spacing w:line="276" w:lineRule="auto"/>
        <w:jc w:val="both"/>
        <w:rPr>
          <w:rFonts w:asciiTheme="minorHAnsi" w:hAnsiTheme="minorHAnsi" w:cstheme="minorHAnsi"/>
        </w:rPr>
      </w:pPr>
      <w:r w:rsidRPr="00E962C0">
        <w:rPr>
          <w:rFonts w:asciiTheme="minorHAnsi" w:hAnsiTheme="minorHAnsi" w:cstheme="minorHAnsi"/>
        </w:rPr>
        <w:t xml:space="preserve">    </w:t>
      </w:r>
      <w:r w:rsidRPr="00E962C0">
        <w:rPr>
          <w:rFonts w:asciiTheme="minorHAnsi" w:hAnsiTheme="minorHAnsi" w:cstheme="minorHAnsi"/>
          <w:b/>
        </w:rPr>
        <w:t>2. Medicii de familie</w:t>
      </w:r>
      <w:r w:rsidRPr="00E962C0">
        <w:rPr>
          <w:rFonts w:asciiTheme="minorHAnsi" w:hAnsiTheme="minorHAnsi" w:cstheme="minorHAnsi"/>
        </w:rPr>
        <w:t xml:space="preserve"> din localităţile în care apa din fântânile şi izvoarele publice este necorespunzătoare, au fost notificați în scris că au obligația să informeze pacienţii asupra riscurilor pentru sănătate ale folosirii unei ape de băut de calitate necorespunzătoare şi asupra măsurilor pe care aceştia  trebuie să le ia pentru a-şi proteja sănătatea.</w:t>
      </w:r>
    </w:p>
    <w:p w:rsidR="00E4702C" w:rsidRPr="00E962C0" w:rsidRDefault="00E4702C" w:rsidP="00270D82">
      <w:pPr>
        <w:pStyle w:val="Standard"/>
        <w:spacing w:line="276" w:lineRule="auto"/>
        <w:jc w:val="both"/>
        <w:rPr>
          <w:rFonts w:asciiTheme="minorHAnsi" w:hAnsiTheme="minorHAnsi" w:cstheme="minorHAnsi"/>
        </w:rPr>
      </w:pPr>
      <w:r w:rsidRPr="00E962C0">
        <w:rPr>
          <w:rFonts w:asciiTheme="minorHAnsi" w:hAnsiTheme="minorHAnsi" w:cstheme="minorHAnsi"/>
        </w:rPr>
        <w:t xml:space="preserve">     Facem mențiunea că în județ a fost înregistrat un caz de methemoglobinemie acută la sugari/copil mic, datorat consumului de apă din fântâna aflată în gospodăria proprie din localitatea Chesinț, comuna Zăbrani (Chesinț nu are rețea publiucă de apă potabilă). Analiza apei nu relevat nivel crescut pentru nitrit și nitrat. Cazul a fost înregistrat și raportat în Registrul Riscuri de Mediu-ReSanMed. </w:t>
      </w:r>
    </w:p>
    <w:p w:rsidR="00E4702C" w:rsidRPr="00E962C0" w:rsidRDefault="00E4702C" w:rsidP="00270D82">
      <w:pPr>
        <w:pStyle w:val="Standard"/>
        <w:spacing w:line="276" w:lineRule="auto"/>
        <w:jc w:val="both"/>
        <w:rPr>
          <w:rFonts w:asciiTheme="minorHAnsi" w:hAnsiTheme="minorHAnsi" w:cstheme="minorHAnsi"/>
        </w:rPr>
      </w:pPr>
    </w:p>
    <w:p w:rsidR="00E4702C" w:rsidRPr="00E962C0" w:rsidRDefault="00E4702C" w:rsidP="00270D82">
      <w:pPr>
        <w:pStyle w:val="Standard"/>
        <w:spacing w:line="276" w:lineRule="auto"/>
        <w:jc w:val="both"/>
        <w:rPr>
          <w:rFonts w:asciiTheme="minorHAnsi" w:eastAsia="Verdana" w:hAnsiTheme="minorHAnsi" w:cstheme="minorHAnsi"/>
          <w:b/>
          <w:u w:val="single"/>
          <w:lang w:eastAsia="ro-RO"/>
        </w:rPr>
      </w:pPr>
      <w:r w:rsidRPr="00E962C0">
        <w:rPr>
          <w:rFonts w:asciiTheme="minorHAnsi" w:eastAsia="Verdana" w:hAnsiTheme="minorHAnsi" w:cstheme="minorHAnsi"/>
          <w:b/>
          <w:u w:val="single"/>
          <w:lang w:eastAsia="ro-RO"/>
        </w:rPr>
        <w:t xml:space="preserve"> c) Monitorizarea apelor potabile îmbuteliate altele decât apele minerale naturale sau decât apele de izvor</w:t>
      </w:r>
    </w:p>
    <w:p w:rsidR="00E4702C" w:rsidRPr="00E962C0" w:rsidRDefault="00E4702C" w:rsidP="00270D82">
      <w:pPr>
        <w:pStyle w:val="Standard"/>
        <w:spacing w:line="276" w:lineRule="auto"/>
        <w:ind w:firstLine="720"/>
        <w:jc w:val="both"/>
        <w:rPr>
          <w:rFonts w:asciiTheme="minorHAnsi" w:hAnsiTheme="minorHAnsi" w:cstheme="minorHAnsi"/>
          <w:lang w:val="es-ES"/>
        </w:rPr>
      </w:pPr>
      <w:r w:rsidRPr="00E962C0">
        <w:rPr>
          <w:rFonts w:asciiTheme="minorHAnsi" w:hAnsiTheme="minorHAnsi" w:cstheme="minorHAnsi"/>
          <w:lang w:val="es-ES"/>
        </w:rPr>
        <w:t>În județ funcționează o singură unitate care îmbuteliază apă de masă, autorizată sanitar și cu  produsele notificate.</w:t>
      </w:r>
    </w:p>
    <w:p w:rsidR="00E4702C" w:rsidRPr="00E962C0" w:rsidRDefault="00E4702C" w:rsidP="00270D82">
      <w:pPr>
        <w:pStyle w:val="Standard"/>
        <w:spacing w:line="276" w:lineRule="auto"/>
        <w:ind w:firstLine="720"/>
        <w:jc w:val="both"/>
        <w:rPr>
          <w:rFonts w:asciiTheme="minorHAnsi" w:hAnsiTheme="minorHAnsi" w:cstheme="minorHAnsi"/>
        </w:rPr>
      </w:pPr>
      <w:r w:rsidRPr="00E962C0">
        <w:rPr>
          <w:rFonts w:asciiTheme="minorHAnsi" w:hAnsiTheme="minorHAnsi" w:cstheme="minorHAnsi"/>
          <w:lang w:val="pt-BR"/>
        </w:rPr>
        <w:t xml:space="preserve">S-au prelevat </w:t>
      </w:r>
      <w:r w:rsidRPr="00E962C0">
        <w:rPr>
          <w:rFonts w:asciiTheme="minorHAnsi" w:hAnsiTheme="minorHAnsi" w:cstheme="minorHAnsi"/>
          <w:lang w:val="it-IT"/>
        </w:rPr>
        <w:t>probe de apă pentru determinări microbiologice, fizico-chimice și pentru radioactivitate efectuate de laboratorul DSP Arad  și CRSP Cluj. Nu au fost identificați</w:t>
      </w:r>
      <w:r w:rsidRPr="00E962C0">
        <w:rPr>
          <w:rFonts w:asciiTheme="minorHAnsi" w:hAnsiTheme="minorHAnsi" w:cstheme="minorHAnsi"/>
          <w:lang w:val="es-ES"/>
        </w:rPr>
        <w:t xml:space="preserve"> parametri neconformi.</w:t>
      </w:r>
      <w:r w:rsidRPr="00E962C0">
        <w:rPr>
          <w:rFonts w:asciiTheme="minorHAnsi" w:hAnsiTheme="minorHAnsi" w:cstheme="minorHAnsi"/>
          <w:lang w:val="it-IT"/>
        </w:rPr>
        <w:t xml:space="preserve"> Rezultatele au fost trimise la CRSP Târgu Mureș, conform metodologiei.</w:t>
      </w:r>
    </w:p>
    <w:p w:rsidR="00E4702C" w:rsidRPr="00E962C0" w:rsidRDefault="00E4702C" w:rsidP="00270D82">
      <w:pPr>
        <w:pStyle w:val="Standard"/>
        <w:spacing w:line="276" w:lineRule="auto"/>
        <w:jc w:val="both"/>
        <w:rPr>
          <w:rFonts w:asciiTheme="minorHAnsi" w:hAnsiTheme="minorHAnsi" w:cstheme="minorHAnsi"/>
        </w:rPr>
      </w:pPr>
    </w:p>
    <w:p w:rsidR="00E4702C" w:rsidRPr="00E962C0" w:rsidRDefault="00E4702C" w:rsidP="00270D82">
      <w:pPr>
        <w:pStyle w:val="Standard"/>
        <w:spacing w:line="276" w:lineRule="auto"/>
        <w:jc w:val="both"/>
        <w:rPr>
          <w:rFonts w:asciiTheme="minorHAnsi" w:hAnsiTheme="minorHAnsi" w:cstheme="minorHAnsi"/>
          <w:b/>
          <w:u w:val="single"/>
        </w:rPr>
      </w:pPr>
      <w:r w:rsidRPr="00E962C0">
        <w:rPr>
          <w:rFonts w:asciiTheme="minorHAnsi" w:eastAsia="Calibri" w:hAnsiTheme="minorHAnsi" w:cstheme="minorHAnsi"/>
          <w:b/>
          <w:u w:val="single"/>
          <w:lang w:val="fr-FR"/>
        </w:rPr>
        <w:t>1.2. Monitorizarea intoxicaţiilor</w:t>
      </w:r>
      <w:r w:rsidRPr="00E962C0">
        <w:rPr>
          <w:rFonts w:asciiTheme="minorHAnsi" w:eastAsia="Calibri" w:hAnsiTheme="minorHAnsi" w:cstheme="minorHAnsi"/>
          <w:b/>
          <w:u w:val="single"/>
        </w:rPr>
        <w:t xml:space="preserve"> acute cu monoxid de carbon, băuturi alcoolice, ciuperci, plante </w:t>
      </w:r>
      <w:r w:rsidRPr="00E962C0">
        <w:rPr>
          <w:rFonts w:asciiTheme="minorHAnsi" w:eastAsia="Calibri" w:hAnsiTheme="minorHAnsi" w:cstheme="minorHAnsi"/>
          <w:b/>
          <w:u w:val="single"/>
          <w:lang w:bidi="ro-RO"/>
        </w:rPr>
        <w:t xml:space="preserve">sau alte produse </w:t>
      </w:r>
      <w:r w:rsidRPr="00E962C0">
        <w:rPr>
          <w:rFonts w:asciiTheme="minorHAnsi" w:eastAsia="Calibri" w:hAnsiTheme="minorHAnsi" w:cstheme="minorHAnsi"/>
          <w:b/>
          <w:u w:val="single"/>
        </w:rPr>
        <w:t xml:space="preserve">toxice </w:t>
      </w:r>
      <w:r w:rsidRPr="00E962C0">
        <w:rPr>
          <w:rFonts w:asciiTheme="minorHAnsi" w:eastAsia="Calibri" w:hAnsiTheme="minorHAnsi" w:cstheme="minorHAnsi"/>
          <w:b/>
          <w:u w:val="single"/>
          <w:lang w:bidi="ro-RO"/>
        </w:rPr>
        <w:t>care nu se încadreaza în categoria produselor chimice</w:t>
      </w:r>
    </w:p>
    <w:p w:rsidR="00E4702C" w:rsidRPr="00E962C0" w:rsidRDefault="00E4702C" w:rsidP="00270D82">
      <w:pPr>
        <w:pStyle w:val="Standard"/>
        <w:tabs>
          <w:tab w:val="left" w:pos="0"/>
          <w:tab w:val="left" w:pos="1276"/>
          <w:tab w:val="left" w:pos="1701"/>
        </w:tabs>
        <w:spacing w:line="276" w:lineRule="auto"/>
        <w:jc w:val="both"/>
        <w:rPr>
          <w:rFonts w:asciiTheme="minorHAnsi" w:eastAsia="Calibri" w:hAnsiTheme="minorHAnsi" w:cstheme="minorHAnsi"/>
        </w:rPr>
      </w:pPr>
      <w:r w:rsidRPr="00E962C0">
        <w:rPr>
          <w:rFonts w:asciiTheme="minorHAnsi" w:eastAsia="Calibri" w:hAnsiTheme="minorHAnsi" w:cstheme="minorHAnsi"/>
          <w:lang w:val="fr-FR"/>
        </w:rPr>
        <w:t xml:space="preserve">         S-au centralizat și raportat către CRSP Iași un număr de 62 fișe de intoxicații acute. Nu a fost raportat niciun deces legat de intoxicații involuntare.</w:t>
      </w:r>
    </w:p>
    <w:p w:rsidR="00E4702C" w:rsidRPr="00E962C0" w:rsidRDefault="00E4702C" w:rsidP="00270D82">
      <w:pPr>
        <w:pStyle w:val="Standard"/>
        <w:tabs>
          <w:tab w:val="left" w:pos="0"/>
          <w:tab w:val="left" w:pos="1276"/>
          <w:tab w:val="left" w:pos="1701"/>
        </w:tabs>
        <w:spacing w:line="276" w:lineRule="auto"/>
        <w:jc w:val="both"/>
        <w:rPr>
          <w:rFonts w:asciiTheme="minorHAnsi" w:hAnsiTheme="minorHAnsi" w:cstheme="minorHAnsi"/>
        </w:rPr>
      </w:pPr>
    </w:p>
    <w:p w:rsidR="00E4702C" w:rsidRPr="00E962C0" w:rsidRDefault="00E4702C" w:rsidP="00270D82">
      <w:pPr>
        <w:pStyle w:val="ListParagraph"/>
        <w:spacing w:after="0"/>
        <w:ind w:left="0"/>
        <w:jc w:val="both"/>
        <w:rPr>
          <w:rFonts w:asciiTheme="minorHAnsi" w:hAnsiTheme="minorHAnsi" w:cstheme="minorHAnsi"/>
          <w:b/>
          <w:sz w:val="24"/>
          <w:szCs w:val="24"/>
          <w:u w:val="single"/>
          <w:lang w:val="it-IT"/>
        </w:rPr>
      </w:pPr>
      <w:r w:rsidRPr="00E962C0">
        <w:rPr>
          <w:rFonts w:asciiTheme="minorHAnsi" w:hAnsiTheme="minorHAnsi" w:cstheme="minorHAnsi"/>
          <w:b/>
          <w:sz w:val="24"/>
          <w:szCs w:val="24"/>
          <w:u w:val="single"/>
          <w:lang w:val="it-IT"/>
        </w:rPr>
        <w:t>1.3. Monitorizarea sistemului de gestionare a deşeurilor rezultate din activitatea medicală</w:t>
      </w:r>
    </w:p>
    <w:p w:rsidR="00E4702C" w:rsidRPr="00E962C0" w:rsidRDefault="00E4702C" w:rsidP="00270D82">
      <w:pPr>
        <w:pStyle w:val="Standard"/>
        <w:spacing w:line="276" w:lineRule="auto"/>
        <w:jc w:val="both"/>
        <w:rPr>
          <w:rFonts w:asciiTheme="minorHAnsi" w:hAnsiTheme="minorHAnsi" w:cstheme="minorHAnsi"/>
          <w:lang w:val="it-IT"/>
        </w:rPr>
      </w:pPr>
      <w:r w:rsidRPr="00E962C0">
        <w:rPr>
          <w:rFonts w:asciiTheme="minorHAnsi" w:hAnsiTheme="minorHAnsi" w:cstheme="minorHAnsi"/>
          <w:lang w:val="it-IT"/>
        </w:rPr>
        <w:t>Trimestrial au fost colectate datele de la unități , s-a completat macheta conform metodologiei  şi a fost trimisă  la CRSP Timişoara. Totodată a fost efectuată instruirea anuală a responsabililor de mediu și cu gestiunea deșeurilor din activitatea medicală (spitale)</w:t>
      </w:r>
    </w:p>
    <w:p w:rsidR="00E4702C" w:rsidRPr="00E962C0" w:rsidRDefault="00E4702C" w:rsidP="00270D82">
      <w:pPr>
        <w:pStyle w:val="Standard"/>
        <w:spacing w:line="276" w:lineRule="auto"/>
        <w:ind w:left="360" w:firstLine="360"/>
        <w:jc w:val="both"/>
        <w:rPr>
          <w:rFonts w:asciiTheme="minorHAnsi" w:hAnsiTheme="minorHAnsi" w:cstheme="minorHAnsi"/>
          <w:lang w:val="it-IT"/>
        </w:rPr>
      </w:pPr>
    </w:p>
    <w:p w:rsidR="00E4702C" w:rsidRPr="00E962C0" w:rsidRDefault="00E4702C" w:rsidP="00270D82">
      <w:pPr>
        <w:pStyle w:val="Standard"/>
        <w:numPr>
          <w:ilvl w:val="1"/>
          <w:numId w:val="39"/>
        </w:numPr>
        <w:spacing w:line="276" w:lineRule="auto"/>
        <w:jc w:val="both"/>
        <w:rPr>
          <w:rFonts w:asciiTheme="minorHAnsi" w:hAnsiTheme="minorHAnsi" w:cstheme="minorHAnsi"/>
          <w:b/>
          <w:u w:val="single"/>
        </w:rPr>
      </w:pPr>
      <w:r w:rsidRPr="00E962C0">
        <w:rPr>
          <w:rFonts w:asciiTheme="minorHAnsi" w:hAnsiTheme="minorHAnsi" w:cstheme="minorHAnsi"/>
          <w:b/>
          <w:u w:val="single"/>
        </w:rPr>
        <w:t xml:space="preserve"> Supravegherea produselor cosmetice </w:t>
      </w:r>
    </w:p>
    <w:p w:rsidR="00E4702C" w:rsidRPr="00E962C0" w:rsidRDefault="00E4702C" w:rsidP="00270D82">
      <w:pPr>
        <w:pStyle w:val="Standard"/>
        <w:spacing w:line="276" w:lineRule="auto"/>
        <w:ind w:firstLine="360"/>
        <w:jc w:val="both"/>
        <w:rPr>
          <w:rFonts w:asciiTheme="minorHAnsi" w:hAnsiTheme="minorHAnsi" w:cstheme="minorHAnsi"/>
        </w:rPr>
      </w:pPr>
      <w:r w:rsidRPr="00E962C0">
        <w:rPr>
          <w:rFonts w:asciiTheme="minorHAnsi" w:hAnsiTheme="minorHAnsi" w:cstheme="minorHAnsi"/>
          <w:lang w:val="es-ES"/>
        </w:rPr>
        <w:t>Au fost prelevate și trimise spre analiză un număr de 6 probe în vederea s</w:t>
      </w:r>
      <w:r w:rsidRPr="00E962C0">
        <w:rPr>
          <w:rFonts w:asciiTheme="minorHAnsi" w:eastAsia="Calibri" w:hAnsiTheme="minorHAnsi" w:cstheme="minorHAnsi"/>
        </w:rPr>
        <w:t>upravegherii pe piață a produselor cosmetice în relație  cu riscul pentru sănătate. Toate probele prelevate s-au încadrat în valorile prevăzute de reglementări specifice.</w:t>
      </w:r>
    </w:p>
    <w:p w:rsidR="00E4702C" w:rsidRPr="00E962C0" w:rsidRDefault="00E4702C" w:rsidP="00270D82">
      <w:pPr>
        <w:pStyle w:val="Standard"/>
        <w:spacing w:line="276" w:lineRule="auto"/>
        <w:jc w:val="both"/>
        <w:rPr>
          <w:rFonts w:asciiTheme="minorHAnsi" w:hAnsiTheme="minorHAnsi" w:cstheme="minorHAnsi"/>
          <w:lang w:eastAsia="ro-RO"/>
        </w:rPr>
      </w:pPr>
    </w:p>
    <w:p w:rsidR="00E4702C" w:rsidRPr="00E962C0" w:rsidRDefault="00E4702C" w:rsidP="00270D82">
      <w:pPr>
        <w:pStyle w:val="Standard"/>
        <w:numPr>
          <w:ilvl w:val="1"/>
          <w:numId w:val="39"/>
        </w:numPr>
        <w:spacing w:line="276" w:lineRule="auto"/>
        <w:jc w:val="both"/>
        <w:rPr>
          <w:rFonts w:asciiTheme="minorHAnsi" w:eastAsia="Calibri" w:hAnsiTheme="minorHAnsi" w:cstheme="minorHAnsi"/>
          <w:b/>
        </w:rPr>
      </w:pPr>
      <w:r w:rsidRPr="00E962C0">
        <w:rPr>
          <w:rFonts w:asciiTheme="minorHAnsi" w:eastAsia="Calibri" w:hAnsiTheme="minorHAnsi" w:cstheme="minorHAnsi"/>
          <w:b/>
          <w:u w:val="single"/>
        </w:rPr>
        <w:t xml:space="preserve"> Raportare în registrul national RETOX</w:t>
      </w:r>
    </w:p>
    <w:p w:rsidR="00E4702C" w:rsidRPr="00E962C0" w:rsidRDefault="00E4702C" w:rsidP="00270D82">
      <w:pPr>
        <w:pStyle w:val="Standard"/>
        <w:spacing w:line="276" w:lineRule="auto"/>
        <w:jc w:val="both"/>
        <w:rPr>
          <w:rFonts w:asciiTheme="minorHAnsi" w:eastAsia="Calibri" w:hAnsiTheme="minorHAnsi" w:cstheme="minorHAnsi"/>
        </w:rPr>
      </w:pPr>
      <w:r w:rsidRPr="00E962C0">
        <w:rPr>
          <w:rFonts w:asciiTheme="minorHAnsi" w:hAnsiTheme="minorHAnsi" w:cstheme="minorHAnsi"/>
          <w:bCs/>
        </w:rPr>
        <w:t xml:space="preserve"> În vederea monitorizării intoxicațiilor acute neprofesionale la populația generală, generate de utilizarea produselor chimice, pentru județul Arad</w:t>
      </w:r>
      <w:r w:rsidRPr="00E962C0">
        <w:rPr>
          <w:rFonts w:asciiTheme="minorHAnsi" w:eastAsia="Calibri" w:hAnsiTheme="minorHAnsi" w:cstheme="minorHAnsi"/>
        </w:rPr>
        <w:t>, au fost declarate de către SCJU Arad și introduse 5 fișe de raportare, conform metodologiei. Nu au fost cazuri de decese prin intoxicare acută cu produse chimice neprofesionale.</w:t>
      </w:r>
    </w:p>
    <w:p w:rsidR="00E4702C" w:rsidRPr="00E962C0" w:rsidRDefault="00E4702C" w:rsidP="00270D82">
      <w:pPr>
        <w:pStyle w:val="Standard"/>
        <w:spacing w:line="276" w:lineRule="auto"/>
        <w:jc w:val="both"/>
        <w:rPr>
          <w:rFonts w:asciiTheme="minorHAnsi" w:eastAsia="Calibri" w:hAnsiTheme="minorHAnsi" w:cstheme="minorHAnsi"/>
        </w:rPr>
      </w:pPr>
    </w:p>
    <w:p w:rsidR="00E4702C" w:rsidRPr="00E962C0" w:rsidRDefault="00E4702C" w:rsidP="00270D82">
      <w:pPr>
        <w:spacing w:line="276" w:lineRule="auto"/>
        <w:jc w:val="both"/>
        <w:rPr>
          <w:rFonts w:asciiTheme="minorHAnsi" w:hAnsiTheme="minorHAnsi" w:cstheme="minorHAnsi"/>
          <w:b/>
          <w:u w:val="single"/>
          <w:lang w:val="ro-RO" w:eastAsia="ro-RO"/>
        </w:rPr>
      </w:pPr>
      <w:r w:rsidRPr="00E962C0">
        <w:rPr>
          <w:rFonts w:asciiTheme="minorHAnsi" w:hAnsiTheme="minorHAnsi" w:cstheme="minorHAnsi"/>
          <w:b/>
          <w:u w:val="single"/>
          <w:lang w:val="ro-RO" w:eastAsia="ro-RO"/>
        </w:rPr>
        <w:t>1.6. Raportare în registrul național Re-San-Med :</w:t>
      </w:r>
    </w:p>
    <w:p w:rsidR="00E4702C" w:rsidRPr="00E962C0" w:rsidRDefault="00E4702C" w:rsidP="00270D82">
      <w:pPr>
        <w:pStyle w:val="Standard"/>
        <w:spacing w:line="276" w:lineRule="auto"/>
        <w:jc w:val="both"/>
        <w:rPr>
          <w:rFonts w:asciiTheme="minorHAnsi" w:hAnsiTheme="minorHAnsi" w:cstheme="minorHAnsi"/>
          <w:lang w:eastAsia="ro-RO"/>
        </w:rPr>
      </w:pPr>
      <w:r w:rsidRPr="00E962C0">
        <w:rPr>
          <w:rFonts w:asciiTheme="minorHAnsi" w:hAnsiTheme="minorHAnsi" w:cstheme="minorHAnsi"/>
          <w:lang w:eastAsia="ro-RO"/>
        </w:rPr>
        <w:t>Au fost introduse online, conform metodologiei, în Registrul de Sănătate în releție cu Mediul :</w:t>
      </w:r>
    </w:p>
    <w:p w:rsidR="00E4702C" w:rsidRPr="00E962C0" w:rsidRDefault="00E4702C" w:rsidP="00270D82">
      <w:pPr>
        <w:pStyle w:val="Standard"/>
        <w:spacing w:line="276" w:lineRule="auto"/>
        <w:jc w:val="both"/>
        <w:rPr>
          <w:rFonts w:asciiTheme="minorHAnsi" w:hAnsiTheme="minorHAnsi" w:cstheme="minorHAnsi"/>
          <w:lang w:eastAsia="ro-RO"/>
        </w:rPr>
      </w:pPr>
      <w:r w:rsidRPr="00E962C0">
        <w:rPr>
          <w:rFonts w:asciiTheme="minorHAnsi" w:hAnsiTheme="minorHAnsi" w:cstheme="minorHAnsi"/>
          <w:lang w:eastAsia="ro-RO"/>
        </w:rPr>
        <w:t>-  7 fișe în modulul schimbări climatice</w:t>
      </w:r>
    </w:p>
    <w:p w:rsidR="00E4702C" w:rsidRPr="00E962C0" w:rsidRDefault="00E4702C" w:rsidP="00270D82">
      <w:pPr>
        <w:pStyle w:val="Standard"/>
        <w:spacing w:line="276" w:lineRule="auto"/>
        <w:jc w:val="both"/>
        <w:rPr>
          <w:rFonts w:asciiTheme="minorHAnsi" w:hAnsiTheme="minorHAnsi" w:cstheme="minorHAnsi"/>
          <w:lang w:eastAsia="ro-RO"/>
        </w:rPr>
      </w:pPr>
      <w:r w:rsidRPr="00E962C0">
        <w:rPr>
          <w:rFonts w:asciiTheme="minorHAnsi" w:hAnsiTheme="minorHAnsi" w:cstheme="minorHAnsi"/>
          <w:lang w:eastAsia="ro-RO"/>
        </w:rPr>
        <w:t>- 3 cazuri de incident/accident de mediu</w:t>
      </w:r>
    </w:p>
    <w:p w:rsidR="00E4702C" w:rsidRPr="00E962C0" w:rsidRDefault="00E4702C" w:rsidP="00270D82">
      <w:pPr>
        <w:pStyle w:val="Standard"/>
        <w:spacing w:line="276" w:lineRule="auto"/>
        <w:jc w:val="both"/>
        <w:rPr>
          <w:rFonts w:asciiTheme="minorHAnsi" w:hAnsiTheme="minorHAnsi" w:cstheme="minorHAnsi"/>
          <w:lang w:eastAsia="ro-RO"/>
        </w:rPr>
      </w:pPr>
      <w:r w:rsidRPr="00E962C0">
        <w:rPr>
          <w:rFonts w:asciiTheme="minorHAnsi" w:hAnsiTheme="minorHAnsi" w:cstheme="minorHAnsi"/>
          <w:lang w:eastAsia="ro-RO"/>
        </w:rPr>
        <w:t xml:space="preserve"> - 5 cazuri în modulul gușa endemică </w:t>
      </w:r>
    </w:p>
    <w:p w:rsidR="00E4702C" w:rsidRPr="00E962C0" w:rsidRDefault="00E4702C" w:rsidP="00270D82">
      <w:pPr>
        <w:pStyle w:val="Standard"/>
        <w:spacing w:line="276" w:lineRule="auto"/>
        <w:jc w:val="both"/>
        <w:rPr>
          <w:rFonts w:asciiTheme="minorHAnsi" w:hAnsiTheme="minorHAnsi" w:cstheme="minorHAnsi"/>
          <w:lang w:eastAsia="ro-RO"/>
        </w:rPr>
      </w:pPr>
      <w:r w:rsidRPr="00E962C0">
        <w:rPr>
          <w:rFonts w:asciiTheme="minorHAnsi" w:hAnsiTheme="minorHAnsi" w:cstheme="minorHAnsi"/>
          <w:lang w:eastAsia="ro-RO"/>
        </w:rPr>
        <w:t>- 1  caz de Methemoglobinemie</w:t>
      </w:r>
    </w:p>
    <w:p w:rsidR="00E4702C" w:rsidRPr="00E962C0" w:rsidRDefault="00E4702C" w:rsidP="00270D82">
      <w:pPr>
        <w:pStyle w:val="Standard"/>
        <w:spacing w:line="276" w:lineRule="auto"/>
        <w:jc w:val="both"/>
        <w:rPr>
          <w:rFonts w:asciiTheme="minorHAnsi" w:hAnsiTheme="minorHAnsi" w:cstheme="minorHAnsi"/>
        </w:rPr>
      </w:pPr>
      <w:r w:rsidRPr="00E962C0">
        <w:rPr>
          <w:rFonts w:asciiTheme="minorHAnsi" w:hAnsiTheme="minorHAnsi" w:cstheme="minorHAnsi"/>
          <w:lang w:eastAsia="ro-RO"/>
        </w:rPr>
        <w:t xml:space="preserve">  </w:t>
      </w:r>
      <w:r w:rsidRPr="00E962C0">
        <w:rPr>
          <w:rFonts w:asciiTheme="minorHAnsi" w:hAnsiTheme="minorHAnsi" w:cstheme="minorHAnsi"/>
          <w:b/>
          <w:lang w:eastAsia="ro-RO"/>
        </w:rPr>
        <w:t>1.7.</w:t>
      </w:r>
      <w:r w:rsidRPr="00E962C0">
        <w:rPr>
          <w:rFonts w:asciiTheme="minorHAnsi" w:hAnsiTheme="minorHAnsi" w:cstheme="minorHAnsi"/>
        </w:rPr>
        <w:t xml:space="preserve"> În linie cu cerinţele </w:t>
      </w:r>
      <w:r w:rsidRPr="00E962C0">
        <w:rPr>
          <w:rFonts w:asciiTheme="minorHAnsi" w:hAnsiTheme="minorHAnsi" w:cstheme="minorHAnsi"/>
          <w:b/>
          <w:u w:val="single"/>
        </w:rPr>
        <w:t>Strategiei naționale de securitate și siguranță nucleară</w:t>
      </w:r>
      <w:r w:rsidRPr="00E962C0">
        <w:rPr>
          <w:rFonts w:asciiTheme="minorHAnsi" w:hAnsiTheme="minorHAnsi" w:cstheme="minorHAnsi"/>
        </w:rPr>
        <w:t xml:space="preserve">, aprobată prin Hotărârea nr. 600 din 23 iulie 2014,  parte integrantă din Procedura de intervenție comună pentru toate componentele Sistemului Național de Management al Situațiilor de Urgență (SNMSU) din cadrul Strategiei, stabilirea şi implementarea unei concepții unitare de prevenire și intervenție în cazul situațiilor de urgență radiologică sau nucleară la nivelul Institutului National de Sănătate Publică, prin Centrul Național de Monitorizare a Riscurilor din Mediul Comunitar, a Rețelei Ministerului Sănătații a Laboratoarelor de Igiena Radiațiilor din cadrul Centrelor Regionale de Sănătate Publică şi Direcţiilor de Sănătate Publică (Rețeaua MS LIR-(CRSP, DSP)) şi a Direcţiilor de Sănătate Publică, și a măsurilor </w:t>
      </w:r>
      <w:r w:rsidRPr="00E962C0">
        <w:rPr>
          <w:rFonts w:asciiTheme="minorHAnsi" w:hAnsiTheme="minorHAnsi" w:cstheme="minorHAnsi"/>
        </w:rPr>
        <w:lastRenderedPageBreak/>
        <w:t>care se impun pentru limitarea potențialelor expuneri la radiații ionizate a populației prin ingestie de apă potabilă și alimente (posibil) contaminate, am prelevat și trimis la CRSP Cluj probele:</w:t>
      </w:r>
    </w:p>
    <w:p w:rsidR="00E4702C" w:rsidRPr="00E962C0" w:rsidRDefault="00E4702C" w:rsidP="00270D82">
      <w:pPr>
        <w:pStyle w:val="Standard"/>
        <w:spacing w:line="276" w:lineRule="auto"/>
        <w:jc w:val="both"/>
        <w:rPr>
          <w:rFonts w:asciiTheme="minorHAnsi" w:hAnsiTheme="minorHAnsi" w:cstheme="minorHAnsi"/>
        </w:rPr>
      </w:pPr>
      <w:r w:rsidRPr="00E962C0">
        <w:rPr>
          <w:rFonts w:asciiTheme="minorHAnsi" w:hAnsiTheme="minorHAnsi" w:cstheme="minorHAnsi"/>
        </w:rPr>
        <w:t xml:space="preserve">- apă potabilă distribuită în sistem centralizat de la 2 uzine cu sursă de apă de suprafață( Hălmăgel și Groșeni) </w:t>
      </w:r>
    </w:p>
    <w:p w:rsidR="00E4702C" w:rsidRPr="00E962C0" w:rsidRDefault="00E4702C" w:rsidP="00270D82">
      <w:pPr>
        <w:pStyle w:val="Standard"/>
        <w:spacing w:line="276" w:lineRule="auto"/>
        <w:jc w:val="both"/>
        <w:rPr>
          <w:rFonts w:asciiTheme="minorHAnsi" w:hAnsiTheme="minorHAnsi" w:cstheme="minorHAnsi"/>
        </w:rPr>
      </w:pPr>
      <w:r w:rsidRPr="00E962C0">
        <w:rPr>
          <w:rFonts w:asciiTheme="minorHAnsi" w:hAnsiTheme="minorHAnsi" w:cstheme="minorHAnsi"/>
        </w:rPr>
        <w:t>- probe de apă de la fântâni publice din județ</w:t>
      </w:r>
    </w:p>
    <w:p w:rsidR="00E4702C" w:rsidRPr="00E962C0" w:rsidRDefault="00E4702C" w:rsidP="00270D82">
      <w:pPr>
        <w:pStyle w:val="Standard"/>
        <w:spacing w:line="276" w:lineRule="auto"/>
        <w:jc w:val="both"/>
        <w:rPr>
          <w:rFonts w:asciiTheme="minorHAnsi" w:hAnsiTheme="minorHAnsi" w:cstheme="minorHAnsi"/>
        </w:rPr>
      </w:pPr>
      <w:r w:rsidRPr="00E962C0">
        <w:rPr>
          <w:rFonts w:asciiTheme="minorHAnsi" w:hAnsiTheme="minorHAnsi" w:cstheme="minorHAnsi"/>
        </w:rPr>
        <w:t>- 1 probă de pâine</w:t>
      </w:r>
    </w:p>
    <w:p w:rsidR="00E4702C" w:rsidRPr="00E962C0" w:rsidRDefault="00E4702C" w:rsidP="00270D82">
      <w:pPr>
        <w:pStyle w:val="Standard"/>
        <w:spacing w:line="276" w:lineRule="auto"/>
        <w:jc w:val="both"/>
        <w:rPr>
          <w:rFonts w:asciiTheme="minorHAnsi" w:hAnsiTheme="minorHAnsi" w:cstheme="minorHAnsi"/>
        </w:rPr>
      </w:pPr>
      <w:r w:rsidRPr="00E962C0">
        <w:rPr>
          <w:rFonts w:asciiTheme="minorHAnsi" w:hAnsiTheme="minorHAnsi" w:cstheme="minorHAnsi"/>
        </w:rPr>
        <w:t xml:space="preserve">- 1 probă de lapte </w:t>
      </w:r>
    </w:p>
    <w:p w:rsidR="00E4702C" w:rsidRPr="00E962C0" w:rsidRDefault="00E4702C" w:rsidP="00270D82">
      <w:pPr>
        <w:pStyle w:val="Standard"/>
        <w:spacing w:line="276" w:lineRule="auto"/>
        <w:jc w:val="both"/>
        <w:rPr>
          <w:rFonts w:asciiTheme="minorHAnsi" w:hAnsiTheme="minorHAnsi" w:cstheme="minorHAnsi"/>
        </w:rPr>
      </w:pPr>
      <w:r w:rsidRPr="00E962C0">
        <w:rPr>
          <w:rFonts w:asciiTheme="minorHAnsi" w:hAnsiTheme="minorHAnsi" w:cstheme="minorHAnsi"/>
        </w:rPr>
        <w:t>- 2 probe de legume ( ceapă verde și ridichi).</w:t>
      </w:r>
    </w:p>
    <w:p w:rsidR="00E4702C" w:rsidRPr="00E962C0" w:rsidRDefault="00E4702C" w:rsidP="00270D82">
      <w:pPr>
        <w:pStyle w:val="Standard"/>
        <w:spacing w:line="276" w:lineRule="auto"/>
        <w:jc w:val="both"/>
        <w:rPr>
          <w:rFonts w:asciiTheme="minorHAnsi" w:hAnsiTheme="minorHAnsi" w:cstheme="minorHAnsi"/>
          <w:lang w:eastAsia="ro-RO"/>
        </w:rPr>
      </w:pPr>
      <w:r w:rsidRPr="00E962C0">
        <w:rPr>
          <w:rFonts w:asciiTheme="minorHAnsi" w:hAnsiTheme="minorHAnsi" w:cstheme="minorHAnsi"/>
          <w:lang w:eastAsia="ro-RO"/>
        </w:rPr>
        <w:t xml:space="preserve">                     </w:t>
      </w:r>
    </w:p>
    <w:p w:rsidR="00E4702C" w:rsidRPr="00E962C0" w:rsidRDefault="00E4702C" w:rsidP="00270D82">
      <w:pPr>
        <w:pStyle w:val="Standard"/>
        <w:spacing w:line="276" w:lineRule="auto"/>
        <w:ind w:left="360"/>
        <w:jc w:val="both"/>
        <w:rPr>
          <w:rFonts w:asciiTheme="minorHAnsi" w:hAnsiTheme="minorHAnsi" w:cstheme="minorHAnsi"/>
          <w:b/>
          <w:u w:val="single"/>
          <w:lang w:eastAsia="ro-RO"/>
        </w:rPr>
      </w:pPr>
      <w:r w:rsidRPr="00E962C0">
        <w:rPr>
          <w:rFonts w:asciiTheme="minorHAnsi" w:hAnsiTheme="minorHAnsi" w:cstheme="minorHAnsi"/>
          <w:b/>
          <w:u w:val="single"/>
          <w:lang w:val="it-IT"/>
        </w:rPr>
        <w:t>B.Alte activităţi desfăşurate de personalul colectivului Igiena Mediului</w:t>
      </w:r>
    </w:p>
    <w:p w:rsidR="00E4702C" w:rsidRPr="00E962C0" w:rsidRDefault="00E4702C" w:rsidP="00270D82">
      <w:pPr>
        <w:pStyle w:val="Standard"/>
        <w:spacing w:line="276" w:lineRule="auto"/>
        <w:ind w:left="360"/>
        <w:jc w:val="both"/>
        <w:rPr>
          <w:rFonts w:asciiTheme="minorHAnsi" w:hAnsiTheme="minorHAnsi" w:cstheme="minorHAnsi"/>
          <w:lang w:val="it-IT"/>
        </w:rPr>
      </w:pPr>
      <w:bookmarkStart w:id="2" w:name="_Hlk126742205"/>
      <w:r w:rsidRPr="00E962C0">
        <w:rPr>
          <w:rFonts w:asciiTheme="minorHAnsi" w:hAnsiTheme="minorHAnsi" w:cstheme="minorHAnsi"/>
          <w:lang w:val="it-IT"/>
        </w:rPr>
        <w:t>Facem mențiunea că la aceste activități ( ca și la prelevarea de probe de apă) a participat și personalul din colectivele Igiena Alimentului și Igiena colectivităților de copii/tineret</w:t>
      </w:r>
    </w:p>
    <w:bookmarkEnd w:id="2"/>
    <w:p w:rsidR="00E4702C" w:rsidRPr="00E962C0" w:rsidRDefault="00E4702C" w:rsidP="00270D82">
      <w:pPr>
        <w:pStyle w:val="Standard"/>
        <w:spacing w:line="276" w:lineRule="auto"/>
        <w:jc w:val="both"/>
        <w:rPr>
          <w:rFonts w:asciiTheme="minorHAnsi" w:hAnsiTheme="minorHAnsi" w:cstheme="minorHAnsi"/>
          <w:lang w:val="it-IT"/>
        </w:rPr>
      </w:pPr>
    </w:p>
    <w:p w:rsidR="00E4702C" w:rsidRPr="00E962C0" w:rsidRDefault="00E4702C" w:rsidP="00270D82">
      <w:pPr>
        <w:spacing w:line="276" w:lineRule="auto"/>
        <w:jc w:val="both"/>
        <w:rPr>
          <w:rFonts w:asciiTheme="minorHAnsi" w:hAnsiTheme="minorHAnsi" w:cstheme="minorHAnsi"/>
        </w:rPr>
      </w:pPr>
      <w:r w:rsidRPr="00E962C0">
        <w:rPr>
          <w:rFonts w:asciiTheme="minorHAnsi" w:hAnsiTheme="minorHAnsi" w:cstheme="minorHAnsi"/>
          <w:lang w:val="it-IT"/>
        </w:rPr>
        <w:t xml:space="preserve">1. </w:t>
      </w:r>
      <w:r w:rsidRPr="00E962C0">
        <w:rPr>
          <w:rFonts w:asciiTheme="minorHAnsi" w:hAnsiTheme="minorHAnsi" w:cstheme="minorHAnsi"/>
          <w:b/>
          <w:u w:val="single"/>
          <w:lang w:val="it-IT"/>
        </w:rPr>
        <w:t xml:space="preserve">Activități desfășurate </w:t>
      </w:r>
      <w:r w:rsidRPr="00E962C0">
        <w:rPr>
          <w:rFonts w:asciiTheme="minorHAnsi" w:hAnsiTheme="minorHAnsi" w:cstheme="minorHAnsi"/>
          <w:b/>
          <w:u w:val="single"/>
          <w:lang w:val="ro-RO"/>
        </w:rPr>
        <w:t>în baza OMS nr. 1030/2009</w:t>
      </w:r>
      <w:r w:rsidRPr="00E962C0">
        <w:rPr>
          <w:rFonts w:asciiTheme="minorHAnsi" w:hAnsiTheme="minorHAnsi" w:cstheme="minorHAnsi"/>
          <w:lang w:val="ro-RO"/>
        </w:rPr>
        <w:t xml:space="preserve">   </w:t>
      </w:r>
      <w:r w:rsidRPr="00E962C0">
        <w:rPr>
          <w:rFonts w:asciiTheme="minorHAnsi" w:eastAsia="Verdana" w:hAnsiTheme="minorHAnsi" w:cstheme="minorHAnsi"/>
          <w:lang w:val="ro-RO" w:eastAsia="ro-RO"/>
        </w:rPr>
        <w:t>privind aprobarea procedurilor de reglementare sanitară pentru proiectele de amplasare, amenajare, construire şi pentru funcţionarea obiectivelor ce desfăşoară activităţi cu risc pentru starea de sănătate a populaţiei, actualizat, care presupun:</w:t>
      </w:r>
      <w:r w:rsidRPr="00E962C0">
        <w:rPr>
          <w:rFonts w:asciiTheme="minorHAnsi" w:hAnsiTheme="minorHAnsi" w:cstheme="minorHAnsi"/>
          <w:lang w:val="it-IT"/>
        </w:rPr>
        <w:t xml:space="preserve"> verificarea documentației sau/și obiectivului, redactarea referatelor de evaluare, redactarea notificărilor/autorizațiilor sanitare de funcționare (ASF), inclusiv a notificărilor de respingere a eliberării lor. Concret:</w:t>
      </w:r>
    </w:p>
    <w:p w:rsidR="00E4702C" w:rsidRPr="00E962C0" w:rsidRDefault="00E4702C" w:rsidP="00270D82">
      <w:pPr>
        <w:pStyle w:val="ListParagraph"/>
        <w:spacing w:after="0"/>
        <w:jc w:val="both"/>
        <w:rPr>
          <w:rFonts w:asciiTheme="minorHAnsi" w:hAnsiTheme="minorHAnsi" w:cstheme="minorHAnsi"/>
        </w:rPr>
      </w:pPr>
      <w:r w:rsidRPr="00E962C0">
        <w:rPr>
          <w:rFonts w:asciiTheme="minorHAnsi" w:eastAsia="Wingdings" w:hAnsiTheme="minorHAnsi" w:cstheme="minorHAnsi"/>
          <w:sz w:val="24"/>
          <w:szCs w:val="24"/>
          <w:lang w:val="it-IT"/>
        </w:rPr>
        <w:t></w:t>
      </w:r>
      <w:r w:rsidRPr="00E962C0">
        <w:rPr>
          <w:rFonts w:asciiTheme="minorHAnsi" w:hAnsiTheme="minorHAnsi" w:cstheme="minorHAnsi"/>
          <w:sz w:val="24"/>
          <w:szCs w:val="24"/>
          <w:lang w:val="it-IT"/>
        </w:rPr>
        <w:t xml:space="preserve"> </w:t>
      </w:r>
      <w:bookmarkStart w:id="3" w:name="_Hlk126742494"/>
      <w:r w:rsidRPr="00E962C0">
        <w:rPr>
          <w:rFonts w:asciiTheme="minorHAnsi" w:hAnsiTheme="minorHAnsi" w:cstheme="minorHAnsi"/>
          <w:sz w:val="24"/>
          <w:szCs w:val="24"/>
          <w:lang w:val="it-IT"/>
        </w:rPr>
        <w:t xml:space="preserve">Evaluarea documentației, comunicarea cu titularii pentru completări </w:t>
      </w:r>
      <w:r w:rsidRPr="00E962C0">
        <w:rPr>
          <w:rFonts w:asciiTheme="minorHAnsi" w:hAnsiTheme="minorHAnsi" w:cstheme="minorHAnsi"/>
          <w:sz w:val="24"/>
          <w:szCs w:val="24"/>
          <w:lang w:val="ro-RO"/>
        </w:rPr>
        <w:t>și</w:t>
      </w:r>
      <w:r w:rsidRPr="00E962C0">
        <w:rPr>
          <w:rFonts w:asciiTheme="minorHAnsi" w:hAnsiTheme="minorHAnsi" w:cstheme="minorHAnsi"/>
          <w:sz w:val="24"/>
          <w:szCs w:val="24"/>
          <w:lang w:val="it-IT"/>
        </w:rPr>
        <w:t xml:space="preserve"> redactarea Notificărilor de asistență de specialitate de sănătate publică</w:t>
      </w:r>
      <w:bookmarkEnd w:id="3"/>
      <w:r w:rsidRPr="00E962C0">
        <w:rPr>
          <w:rFonts w:asciiTheme="minorHAnsi" w:hAnsiTheme="minorHAnsi" w:cstheme="minorHAnsi"/>
          <w:sz w:val="24"/>
          <w:szCs w:val="24"/>
          <w:lang w:val="it-IT"/>
        </w:rPr>
        <w:t xml:space="preserve"> :  </w:t>
      </w:r>
      <w:r w:rsidRPr="00E962C0">
        <w:rPr>
          <w:rFonts w:asciiTheme="minorHAnsi" w:hAnsiTheme="minorHAnsi" w:cstheme="minorHAnsi"/>
          <w:b/>
          <w:sz w:val="24"/>
          <w:szCs w:val="24"/>
          <w:lang w:val="it-IT"/>
        </w:rPr>
        <w:t>626</w:t>
      </w:r>
    </w:p>
    <w:p w:rsidR="00E4702C" w:rsidRPr="00E962C0" w:rsidRDefault="00E4702C" w:rsidP="00270D82">
      <w:pPr>
        <w:pStyle w:val="ListParagraph"/>
        <w:spacing w:after="0"/>
        <w:jc w:val="both"/>
        <w:rPr>
          <w:rFonts w:asciiTheme="minorHAnsi" w:hAnsiTheme="minorHAnsi" w:cstheme="minorHAnsi"/>
        </w:rPr>
      </w:pPr>
      <w:r w:rsidRPr="00E962C0">
        <w:rPr>
          <w:rFonts w:asciiTheme="minorHAnsi" w:eastAsia="Wingdings" w:hAnsiTheme="minorHAnsi" w:cstheme="minorHAnsi"/>
          <w:sz w:val="24"/>
          <w:szCs w:val="24"/>
          <w:lang w:val="it-IT"/>
        </w:rPr>
        <w:t></w:t>
      </w:r>
      <w:r w:rsidRPr="00E962C0">
        <w:rPr>
          <w:rFonts w:asciiTheme="minorHAnsi" w:hAnsiTheme="minorHAnsi" w:cstheme="minorHAnsi"/>
          <w:sz w:val="24"/>
          <w:szCs w:val="24"/>
          <w:lang w:val="it-IT"/>
        </w:rPr>
        <w:t xml:space="preserve"> </w:t>
      </w:r>
      <w:bookmarkStart w:id="4" w:name="_Hlk126742573"/>
      <w:r w:rsidRPr="00E962C0">
        <w:rPr>
          <w:rFonts w:asciiTheme="minorHAnsi" w:hAnsiTheme="minorHAnsi" w:cstheme="minorHAnsi"/>
          <w:sz w:val="24"/>
          <w:szCs w:val="24"/>
          <w:lang w:val="it-IT"/>
        </w:rPr>
        <w:t xml:space="preserve">Evaluarea documentației, comunicarea cu titularii pentru completări </w:t>
      </w:r>
      <w:r w:rsidRPr="00E962C0">
        <w:rPr>
          <w:rFonts w:asciiTheme="minorHAnsi" w:hAnsiTheme="minorHAnsi" w:cstheme="minorHAnsi"/>
          <w:sz w:val="24"/>
          <w:szCs w:val="24"/>
          <w:lang w:val="ro-RO"/>
        </w:rPr>
        <w:t>și</w:t>
      </w:r>
      <w:r w:rsidRPr="00E962C0">
        <w:rPr>
          <w:rFonts w:asciiTheme="minorHAnsi" w:hAnsiTheme="minorHAnsi" w:cstheme="minorHAnsi"/>
          <w:sz w:val="24"/>
          <w:szCs w:val="24"/>
          <w:lang w:val="it-IT"/>
        </w:rPr>
        <w:t xml:space="preserve"> redactarea Notificărilor de asistență de specialitate de sănătate publică pentru proiecte </w:t>
      </w:r>
      <w:bookmarkEnd w:id="4"/>
      <w:r w:rsidRPr="00E962C0">
        <w:rPr>
          <w:rFonts w:asciiTheme="minorHAnsi" w:hAnsiTheme="minorHAnsi" w:cstheme="minorHAnsi"/>
          <w:sz w:val="24"/>
          <w:szCs w:val="24"/>
          <w:lang w:val="it-IT"/>
        </w:rPr>
        <w:t xml:space="preserve">cu accesare de fonduri europene : </w:t>
      </w:r>
      <w:r w:rsidRPr="00E962C0">
        <w:rPr>
          <w:rFonts w:asciiTheme="minorHAnsi" w:hAnsiTheme="minorHAnsi" w:cstheme="minorHAnsi"/>
          <w:b/>
          <w:sz w:val="24"/>
          <w:szCs w:val="24"/>
          <w:lang w:val="it-IT"/>
        </w:rPr>
        <w:t>145</w:t>
      </w:r>
    </w:p>
    <w:p w:rsidR="00E4702C" w:rsidRPr="00E962C0" w:rsidRDefault="00E4702C" w:rsidP="00270D82">
      <w:pPr>
        <w:pStyle w:val="ListParagraph"/>
        <w:spacing w:after="0"/>
        <w:jc w:val="both"/>
        <w:rPr>
          <w:rFonts w:asciiTheme="minorHAnsi" w:hAnsiTheme="minorHAnsi" w:cstheme="minorHAnsi"/>
        </w:rPr>
      </w:pPr>
      <w:r w:rsidRPr="00E962C0">
        <w:rPr>
          <w:rFonts w:asciiTheme="minorHAnsi" w:eastAsia="Wingdings" w:hAnsiTheme="minorHAnsi" w:cstheme="minorHAnsi"/>
          <w:sz w:val="24"/>
          <w:szCs w:val="24"/>
          <w:lang w:val="it-IT"/>
        </w:rPr>
        <w:t></w:t>
      </w:r>
      <w:r w:rsidRPr="00E962C0">
        <w:rPr>
          <w:rFonts w:asciiTheme="minorHAnsi" w:hAnsiTheme="minorHAnsi" w:cstheme="minorHAnsi"/>
          <w:sz w:val="24"/>
          <w:szCs w:val="24"/>
          <w:lang w:val="it-IT"/>
        </w:rPr>
        <w:t xml:space="preserve"> Evaluarea documentației, comunicarea cu titularii pentru completări </w:t>
      </w:r>
      <w:r w:rsidRPr="00E962C0">
        <w:rPr>
          <w:rFonts w:asciiTheme="minorHAnsi" w:hAnsiTheme="minorHAnsi" w:cstheme="minorHAnsi"/>
          <w:sz w:val="24"/>
          <w:szCs w:val="24"/>
          <w:lang w:val="ro-RO"/>
        </w:rPr>
        <w:t>și</w:t>
      </w:r>
      <w:r w:rsidRPr="00E962C0">
        <w:rPr>
          <w:rFonts w:asciiTheme="minorHAnsi" w:hAnsiTheme="minorHAnsi" w:cstheme="minorHAnsi"/>
          <w:sz w:val="24"/>
          <w:szCs w:val="24"/>
          <w:lang w:val="it-IT"/>
        </w:rPr>
        <w:t xml:space="preserve"> redactarea Notificărilor de asistență de specialitate de sănătate publică pentru proiecte pe domeniul igiena colectivităților de copii : </w:t>
      </w:r>
      <w:r w:rsidRPr="00E962C0">
        <w:rPr>
          <w:rFonts w:asciiTheme="minorHAnsi" w:hAnsiTheme="minorHAnsi" w:cstheme="minorHAnsi"/>
          <w:b/>
          <w:sz w:val="24"/>
          <w:szCs w:val="24"/>
          <w:lang w:val="it-IT"/>
        </w:rPr>
        <w:t>27</w:t>
      </w:r>
    </w:p>
    <w:p w:rsidR="00E4702C" w:rsidRPr="00E962C0" w:rsidRDefault="00E4702C" w:rsidP="00270D82">
      <w:pPr>
        <w:pStyle w:val="ListParagraph"/>
        <w:spacing w:after="0"/>
        <w:jc w:val="both"/>
        <w:rPr>
          <w:rFonts w:asciiTheme="minorHAnsi" w:hAnsiTheme="minorHAnsi" w:cstheme="minorHAnsi"/>
          <w:sz w:val="24"/>
          <w:szCs w:val="24"/>
          <w:lang w:val="it-IT"/>
        </w:rPr>
      </w:pPr>
      <w:r w:rsidRPr="00E962C0">
        <w:rPr>
          <w:rFonts w:asciiTheme="minorHAnsi" w:eastAsia="Wingdings" w:hAnsiTheme="minorHAnsi" w:cstheme="minorHAnsi"/>
          <w:sz w:val="24"/>
          <w:szCs w:val="24"/>
          <w:lang w:val="it-IT"/>
        </w:rPr>
        <w:t></w:t>
      </w:r>
      <w:r w:rsidRPr="00E962C0">
        <w:rPr>
          <w:rFonts w:asciiTheme="minorHAnsi" w:hAnsiTheme="minorHAnsi" w:cstheme="minorHAnsi"/>
          <w:sz w:val="24"/>
          <w:szCs w:val="24"/>
          <w:lang w:val="it-IT"/>
        </w:rPr>
        <w:t xml:space="preserve"> Notificări de certificare a conformității pentru obiective aflate în funcțiune ( cabinete de înfrumusețare corporală, agenți economici cu activitate DDD, ):</w:t>
      </w:r>
      <w:r w:rsidRPr="00E962C0">
        <w:rPr>
          <w:rFonts w:asciiTheme="minorHAnsi" w:eastAsia="Wingdings" w:hAnsiTheme="minorHAnsi" w:cstheme="minorHAnsi"/>
          <w:sz w:val="24"/>
          <w:szCs w:val="24"/>
          <w:lang w:val="it-IT"/>
        </w:rPr>
        <w:t></w:t>
      </w:r>
      <w:r w:rsidRPr="00E962C0">
        <w:rPr>
          <w:rFonts w:asciiTheme="minorHAnsi" w:hAnsiTheme="minorHAnsi" w:cstheme="minorHAnsi"/>
          <w:sz w:val="24"/>
          <w:szCs w:val="24"/>
          <w:lang w:val="it-IT"/>
        </w:rPr>
        <w:t>283 rezolvate favorabil.</w:t>
      </w:r>
    </w:p>
    <w:p w:rsidR="00E4702C" w:rsidRPr="00E962C0" w:rsidRDefault="00E4702C" w:rsidP="00270D82">
      <w:pPr>
        <w:pStyle w:val="ListParagraph"/>
        <w:spacing w:after="0"/>
        <w:jc w:val="both"/>
        <w:rPr>
          <w:rFonts w:asciiTheme="minorHAnsi" w:hAnsiTheme="minorHAnsi" w:cstheme="minorHAnsi"/>
        </w:rPr>
      </w:pPr>
      <w:r w:rsidRPr="00E962C0">
        <w:rPr>
          <w:rFonts w:asciiTheme="minorHAnsi" w:eastAsia="Wingdings" w:hAnsiTheme="minorHAnsi" w:cstheme="minorHAnsi"/>
          <w:sz w:val="24"/>
          <w:szCs w:val="24"/>
          <w:lang w:val="it-IT"/>
        </w:rPr>
        <w:t></w:t>
      </w:r>
      <w:r w:rsidRPr="00E962C0">
        <w:rPr>
          <w:rFonts w:asciiTheme="minorHAnsi" w:hAnsiTheme="minorHAnsi" w:cstheme="minorHAnsi"/>
          <w:sz w:val="24"/>
          <w:szCs w:val="24"/>
          <w:lang w:val="it-IT"/>
        </w:rPr>
        <w:t xml:space="preserve"> Autorizații Sanitare de Funcționare (ASF) eliberate în baza referatului de evaluare :</w:t>
      </w:r>
    </w:p>
    <w:p w:rsidR="00E4702C" w:rsidRPr="00E962C0" w:rsidRDefault="00E4702C" w:rsidP="00270D82">
      <w:pPr>
        <w:pStyle w:val="ListParagraph"/>
        <w:spacing w:after="0"/>
        <w:ind w:firstLine="720"/>
        <w:jc w:val="both"/>
        <w:rPr>
          <w:rFonts w:asciiTheme="minorHAnsi" w:hAnsiTheme="minorHAnsi" w:cstheme="minorHAnsi"/>
          <w:sz w:val="24"/>
          <w:szCs w:val="24"/>
          <w:lang w:val="it-IT"/>
        </w:rPr>
      </w:pPr>
      <w:r w:rsidRPr="00E962C0">
        <w:rPr>
          <w:rFonts w:asciiTheme="minorHAnsi" w:hAnsiTheme="minorHAnsi" w:cstheme="minorHAnsi"/>
          <w:sz w:val="24"/>
          <w:szCs w:val="24"/>
          <w:lang w:val="it-IT"/>
        </w:rPr>
        <w:t>- 4 pentru servicii funerare;</w:t>
      </w:r>
    </w:p>
    <w:p w:rsidR="00E4702C" w:rsidRPr="00E962C0" w:rsidRDefault="00E4702C" w:rsidP="00270D82">
      <w:pPr>
        <w:pStyle w:val="ListParagraph"/>
        <w:spacing w:after="0"/>
        <w:ind w:firstLine="720"/>
        <w:jc w:val="both"/>
        <w:rPr>
          <w:rFonts w:asciiTheme="minorHAnsi" w:hAnsiTheme="minorHAnsi" w:cstheme="minorHAnsi"/>
          <w:sz w:val="24"/>
          <w:szCs w:val="24"/>
          <w:lang w:val="it-IT"/>
        </w:rPr>
      </w:pPr>
      <w:r w:rsidRPr="00E962C0">
        <w:rPr>
          <w:rFonts w:asciiTheme="minorHAnsi" w:hAnsiTheme="minorHAnsi" w:cstheme="minorHAnsi"/>
          <w:sz w:val="24"/>
          <w:szCs w:val="24"/>
          <w:lang w:val="it-IT"/>
        </w:rPr>
        <w:t>- 6 pentru cămin pentru persoane vârstnice;</w:t>
      </w:r>
    </w:p>
    <w:p w:rsidR="00E4702C" w:rsidRPr="00E962C0" w:rsidRDefault="00E4702C" w:rsidP="00270D82">
      <w:pPr>
        <w:pStyle w:val="ListParagraph"/>
        <w:spacing w:after="0"/>
        <w:ind w:firstLine="720"/>
        <w:jc w:val="both"/>
        <w:rPr>
          <w:rFonts w:asciiTheme="minorHAnsi" w:hAnsiTheme="minorHAnsi" w:cstheme="minorHAnsi"/>
          <w:sz w:val="24"/>
          <w:szCs w:val="24"/>
          <w:lang w:val="it-IT"/>
        </w:rPr>
      </w:pPr>
      <w:r w:rsidRPr="00E962C0">
        <w:rPr>
          <w:rFonts w:asciiTheme="minorHAnsi" w:hAnsiTheme="minorHAnsi" w:cstheme="minorHAnsi"/>
          <w:sz w:val="24"/>
          <w:szCs w:val="24"/>
          <w:lang w:val="it-IT"/>
        </w:rPr>
        <w:t>- 5 pentru alte activități</w:t>
      </w:r>
    </w:p>
    <w:p w:rsidR="00E4702C" w:rsidRPr="00E962C0" w:rsidRDefault="00E4702C" w:rsidP="00270D82">
      <w:pPr>
        <w:pStyle w:val="ListParagraph"/>
        <w:spacing w:after="0"/>
        <w:ind w:left="0"/>
        <w:jc w:val="both"/>
        <w:rPr>
          <w:rFonts w:asciiTheme="minorHAnsi" w:hAnsiTheme="minorHAnsi" w:cstheme="minorHAnsi"/>
          <w:sz w:val="24"/>
          <w:szCs w:val="24"/>
          <w:lang w:val="it-IT"/>
        </w:rPr>
      </w:pPr>
      <w:r w:rsidRPr="00E962C0">
        <w:rPr>
          <w:rFonts w:asciiTheme="minorHAnsi" w:hAnsiTheme="minorHAnsi" w:cstheme="minorHAnsi"/>
          <w:sz w:val="24"/>
          <w:szCs w:val="24"/>
          <w:lang w:val="it-IT"/>
        </w:rPr>
        <w:t xml:space="preserve">           </w:t>
      </w:r>
    </w:p>
    <w:p w:rsidR="00E4702C" w:rsidRPr="00E962C0" w:rsidRDefault="00E4702C" w:rsidP="00270D82">
      <w:pPr>
        <w:pStyle w:val="ListParagraph"/>
        <w:spacing w:after="0"/>
        <w:ind w:left="0" w:firstLine="720"/>
        <w:jc w:val="both"/>
        <w:rPr>
          <w:rFonts w:asciiTheme="minorHAnsi" w:hAnsiTheme="minorHAnsi" w:cstheme="minorHAnsi"/>
          <w:b/>
          <w:sz w:val="24"/>
          <w:szCs w:val="24"/>
          <w:lang w:val="it-IT"/>
        </w:rPr>
      </w:pPr>
      <w:r w:rsidRPr="00E962C0">
        <w:rPr>
          <w:rFonts w:asciiTheme="minorHAnsi" w:hAnsiTheme="minorHAnsi" w:cstheme="minorHAnsi"/>
          <w:sz w:val="24"/>
          <w:szCs w:val="24"/>
          <w:lang w:val="it-IT"/>
        </w:rPr>
        <w:t xml:space="preserve">  -  Viza anuală  sisteme de aprovizionare cu apă potabilă: </w:t>
      </w:r>
      <w:r w:rsidRPr="00E962C0">
        <w:rPr>
          <w:rFonts w:asciiTheme="minorHAnsi" w:hAnsiTheme="minorHAnsi" w:cstheme="minorHAnsi"/>
          <w:b/>
          <w:sz w:val="24"/>
          <w:szCs w:val="24"/>
          <w:lang w:val="it-IT"/>
        </w:rPr>
        <w:t>32</w:t>
      </w:r>
    </w:p>
    <w:p w:rsidR="00E4702C" w:rsidRPr="00E962C0" w:rsidRDefault="00E4702C" w:rsidP="00270D82">
      <w:pPr>
        <w:pStyle w:val="ListParagraph"/>
        <w:spacing w:after="0"/>
        <w:ind w:left="0"/>
        <w:jc w:val="both"/>
        <w:rPr>
          <w:rFonts w:asciiTheme="minorHAnsi" w:hAnsiTheme="minorHAnsi" w:cstheme="minorHAnsi"/>
          <w:sz w:val="24"/>
          <w:szCs w:val="24"/>
          <w:lang w:val="it-IT"/>
        </w:rPr>
      </w:pPr>
    </w:p>
    <w:p w:rsidR="00E4702C" w:rsidRPr="00E962C0" w:rsidRDefault="00E4702C" w:rsidP="00270D82">
      <w:pPr>
        <w:pStyle w:val="ListParagraph"/>
        <w:numPr>
          <w:ilvl w:val="0"/>
          <w:numId w:val="90"/>
        </w:numPr>
        <w:suppressAutoHyphens/>
        <w:autoSpaceDN w:val="0"/>
        <w:spacing w:after="0"/>
        <w:contextualSpacing w:val="0"/>
        <w:jc w:val="both"/>
        <w:textAlignment w:val="baseline"/>
        <w:rPr>
          <w:rFonts w:asciiTheme="minorHAnsi" w:hAnsiTheme="minorHAnsi" w:cstheme="minorHAnsi"/>
        </w:rPr>
      </w:pPr>
      <w:r w:rsidRPr="00E962C0">
        <w:rPr>
          <w:rFonts w:asciiTheme="minorHAnsi" w:hAnsiTheme="minorHAnsi" w:cstheme="minorHAnsi"/>
          <w:sz w:val="24"/>
          <w:szCs w:val="24"/>
          <w:lang w:val="es-ES"/>
        </w:rPr>
        <w:t>Participarea a două persoane, timp de 5 zile,   la verificarea condiţiilor igienico-sanitare a unităţilor de învăţământ în comisia mixtă</w:t>
      </w:r>
      <w:r w:rsidRPr="00E962C0">
        <w:rPr>
          <w:rFonts w:asciiTheme="minorHAnsi" w:hAnsiTheme="minorHAnsi" w:cstheme="minorHAnsi"/>
          <w:b/>
          <w:sz w:val="24"/>
          <w:szCs w:val="24"/>
          <w:lang w:val="es-ES"/>
        </w:rPr>
        <w:t xml:space="preserve">, </w:t>
      </w:r>
      <w:r w:rsidRPr="00E962C0">
        <w:rPr>
          <w:rFonts w:asciiTheme="minorHAnsi" w:hAnsiTheme="minorHAnsi" w:cstheme="minorHAnsi"/>
          <w:sz w:val="24"/>
          <w:szCs w:val="24"/>
          <w:lang w:val="ro-RO"/>
        </w:rPr>
        <w:t>împreună cu reprezentanţi ai Inspectoratului Şcolar Judeţean Arad și Prefectura Arad.</w:t>
      </w:r>
    </w:p>
    <w:p w:rsidR="00E4702C" w:rsidRPr="00E962C0" w:rsidRDefault="00E4702C" w:rsidP="00270D82">
      <w:pPr>
        <w:pStyle w:val="ListParagraph"/>
        <w:numPr>
          <w:ilvl w:val="0"/>
          <w:numId w:val="39"/>
        </w:numPr>
        <w:suppressAutoHyphens/>
        <w:autoSpaceDN w:val="0"/>
        <w:spacing w:after="0"/>
        <w:contextualSpacing w:val="0"/>
        <w:jc w:val="both"/>
        <w:textAlignment w:val="baseline"/>
        <w:rPr>
          <w:rFonts w:asciiTheme="minorHAnsi" w:hAnsiTheme="minorHAnsi" w:cstheme="minorHAnsi"/>
          <w:sz w:val="24"/>
          <w:szCs w:val="24"/>
          <w:u w:val="single"/>
          <w:lang w:val="it-IT" w:eastAsia="ro-RO"/>
        </w:rPr>
      </w:pPr>
      <w:r w:rsidRPr="00E962C0">
        <w:rPr>
          <w:rFonts w:asciiTheme="minorHAnsi" w:hAnsiTheme="minorHAnsi" w:cstheme="minorHAnsi"/>
          <w:sz w:val="24"/>
          <w:szCs w:val="24"/>
          <w:u w:val="single"/>
          <w:lang w:val="it-IT" w:eastAsia="ro-RO"/>
        </w:rPr>
        <w:t xml:space="preserve"> Personalul CEFRMVM a participat în anul 2022 și la triajul epidemiologic în cele 5 PTF terestre + aeroportrul Arad. Participarea a fost până în luna martie a anului 2022. </w:t>
      </w:r>
    </w:p>
    <w:p w:rsidR="00E4702C" w:rsidRPr="00E962C0" w:rsidRDefault="00E4702C" w:rsidP="00270D82">
      <w:pPr>
        <w:pStyle w:val="ListParagraph"/>
        <w:numPr>
          <w:ilvl w:val="0"/>
          <w:numId w:val="39"/>
        </w:numPr>
        <w:suppressAutoHyphens/>
        <w:autoSpaceDN w:val="0"/>
        <w:spacing w:after="0"/>
        <w:contextualSpacing w:val="0"/>
        <w:jc w:val="both"/>
        <w:textAlignment w:val="baseline"/>
        <w:rPr>
          <w:rFonts w:asciiTheme="minorHAnsi" w:hAnsiTheme="minorHAnsi" w:cstheme="minorHAnsi"/>
          <w:sz w:val="24"/>
          <w:szCs w:val="24"/>
          <w:u w:val="single"/>
          <w:lang w:val="it-IT" w:eastAsia="ro-RO"/>
        </w:rPr>
      </w:pPr>
      <w:r w:rsidRPr="00E962C0">
        <w:rPr>
          <w:rFonts w:asciiTheme="minorHAnsi" w:hAnsiTheme="minorHAnsi" w:cstheme="minorHAnsi"/>
          <w:sz w:val="24"/>
          <w:szCs w:val="24"/>
          <w:u w:val="single"/>
          <w:lang w:val="it-IT" w:eastAsia="ro-RO"/>
        </w:rPr>
        <w:t xml:space="preserve">Medicii și personalul din CEFRMVM au participat la efectuarea anchetelor epidemiologice.  </w:t>
      </w:r>
    </w:p>
    <w:p w:rsidR="00E4702C" w:rsidRPr="00E962C0" w:rsidRDefault="00E4702C" w:rsidP="00270D82">
      <w:pPr>
        <w:pStyle w:val="ListParagraph"/>
        <w:numPr>
          <w:ilvl w:val="0"/>
          <w:numId w:val="39"/>
        </w:numPr>
        <w:suppressAutoHyphens/>
        <w:autoSpaceDN w:val="0"/>
        <w:spacing w:after="0"/>
        <w:contextualSpacing w:val="0"/>
        <w:textAlignment w:val="baseline"/>
        <w:rPr>
          <w:rFonts w:asciiTheme="minorHAnsi" w:hAnsiTheme="minorHAnsi" w:cstheme="minorHAnsi"/>
          <w:sz w:val="24"/>
          <w:szCs w:val="24"/>
          <w:lang w:val="it-IT"/>
        </w:rPr>
      </w:pPr>
      <w:r w:rsidRPr="00E962C0">
        <w:rPr>
          <w:rFonts w:asciiTheme="minorHAnsi" w:hAnsiTheme="minorHAnsi" w:cstheme="minorHAnsi"/>
          <w:sz w:val="24"/>
          <w:szCs w:val="24"/>
          <w:lang w:val="it-IT" w:eastAsia="ro-RO"/>
        </w:rPr>
        <w:lastRenderedPageBreak/>
        <w:t>Personalul CEFRMVM</w:t>
      </w:r>
      <w:r w:rsidRPr="00E962C0">
        <w:rPr>
          <w:rFonts w:asciiTheme="minorHAnsi" w:hAnsiTheme="minorHAnsi" w:cstheme="minorHAnsi"/>
          <w:sz w:val="24"/>
          <w:szCs w:val="24"/>
          <w:lang w:val="it-IT"/>
        </w:rPr>
        <w:t xml:space="preserve">  a participat la redactarea/eliberarea deciziilor de suspendare a carantinei pe motive legale.</w:t>
      </w:r>
    </w:p>
    <w:p w:rsidR="00E4702C" w:rsidRPr="00E962C0" w:rsidRDefault="00E4702C" w:rsidP="00270D82">
      <w:pPr>
        <w:pStyle w:val="ListParagraph"/>
        <w:numPr>
          <w:ilvl w:val="0"/>
          <w:numId w:val="39"/>
        </w:numPr>
        <w:suppressAutoHyphens/>
        <w:autoSpaceDN w:val="0"/>
        <w:spacing w:after="0"/>
        <w:contextualSpacing w:val="0"/>
        <w:textAlignment w:val="baseline"/>
        <w:rPr>
          <w:rFonts w:asciiTheme="minorHAnsi" w:hAnsiTheme="minorHAnsi" w:cstheme="minorHAnsi"/>
          <w:sz w:val="24"/>
          <w:szCs w:val="24"/>
          <w:lang w:val="it-IT"/>
        </w:rPr>
      </w:pPr>
      <w:r w:rsidRPr="00E962C0">
        <w:rPr>
          <w:rFonts w:asciiTheme="minorHAnsi" w:hAnsiTheme="minorHAnsi" w:cstheme="minorHAnsi"/>
          <w:b/>
          <w:sz w:val="24"/>
          <w:szCs w:val="24"/>
          <w:lang w:val="it-IT" w:eastAsia="ro-RO"/>
        </w:rPr>
        <w:t>Participarea  săptămânală la şedintele organizate de APM Arad prin Comitetul Special şi Colectivului de Analiză Tehnică</w:t>
      </w:r>
      <w:r w:rsidRPr="00E962C0">
        <w:rPr>
          <w:rFonts w:asciiTheme="minorHAnsi" w:hAnsiTheme="minorHAnsi" w:cstheme="minorHAnsi"/>
          <w:sz w:val="24"/>
          <w:szCs w:val="24"/>
          <w:lang w:val="it-IT" w:eastAsia="ro-RO"/>
        </w:rPr>
        <w:t>, prin care se solicită eliberarea avizelor şi autorizaţiilor pentru funcţionarea obictivelor cu impact asupra sănătăţii populaţiei .</w:t>
      </w:r>
    </w:p>
    <w:p w:rsidR="00E4702C" w:rsidRPr="00E962C0" w:rsidRDefault="00E4702C" w:rsidP="00270D82">
      <w:pPr>
        <w:pStyle w:val="ListParagraph"/>
        <w:numPr>
          <w:ilvl w:val="0"/>
          <w:numId w:val="39"/>
        </w:numPr>
        <w:suppressAutoHyphens/>
        <w:autoSpaceDN w:val="0"/>
        <w:spacing w:after="0"/>
        <w:contextualSpacing w:val="0"/>
        <w:jc w:val="both"/>
        <w:textAlignment w:val="baseline"/>
        <w:rPr>
          <w:rFonts w:asciiTheme="minorHAnsi" w:hAnsiTheme="minorHAnsi" w:cstheme="minorHAnsi"/>
          <w:sz w:val="24"/>
          <w:szCs w:val="24"/>
          <w:lang w:val="it-IT" w:eastAsia="ro-RO"/>
        </w:rPr>
      </w:pPr>
      <w:r w:rsidRPr="00E962C0">
        <w:rPr>
          <w:rFonts w:asciiTheme="minorHAnsi" w:hAnsiTheme="minorHAnsi" w:cstheme="minorHAnsi"/>
          <w:sz w:val="24"/>
          <w:szCs w:val="24"/>
          <w:lang w:val="it-IT" w:eastAsia="ro-RO"/>
        </w:rPr>
        <w:t xml:space="preserve">Prelevarea de probe de apă din piscine/stranduri/bazine de înot, pe baza contractelor operatorilor cu laboratorul DSP : </w:t>
      </w:r>
      <w:r w:rsidRPr="00E962C0">
        <w:rPr>
          <w:rFonts w:asciiTheme="minorHAnsi" w:hAnsiTheme="minorHAnsi" w:cstheme="minorHAnsi"/>
          <w:b/>
          <w:sz w:val="24"/>
          <w:szCs w:val="24"/>
          <w:lang w:val="it-IT" w:eastAsia="ro-RO"/>
        </w:rPr>
        <w:t>366 prelevări</w:t>
      </w:r>
      <w:r w:rsidRPr="00E962C0">
        <w:rPr>
          <w:rFonts w:asciiTheme="minorHAnsi" w:hAnsiTheme="minorHAnsi" w:cstheme="minorHAnsi"/>
          <w:sz w:val="24"/>
          <w:szCs w:val="24"/>
          <w:lang w:val="it-IT" w:eastAsia="ro-RO"/>
        </w:rPr>
        <w:t xml:space="preserve">, </w:t>
      </w:r>
      <w:r w:rsidRPr="00E962C0">
        <w:rPr>
          <w:rFonts w:asciiTheme="minorHAnsi" w:hAnsiTheme="minorHAnsi" w:cstheme="minorHAnsi"/>
          <w:b/>
          <w:sz w:val="24"/>
          <w:szCs w:val="24"/>
          <w:lang w:val="it-IT" w:eastAsia="ro-RO"/>
        </w:rPr>
        <w:t>determinări 1830, 22 probe necorespunzătoare</w:t>
      </w:r>
      <w:r w:rsidRPr="00E962C0">
        <w:rPr>
          <w:rFonts w:asciiTheme="minorHAnsi" w:hAnsiTheme="minorHAnsi" w:cstheme="minorHAnsi"/>
          <w:sz w:val="24"/>
          <w:szCs w:val="24"/>
          <w:lang w:val="it-IT" w:eastAsia="ro-RO"/>
        </w:rPr>
        <w:t>.</w:t>
      </w:r>
    </w:p>
    <w:p w:rsidR="00E4702C" w:rsidRPr="00E962C0" w:rsidRDefault="00E4702C" w:rsidP="00270D82">
      <w:pPr>
        <w:pStyle w:val="ListParagraph"/>
        <w:numPr>
          <w:ilvl w:val="0"/>
          <w:numId w:val="39"/>
        </w:numPr>
        <w:suppressAutoHyphens/>
        <w:autoSpaceDN w:val="0"/>
        <w:spacing w:after="0"/>
        <w:contextualSpacing w:val="0"/>
        <w:jc w:val="both"/>
        <w:textAlignment w:val="baseline"/>
        <w:rPr>
          <w:rFonts w:asciiTheme="minorHAnsi" w:hAnsiTheme="minorHAnsi" w:cstheme="minorHAnsi"/>
          <w:sz w:val="24"/>
          <w:szCs w:val="24"/>
          <w:lang w:val="it-IT" w:eastAsia="ro-RO"/>
        </w:rPr>
      </w:pPr>
      <w:r w:rsidRPr="00E962C0">
        <w:rPr>
          <w:rFonts w:asciiTheme="minorHAnsi" w:hAnsiTheme="minorHAnsi" w:cstheme="minorHAnsi"/>
          <w:sz w:val="24"/>
          <w:szCs w:val="24"/>
          <w:lang w:val="it-IT" w:eastAsia="ro-RO"/>
        </w:rPr>
        <w:t xml:space="preserve">O persoană a completat </w:t>
      </w:r>
      <w:r w:rsidRPr="00E962C0">
        <w:rPr>
          <w:rFonts w:asciiTheme="minorHAnsi" w:hAnsiTheme="minorHAnsi" w:cstheme="minorHAnsi"/>
          <w:b/>
          <w:sz w:val="24"/>
          <w:szCs w:val="24"/>
          <w:lang w:val="it-IT" w:eastAsia="ro-RO"/>
        </w:rPr>
        <w:t>bisăptămânal</w:t>
      </w:r>
      <w:r w:rsidRPr="00E962C0">
        <w:rPr>
          <w:rFonts w:asciiTheme="minorHAnsi" w:hAnsiTheme="minorHAnsi" w:cstheme="minorHAnsi"/>
          <w:sz w:val="24"/>
          <w:szCs w:val="24"/>
          <w:lang w:val="it-IT" w:eastAsia="ro-RO"/>
        </w:rPr>
        <w:t xml:space="preserve"> solicitările comisiei de acord unic organizată de serviciul urbanism de pe lângă Primăria Municipiului Arad și pentru ședința comisiei de urbanism de acord unic de pe lângă Consiliul Județean Arad.</w:t>
      </w:r>
    </w:p>
    <w:p w:rsidR="00E4702C" w:rsidRPr="00E962C0" w:rsidRDefault="00E4702C" w:rsidP="00270D82">
      <w:pPr>
        <w:pStyle w:val="ListParagraph"/>
        <w:numPr>
          <w:ilvl w:val="0"/>
          <w:numId w:val="39"/>
        </w:numPr>
        <w:suppressAutoHyphens/>
        <w:autoSpaceDN w:val="0"/>
        <w:spacing w:after="0"/>
        <w:contextualSpacing w:val="0"/>
        <w:jc w:val="both"/>
        <w:textAlignment w:val="baseline"/>
        <w:rPr>
          <w:rFonts w:asciiTheme="minorHAnsi" w:hAnsiTheme="minorHAnsi" w:cstheme="minorHAnsi"/>
          <w:sz w:val="24"/>
          <w:szCs w:val="24"/>
          <w:lang w:val="ro-RO" w:eastAsia="ro-RO"/>
        </w:rPr>
      </w:pPr>
      <w:r w:rsidRPr="00E962C0">
        <w:rPr>
          <w:rFonts w:asciiTheme="minorHAnsi" w:hAnsiTheme="minorHAnsi" w:cstheme="minorHAnsi"/>
          <w:sz w:val="24"/>
          <w:szCs w:val="24"/>
          <w:lang w:val="ro-RO" w:eastAsia="ro-RO"/>
        </w:rPr>
        <w:t>Au fost completate și transmise la APM Arad, matricele de monitorizare pentru semestrul I-2022 privind stadiul implementării acțiunilor/obiectivelor de care DSP este responsabil, incluse în Planul Local de Acțiune pe Mediu în  Arad și Planul Regional de Acțiune pe Mediu în  județul Arad.</w:t>
      </w:r>
    </w:p>
    <w:p w:rsidR="00E4702C" w:rsidRPr="00E962C0" w:rsidRDefault="00E4702C" w:rsidP="00270D82">
      <w:pPr>
        <w:pStyle w:val="ListParagraph"/>
        <w:numPr>
          <w:ilvl w:val="0"/>
          <w:numId w:val="39"/>
        </w:numPr>
        <w:suppressAutoHyphens/>
        <w:autoSpaceDN w:val="0"/>
        <w:spacing w:after="0"/>
        <w:contextualSpacing w:val="0"/>
        <w:textAlignment w:val="baseline"/>
        <w:rPr>
          <w:rFonts w:asciiTheme="minorHAnsi" w:hAnsiTheme="minorHAnsi" w:cstheme="minorHAnsi"/>
          <w:sz w:val="24"/>
          <w:szCs w:val="24"/>
          <w:lang w:val="fr-FR"/>
        </w:rPr>
      </w:pPr>
      <w:r w:rsidRPr="00E962C0">
        <w:rPr>
          <w:rFonts w:asciiTheme="minorHAnsi" w:hAnsiTheme="minorHAnsi" w:cstheme="minorHAnsi"/>
          <w:sz w:val="24"/>
          <w:szCs w:val="24"/>
          <w:lang w:val="fr-FR"/>
        </w:rPr>
        <w:t>Întocmirea de informări către Colegiul prefectural, comitete/ comisii județene instituite prin ordine de Prefect, M.S și I.N.S.P :</w:t>
      </w:r>
    </w:p>
    <w:p w:rsidR="00E4702C" w:rsidRPr="00E962C0" w:rsidRDefault="00E4702C" w:rsidP="00270D82">
      <w:pPr>
        <w:pStyle w:val="ListParagraph"/>
        <w:numPr>
          <w:ilvl w:val="0"/>
          <w:numId w:val="43"/>
        </w:numPr>
        <w:suppressAutoHyphens/>
        <w:autoSpaceDN w:val="0"/>
        <w:spacing w:after="0"/>
        <w:contextualSpacing w:val="0"/>
        <w:textAlignment w:val="baseline"/>
        <w:rPr>
          <w:rFonts w:asciiTheme="minorHAnsi" w:hAnsiTheme="minorHAnsi" w:cstheme="minorHAnsi"/>
          <w:sz w:val="24"/>
          <w:szCs w:val="24"/>
          <w:lang w:val="fr-FR"/>
        </w:rPr>
      </w:pPr>
      <w:r w:rsidRPr="00E962C0">
        <w:rPr>
          <w:rFonts w:asciiTheme="minorHAnsi" w:hAnsiTheme="minorHAnsi" w:cstheme="minorHAnsi"/>
          <w:sz w:val="24"/>
          <w:szCs w:val="24"/>
          <w:lang w:val="fr-FR"/>
        </w:rPr>
        <w:t>Informare privind calitatea apei potabile distribuite în sistem centralizat : zone de aprovizionare (ZAP) fără ASF și parametrii datorită cărora nu au fost autorizate</w:t>
      </w:r>
    </w:p>
    <w:p w:rsidR="00E4702C" w:rsidRPr="00E962C0" w:rsidRDefault="00E4702C" w:rsidP="00270D82">
      <w:pPr>
        <w:pStyle w:val="ListParagraph"/>
        <w:numPr>
          <w:ilvl w:val="0"/>
          <w:numId w:val="43"/>
        </w:numPr>
        <w:suppressAutoHyphens/>
        <w:autoSpaceDN w:val="0"/>
        <w:spacing w:after="0"/>
        <w:contextualSpacing w:val="0"/>
        <w:textAlignment w:val="baseline"/>
        <w:rPr>
          <w:rFonts w:asciiTheme="minorHAnsi" w:hAnsiTheme="minorHAnsi" w:cstheme="minorHAnsi"/>
          <w:sz w:val="24"/>
          <w:szCs w:val="24"/>
          <w:lang w:val="fr-FR"/>
        </w:rPr>
      </w:pPr>
      <w:r w:rsidRPr="00E962C0">
        <w:rPr>
          <w:rFonts w:asciiTheme="minorHAnsi" w:hAnsiTheme="minorHAnsi" w:cstheme="minorHAnsi"/>
          <w:sz w:val="24"/>
          <w:szCs w:val="24"/>
          <w:lang w:val="fr-FR"/>
        </w:rPr>
        <w:t>Informare privind condițiile igienico-sanitare din unitățile de învățământ</w:t>
      </w:r>
    </w:p>
    <w:p w:rsidR="00E4702C" w:rsidRPr="00E962C0" w:rsidRDefault="00E4702C" w:rsidP="00270D82">
      <w:pPr>
        <w:pStyle w:val="Standard"/>
        <w:spacing w:line="276" w:lineRule="auto"/>
        <w:jc w:val="both"/>
        <w:rPr>
          <w:rFonts w:asciiTheme="minorHAnsi" w:hAnsiTheme="minorHAnsi" w:cstheme="minorHAnsi"/>
          <w:b/>
          <w:lang w:val="it-IT"/>
        </w:rPr>
      </w:pPr>
    </w:p>
    <w:p w:rsidR="00E4702C" w:rsidRPr="00E962C0" w:rsidRDefault="00E4702C" w:rsidP="00270D82">
      <w:pPr>
        <w:pStyle w:val="Standard"/>
        <w:spacing w:line="276" w:lineRule="auto"/>
        <w:jc w:val="both"/>
        <w:rPr>
          <w:rFonts w:asciiTheme="minorHAnsi" w:hAnsiTheme="minorHAnsi" w:cstheme="minorHAnsi"/>
          <w:b/>
          <w:lang w:val="it-IT"/>
        </w:rPr>
      </w:pPr>
    </w:p>
    <w:p w:rsidR="00E4702C" w:rsidRPr="00E962C0" w:rsidRDefault="00E4702C" w:rsidP="00270D82">
      <w:pPr>
        <w:pStyle w:val="Standard"/>
        <w:numPr>
          <w:ilvl w:val="0"/>
          <w:numId w:val="87"/>
        </w:numPr>
        <w:spacing w:line="276" w:lineRule="auto"/>
        <w:jc w:val="both"/>
        <w:rPr>
          <w:rFonts w:asciiTheme="minorHAnsi" w:hAnsiTheme="minorHAnsi" w:cstheme="minorHAnsi"/>
          <w:b/>
          <w:sz w:val="28"/>
          <w:szCs w:val="28"/>
          <w:u w:val="single"/>
          <w:lang w:val="it-IT"/>
        </w:rPr>
      </w:pPr>
      <w:r w:rsidRPr="00E962C0">
        <w:rPr>
          <w:rFonts w:asciiTheme="minorHAnsi" w:hAnsiTheme="minorHAnsi" w:cstheme="minorHAnsi"/>
          <w:b/>
          <w:sz w:val="28"/>
          <w:szCs w:val="28"/>
          <w:u w:val="single"/>
          <w:lang w:val="it-IT"/>
        </w:rPr>
        <w:t>ACTIVITATEA COLECTIVULUI  DE MEDICINA  MUNCII</w:t>
      </w:r>
    </w:p>
    <w:p w:rsidR="00E4702C" w:rsidRPr="00E962C0" w:rsidRDefault="00E4702C" w:rsidP="00270D82">
      <w:pPr>
        <w:pStyle w:val="Standard"/>
        <w:tabs>
          <w:tab w:val="left" w:pos="3285"/>
          <w:tab w:val="center" w:pos="4932"/>
        </w:tabs>
        <w:spacing w:line="276" w:lineRule="auto"/>
        <w:jc w:val="both"/>
        <w:rPr>
          <w:rFonts w:asciiTheme="minorHAnsi" w:hAnsiTheme="minorHAnsi" w:cstheme="minorHAnsi"/>
          <w:lang w:val="es-ES"/>
        </w:rPr>
      </w:pPr>
      <w:r w:rsidRPr="00E962C0">
        <w:rPr>
          <w:rFonts w:asciiTheme="minorHAnsi" w:hAnsiTheme="minorHAnsi" w:cstheme="minorHAnsi"/>
          <w:lang w:val="es-ES"/>
        </w:rPr>
        <w:tab/>
      </w:r>
    </w:p>
    <w:p w:rsidR="00E4702C" w:rsidRPr="00E962C0" w:rsidRDefault="00E4702C" w:rsidP="00270D82">
      <w:pPr>
        <w:spacing w:line="276" w:lineRule="auto"/>
        <w:ind w:firstLine="720"/>
        <w:jc w:val="both"/>
        <w:rPr>
          <w:rFonts w:asciiTheme="minorHAnsi" w:hAnsiTheme="minorHAnsi" w:cstheme="minorHAnsi"/>
          <w:lang w:val="es-ES"/>
        </w:rPr>
      </w:pPr>
      <w:r w:rsidRPr="00E962C0">
        <w:rPr>
          <w:rFonts w:asciiTheme="minorHAnsi" w:hAnsiTheme="minorHAnsi" w:cstheme="minorHAnsi"/>
          <w:lang w:val="es-ES"/>
        </w:rPr>
        <w:t>Colectivul Medicina Muncii din Direc</w:t>
      </w:r>
      <w:r w:rsidRPr="00E962C0">
        <w:rPr>
          <w:rFonts w:asciiTheme="minorHAnsi" w:hAnsiTheme="minorHAnsi" w:cstheme="minorHAnsi"/>
          <w:lang w:val="ro-RO"/>
        </w:rPr>
        <w:t>ţ</w:t>
      </w:r>
      <w:r w:rsidRPr="00E962C0">
        <w:rPr>
          <w:rFonts w:asciiTheme="minorHAnsi" w:hAnsiTheme="minorHAnsi" w:cstheme="minorHAnsi"/>
          <w:lang w:val="es-ES"/>
        </w:rPr>
        <w:t>ia de Sănătate Publică Arad face parte din Compartimentul de Evaluare a Factorilor de Risc din Mediul de Viață și de Muncă și are în structura de personal</w:t>
      </w:r>
      <w:r w:rsidRPr="00E962C0">
        <w:rPr>
          <w:rFonts w:asciiTheme="minorHAnsi" w:hAnsiTheme="minorHAnsi" w:cstheme="minorHAnsi"/>
          <w:lang w:val="ro-RO"/>
        </w:rPr>
        <w:t xml:space="preserve"> 1 </w:t>
      </w:r>
      <w:r w:rsidRPr="00E962C0">
        <w:rPr>
          <w:rFonts w:asciiTheme="minorHAnsi" w:hAnsiTheme="minorHAnsi" w:cstheme="minorHAnsi"/>
          <w:lang w:val="es-ES"/>
        </w:rPr>
        <w:t>medic primar de medicina muncii, 1  medic specialist de medicina muncii,  1 asistentă medicală principală de igienă și 1 asistent medical generalist  și a realizat în anul 2022  următoarele acțiuni:</w:t>
      </w:r>
    </w:p>
    <w:p w:rsidR="00E4702C" w:rsidRPr="00E962C0" w:rsidRDefault="00E4702C" w:rsidP="00270D82">
      <w:pPr>
        <w:spacing w:line="276" w:lineRule="auto"/>
        <w:ind w:firstLine="720"/>
        <w:jc w:val="both"/>
        <w:rPr>
          <w:rFonts w:asciiTheme="minorHAnsi" w:hAnsiTheme="minorHAnsi" w:cstheme="minorHAnsi"/>
          <w:lang w:val="es-ES"/>
        </w:rPr>
      </w:pPr>
    </w:p>
    <w:p w:rsidR="00E4702C" w:rsidRPr="00E962C0" w:rsidRDefault="00E4702C" w:rsidP="00270D82">
      <w:pPr>
        <w:pStyle w:val="ListParagraph"/>
        <w:numPr>
          <w:ilvl w:val="0"/>
          <w:numId w:val="95"/>
        </w:numPr>
        <w:jc w:val="both"/>
        <w:rPr>
          <w:rFonts w:asciiTheme="minorHAnsi" w:hAnsiTheme="minorHAnsi" w:cstheme="minorHAnsi"/>
          <w:b/>
          <w:sz w:val="24"/>
          <w:szCs w:val="24"/>
          <w:lang w:val="pt-BR"/>
        </w:rPr>
      </w:pPr>
      <w:r w:rsidRPr="00E962C0">
        <w:rPr>
          <w:rFonts w:asciiTheme="minorHAnsi" w:eastAsia="Calibri" w:hAnsiTheme="minorHAnsi" w:cstheme="minorHAnsi"/>
          <w:b/>
          <w:sz w:val="24"/>
          <w:szCs w:val="24"/>
          <w:lang w:val="ro-RO"/>
        </w:rPr>
        <w:t xml:space="preserve">Programul Naţional de Monitorizare a factorilor determinanţi din mediul de muncă - PN V, Domeniul 3, </w:t>
      </w:r>
      <w:r w:rsidRPr="00E962C0">
        <w:rPr>
          <w:rFonts w:asciiTheme="minorHAnsi" w:eastAsia="Calibri" w:hAnsiTheme="minorHAnsi" w:cstheme="minorHAnsi"/>
          <w:sz w:val="24"/>
          <w:szCs w:val="24"/>
          <w:lang w:val="ro-RO"/>
        </w:rPr>
        <w:t>Obiectiv:</w:t>
      </w:r>
      <w:r w:rsidRPr="00E962C0">
        <w:rPr>
          <w:rFonts w:asciiTheme="minorHAnsi" w:hAnsiTheme="minorHAnsi" w:cstheme="minorHAnsi"/>
          <w:sz w:val="24"/>
          <w:szCs w:val="24"/>
          <w:lang w:val="es-ES"/>
        </w:rPr>
        <w:t xml:space="preserve"> p</w:t>
      </w:r>
      <w:r w:rsidRPr="00E962C0">
        <w:rPr>
          <w:rFonts w:asciiTheme="minorHAnsi" w:hAnsiTheme="minorHAnsi" w:cstheme="minorHAnsi"/>
          <w:sz w:val="24"/>
          <w:szCs w:val="24"/>
          <w:lang w:val="pt-BR"/>
        </w:rPr>
        <w:t>rotejarea sănătăţii publice prin prevenirea îmbolnăvirilor asociate factorilor de risc determinanţi din mediul de muncă</w:t>
      </w:r>
      <w:r w:rsidRPr="00E962C0">
        <w:rPr>
          <w:rFonts w:asciiTheme="minorHAnsi" w:hAnsiTheme="minorHAnsi" w:cstheme="minorHAnsi"/>
          <w:b/>
          <w:sz w:val="24"/>
          <w:szCs w:val="24"/>
          <w:lang w:val="pt-BR"/>
        </w:rPr>
        <w:t xml:space="preserve"> </w:t>
      </w:r>
    </w:p>
    <w:p w:rsidR="00E4702C" w:rsidRPr="00E962C0" w:rsidRDefault="00E4702C" w:rsidP="00270D82">
      <w:pPr>
        <w:pStyle w:val="ListParagraph"/>
        <w:jc w:val="both"/>
        <w:rPr>
          <w:rFonts w:asciiTheme="minorHAnsi" w:hAnsiTheme="minorHAnsi" w:cstheme="minorHAnsi"/>
          <w:b/>
          <w:sz w:val="24"/>
          <w:szCs w:val="24"/>
          <w:lang w:val="pt-BR"/>
        </w:rPr>
      </w:pPr>
    </w:p>
    <w:p w:rsidR="00E4702C" w:rsidRPr="00E962C0" w:rsidRDefault="00E4702C" w:rsidP="00270D82">
      <w:pPr>
        <w:pStyle w:val="ListParagraph"/>
        <w:numPr>
          <w:ilvl w:val="1"/>
          <w:numId w:val="93"/>
        </w:numPr>
        <w:jc w:val="both"/>
        <w:rPr>
          <w:rFonts w:asciiTheme="minorHAnsi" w:hAnsiTheme="minorHAnsi" w:cstheme="minorHAnsi"/>
          <w:sz w:val="24"/>
          <w:szCs w:val="24"/>
          <w:u w:val="single"/>
          <w:lang w:val="pt-BR"/>
        </w:rPr>
      </w:pPr>
      <w:r w:rsidRPr="00E962C0">
        <w:rPr>
          <w:rFonts w:asciiTheme="minorHAnsi" w:hAnsiTheme="minorHAnsi" w:cstheme="minorHAnsi"/>
          <w:b/>
          <w:sz w:val="24"/>
          <w:szCs w:val="24"/>
          <w:lang w:val="pt-BR"/>
        </w:rPr>
        <w:t xml:space="preserve">. </w:t>
      </w:r>
      <w:r w:rsidRPr="00E962C0">
        <w:rPr>
          <w:rFonts w:asciiTheme="minorHAnsi" w:hAnsiTheme="minorHAnsi" w:cstheme="minorHAnsi"/>
          <w:b/>
          <w:sz w:val="24"/>
          <w:szCs w:val="24"/>
          <w:u w:val="single"/>
          <w:lang w:val="pt-BR"/>
        </w:rPr>
        <w:t>Supravegherea respectării cerințelor minime legislative privind sănătatea și securitatea în muncă a lucrătorilor expuși la riscuri generate de MICROCLIMAT NEFAVORABIL</w:t>
      </w:r>
      <w:r w:rsidRPr="00E962C0">
        <w:rPr>
          <w:rFonts w:asciiTheme="minorHAnsi" w:hAnsiTheme="minorHAnsi" w:cstheme="minorHAnsi"/>
          <w:sz w:val="24"/>
          <w:szCs w:val="24"/>
          <w:u w:val="single"/>
          <w:lang w:val="pt-BR"/>
        </w:rPr>
        <w:t xml:space="preserve"> </w:t>
      </w:r>
    </w:p>
    <w:p w:rsidR="00E4702C" w:rsidRPr="00E962C0" w:rsidRDefault="00E4702C" w:rsidP="00270D82">
      <w:pPr>
        <w:spacing w:line="276" w:lineRule="auto"/>
        <w:ind w:firstLine="360"/>
        <w:contextualSpacing/>
        <w:jc w:val="both"/>
        <w:rPr>
          <w:rFonts w:asciiTheme="minorHAnsi" w:hAnsiTheme="minorHAnsi" w:cstheme="minorHAnsi"/>
          <w:lang w:val="pt-BR"/>
        </w:rPr>
      </w:pPr>
      <w:r w:rsidRPr="00E962C0">
        <w:rPr>
          <w:rFonts w:asciiTheme="minorHAnsi" w:hAnsiTheme="minorHAnsi" w:cstheme="minorHAnsi"/>
          <w:lang w:val="pt-BR"/>
        </w:rPr>
        <w:t xml:space="preserve">Au fost raportate </w:t>
      </w:r>
      <w:r w:rsidRPr="00E962C0">
        <w:rPr>
          <w:rFonts w:asciiTheme="minorHAnsi" w:hAnsiTheme="minorHAnsi" w:cstheme="minorHAnsi"/>
          <w:b/>
          <w:lang w:val="pt-BR"/>
        </w:rPr>
        <w:t>2 Anexe 1 și 2 Anexe 2</w:t>
      </w:r>
      <w:r w:rsidRPr="00E962C0">
        <w:rPr>
          <w:rFonts w:asciiTheme="minorHAnsi" w:hAnsiTheme="minorHAnsi" w:cstheme="minorHAnsi"/>
          <w:lang w:val="pt-BR"/>
        </w:rPr>
        <w:t xml:space="preserve"> la agenții economici de profil.( Anexa 1 completată de reprezentanții agenților economici și Anexa 2 completată de medicul de medicina muncii al unității)</w:t>
      </w:r>
    </w:p>
    <w:p w:rsidR="00E4702C" w:rsidRPr="00E962C0" w:rsidRDefault="00E4702C" w:rsidP="00270D82">
      <w:pPr>
        <w:spacing w:line="276" w:lineRule="auto"/>
        <w:contextualSpacing/>
        <w:jc w:val="both"/>
        <w:rPr>
          <w:rFonts w:asciiTheme="minorHAnsi" w:hAnsiTheme="minorHAnsi" w:cstheme="minorHAnsi"/>
          <w:lang w:val="pt-BR"/>
        </w:rPr>
      </w:pPr>
      <w:r w:rsidRPr="00E962C0">
        <w:rPr>
          <w:rFonts w:asciiTheme="minorHAnsi" w:hAnsiTheme="minorHAnsi" w:cstheme="minorHAnsi"/>
          <w:lang w:val="pt-BR"/>
        </w:rPr>
        <w:t xml:space="preserve">În aceste unități determinările de microclimat s-au efectuat la cerere și au fost în anotimpul de vară, așa se explică valorile crescute ale temperaturilor în halele de producție ale celor 2 unități. </w:t>
      </w:r>
    </w:p>
    <w:p w:rsidR="00E4702C" w:rsidRPr="00E962C0" w:rsidRDefault="00E4702C" w:rsidP="00270D82">
      <w:pPr>
        <w:spacing w:line="276" w:lineRule="auto"/>
        <w:contextualSpacing/>
        <w:jc w:val="both"/>
        <w:rPr>
          <w:rFonts w:asciiTheme="minorHAnsi" w:hAnsiTheme="minorHAnsi" w:cstheme="minorHAnsi"/>
          <w:lang w:val="pt-BR"/>
        </w:rPr>
      </w:pPr>
      <w:r w:rsidRPr="00E962C0">
        <w:rPr>
          <w:rFonts w:asciiTheme="minorHAnsi" w:hAnsiTheme="minorHAnsi" w:cstheme="minorHAnsi"/>
          <w:b/>
          <w:lang w:val="pt-BR"/>
        </w:rPr>
        <w:t>Anexa 3</w:t>
      </w:r>
      <w:r w:rsidRPr="00E962C0">
        <w:rPr>
          <w:rFonts w:asciiTheme="minorHAnsi" w:hAnsiTheme="minorHAnsi" w:cstheme="minorHAnsi"/>
          <w:lang w:val="pt-BR"/>
        </w:rPr>
        <w:t xml:space="preserve"> a fost completată de medicul de medicina muncii din DSP ARAD  care declară bolile profesionale.</w:t>
      </w:r>
    </w:p>
    <w:p w:rsidR="00E4702C" w:rsidRPr="00E962C0" w:rsidRDefault="00E4702C" w:rsidP="00270D82">
      <w:pPr>
        <w:spacing w:line="276" w:lineRule="auto"/>
        <w:ind w:firstLine="360"/>
        <w:contextualSpacing/>
        <w:jc w:val="both"/>
        <w:rPr>
          <w:rFonts w:asciiTheme="minorHAnsi" w:hAnsiTheme="minorHAnsi" w:cstheme="minorHAnsi"/>
          <w:lang w:val="pt-BR"/>
        </w:rPr>
      </w:pPr>
      <w:r w:rsidRPr="00E962C0">
        <w:rPr>
          <w:rFonts w:asciiTheme="minorHAnsi" w:hAnsiTheme="minorHAnsi" w:cstheme="minorHAnsi"/>
          <w:lang w:val="pt-BR"/>
        </w:rPr>
        <w:lastRenderedPageBreak/>
        <w:t>Nu au fost declarate boli profesionale generate de microclimat nefavorabil, ca factor etiologic principal ,dar microclimatul nefavorabil este considerat implicat în declararea unui număr de 18 boli profesionale în anul 2019 , dintre care 16 afecțiuni respiratorii        (4 silicoze, 3 sideroze, 8 pneumoconioze mixte, 1 fibroză pulmonară profesională ) și 2 afecțiuni osteomusculoarticulare profesionale ( 1 Polidiscopatie cervicală cervicală ,        1 Polidiscopatie lombară ) ; 1 boală profesională în anul 2020 ( 1 Polidiscopatie lombară); 1 boală profesională în anul 2021 (1 Discopatie dorsolombară ). În toate aceste declarări de boli profesionale a fost implicat microclimatul rece.</w:t>
      </w:r>
    </w:p>
    <w:p w:rsidR="00E4702C" w:rsidRPr="00E962C0" w:rsidRDefault="00E4702C" w:rsidP="00270D82">
      <w:pPr>
        <w:spacing w:line="276" w:lineRule="auto"/>
        <w:ind w:left="720"/>
        <w:contextualSpacing/>
        <w:jc w:val="both"/>
        <w:rPr>
          <w:rFonts w:asciiTheme="minorHAnsi" w:hAnsiTheme="minorHAnsi" w:cstheme="minorHAnsi"/>
          <w:lang w:val="pt-BR"/>
        </w:rPr>
      </w:pPr>
    </w:p>
    <w:p w:rsidR="00E4702C" w:rsidRPr="00E962C0" w:rsidRDefault="00E4702C" w:rsidP="00270D82">
      <w:pPr>
        <w:pStyle w:val="ListParagraph"/>
        <w:numPr>
          <w:ilvl w:val="1"/>
          <w:numId w:val="94"/>
        </w:numPr>
        <w:jc w:val="both"/>
        <w:rPr>
          <w:rFonts w:asciiTheme="minorHAnsi" w:hAnsiTheme="minorHAnsi" w:cstheme="minorHAnsi"/>
          <w:bCs/>
          <w:sz w:val="24"/>
          <w:szCs w:val="24"/>
          <w:lang w:val="ro-RO"/>
        </w:rPr>
      </w:pPr>
      <w:r w:rsidRPr="00E962C0">
        <w:rPr>
          <w:rFonts w:asciiTheme="minorHAnsi" w:hAnsiTheme="minorHAnsi" w:cstheme="minorHAnsi"/>
          <w:b/>
          <w:bCs/>
          <w:sz w:val="24"/>
          <w:szCs w:val="24"/>
          <w:u w:val="single"/>
          <w:lang w:val="ro-RO"/>
        </w:rPr>
        <w:t>Protejarea sănătății și prevenirea îmbolnăvirilor în EXPUNEREA LA RADIAȚII IONIZANTE</w:t>
      </w:r>
      <w:r w:rsidRPr="00E962C0">
        <w:rPr>
          <w:rFonts w:asciiTheme="minorHAnsi" w:hAnsiTheme="minorHAnsi" w:cstheme="minorHAnsi"/>
          <w:b/>
          <w:bCs/>
          <w:sz w:val="24"/>
          <w:szCs w:val="24"/>
          <w:lang w:val="ro-RO"/>
        </w:rPr>
        <w:t xml:space="preserve"> </w:t>
      </w:r>
    </w:p>
    <w:p w:rsidR="00E4702C" w:rsidRPr="00E962C0" w:rsidRDefault="00E4702C" w:rsidP="00270D82">
      <w:pPr>
        <w:spacing w:line="276" w:lineRule="auto"/>
        <w:contextualSpacing/>
        <w:jc w:val="both"/>
        <w:rPr>
          <w:rFonts w:asciiTheme="minorHAnsi" w:hAnsiTheme="minorHAnsi" w:cstheme="minorHAnsi"/>
          <w:bCs/>
          <w:lang w:val="ro-RO"/>
        </w:rPr>
      </w:pPr>
      <w:r w:rsidRPr="00E962C0">
        <w:rPr>
          <w:rFonts w:asciiTheme="minorHAnsi" w:hAnsiTheme="minorHAnsi" w:cstheme="minorHAnsi"/>
          <w:b/>
          <w:bCs/>
          <w:lang w:val="ro-RO"/>
        </w:rPr>
        <w:t xml:space="preserve"> </w:t>
      </w:r>
      <w:r w:rsidRPr="00E962C0">
        <w:rPr>
          <w:rFonts w:asciiTheme="minorHAnsi" w:hAnsiTheme="minorHAnsi" w:cstheme="minorHAnsi"/>
          <w:bCs/>
          <w:lang w:val="ro-RO"/>
        </w:rPr>
        <w:t>S-a continuat actualizarea evidenței expușilor profesional la radiații ionizante în 27 de unități (actualizarea  tabelelor 3 și 4); s-au raportat 308 de expuși la radiații ionizante, din 27 de unități  iar expușii au fost examinați medical în 6 cabinete de medicina muncii, de către  6 medici MM abilitați CNCAN (tabelele 3+4).</w:t>
      </w:r>
    </w:p>
    <w:p w:rsidR="00E4702C" w:rsidRPr="00E962C0" w:rsidRDefault="00E4702C" w:rsidP="00270D82">
      <w:pPr>
        <w:spacing w:line="276" w:lineRule="auto"/>
        <w:contextualSpacing/>
        <w:jc w:val="both"/>
        <w:rPr>
          <w:rFonts w:asciiTheme="minorHAnsi" w:hAnsiTheme="minorHAnsi" w:cstheme="minorHAnsi"/>
          <w:bCs/>
          <w:lang w:val="ro-RO"/>
        </w:rPr>
      </w:pPr>
      <w:r w:rsidRPr="00E962C0">
        <w:rPr>
          <w:rFonts w:asciiTheme="minorHAnsi" w:hAnsiTheme="minorHAnsi" w:cstheme="minorHAnsi"/>
          <w:bCs/>
          <w:lang w:val="ro-RO"/>
        </w:rPr>
        <w:t>De asemenea am colaborat cu Laboratorul de Igiena Radiațiilor Timișoara care ne-a raportat datele privind situația expunerii profesionale medicale la radiații ionizante din județul Arad pentru anul 2022, unitățile autorizate în anul 2022 care dețin surse de radiații ionizante, precum și supraexpunerile și incidentele radiologice la expusul profesional medical ( tabelele 5+6 ).</w:t>
      </w:r>
    </w:p>
    <w:p w:rsidR="00E4702C" w:rsidRPr="00E962C0" w:rsidRDefault="00E4702C" w:rsidP="00270D82">
      <w:pPr>
        <w:spacing w:line="276" w:lineRule="auto"/>
        <w:ind w:left="720"/>
        <w:contextualSpacing/>
        <w:jc w:val="both"/>
        <w:rPr>
          <w:rFonts w:asciiTheme="minorHAnsi" w:hAnsiTheme="minorHAnsi" w:cstheme="minorHAnsi"/>
          <w:bCs/>
          <w:lang w:val="ro-RO"/>
        </w:rPr>
      </w:pPr>
    </w:p>
    <w:p w:rsidR="00E4702C" w:rsidRPr="00E962C0" w:rsidRDefault="00E4702C" w:rsidP="00270D82">
      <w:pPr>
        <w:pStyle w:val="ListParagraph"/>
        <w:numPr>
          <w:ilvl w:val="1"/>
          <w:numId w:val="94"/>
        </w:numPr>
        <w:jc w:val="both"/>
        <w:rPr>
          <w:rFonts w:asciiTheme="minorHAnsi" w:hAnsiTheme="minorHAnsi" w:cstheme="minorHAnsi"/>
          <w:bCs/>
          <w:sz w:val="24"/>
          <w:szCs w:val="24"/>
          <w:lang w:val="ro-RO"/>
        </w:rPr>
      </w:pPr>
      <w:r w:rsidRPr="00E962C0">
        <w:rPr>
          <w:rFonts w:asciiTheme="minorHAnsi" w:hAnsiTheme="minorHAnsi" w:cstheme="minorHAnsi"/>
          <w:b/>
          <w:bCs/>
          <w:sz w:val="24"/>
          <w:szCs w:val="24"/>
          <w:u w:val="single"/>
          <w:lang w:val="ro-RO"/>
        </w:rPr>
        <w:t>Supravegherea stării de sănătate a lucrătorilor expuși profesional la particule și gaze la locurile de muncă în care sunt EMISII DIESEL</w:t>
      </w:r>
    </w:p>
    <w:p w:rsidR="00E4702C" w:rsidRPr="00E962C0" w:rsidRDefault="00E4702C" w:rsidP="00270D82">
      <w:pPr>
        <w:pStyle w:val="ListParagraph"/>
        <w:ind w:left="360"/>
        <w:jc w:val="both"/>
        <w:rPr>
          <w:rFonts w:asciiTheme="minorHAnsi" w:hAnsiTheme="minorHAnsi" w:cstheme="minorHAnsi"/>
          <w:bCs/>
          <w:sz w:val="24"/>
          <w:szCs w:val="24"/>
          <w:lang w:val="ro-RO"/>
        </w:rPr>
      </w:pPr>
      <w:r w:rsidRPr="00E962C0">
        <w:rPr>
          <w:rFonts w:asciiTheme="minorHAnsi" w:hAnsiTheme="minorHAnsi" w:cstheme="minorHAnsi"/>
          <w:bCs/>
          <w:sz w:val="24"/>
          <w:szCs w:val="24"/>
          <w:lang w:val="ro-RO"/>
        </w:rPr>
        <w:t>Proiectul are ca scop cunoașterea expunerilor la emisiile Diesel de la locurile de muncă, în vederea reducerii nivelelor de concentrații ceea ce are ca efect asigurarea unor condiții de muncă cât mai bune și respectiv, reducerea efectelor asupra sănătății personalului expus profesional.</w:t>
      </w:r>
    </w:p>
    <w:p w:rsidR="00E4702C" w:rsidRPr="00E962C0" w:rsidRDefault="00E4702C" w:rsidP="00270D82">
      <w:pPr>
        <w:spacing w:line="276" w:lineRule="auto"/>
        <w:contextualSpacing/>
        <w:jc w:val="both"/>
        <w:rPr>
          <w:rFonts w:asciiTheme="minorHAnsi" w:hAnsiTheme="minorHAnsi" w:cstheme="minorHAnsi"/>
          <w:bCs/>
          <w:lang w:val="ro-RO"/>
        </w:rPr>
      </w:pPr>
      <w:r w:rsidRPr="00E962C0">
        <w:rPr>
          <w:rFonts w:asciiTheme="minorHAnsi" w:hAnsiTheme="minorHAnsi" w:cstheme="minorHAnsi"/>
          <w:bCs/>
          <w:lang w:val="ro-RO"/>
        </w:rPr>
        <w:t>Se consideră că emisiile DIESEL SUNT CANCERIGENE PENTRU OM ( risc crescut de cancer pulmonar și potențial efect neuropsihic)</w:t>
      </w:r>
    </w:p>
    <w:p w:rsidR="00E4702C" w:rsidRPr="00E962C0" w:rsidRDefault="00E4702C" w:rsidP="00270D82">
      <w:pPr>
        <w:autoSpaceDE w:val="0"/>
        <w:adjustRightInd w:val="0"/>
        <w:spacing w:line="276" w:lineRule="auto"/>
        <w:rPr>
          <w:rFonts w:asciiTheme="minorHAnsi" w:eastAsiaTheme="minorHAnsi" w:hAnsiTheme="minorHAnsi" w:cstheme="minorHAnsi"/>
          <w:color w:val="000000"/>
        </w:rPr>
      </w:pPr>
      <w:r w:rsidRPr="00E962C0">
        <w:rPr>
          <w:rFonts w:asciiTheme="minorHAnsi" w:eastAsiaTheme="minorHAnsi" w:hAnsiTheme="minorHAnsi" w:cstheme="minorHAnsi"/>
          <w:bCs/>
          <w:color w:val="000000"/>
          <w:lang w:val="ro-RO"/>
        </w:rPr>
        <w:t>În acest sens s-au completat 4 Chestionare la 4 unități economice ( Ateliere de reparații auto și garaje auto)</w:t>
      </w:r>
    </w:p>
    <w:p w:rsidR="00E4702C" w:rsidRPr="00E962C0" w:rsidRDefault="00E4702C" w:rsidP="00270D82">
      <w:pPr>
        <w:spacing w:line="276" w:lineRule="auto"/>
        <w:jc w:val="both"/>
        <w:rPr>
          <w:rFonts w:asciiTheme="minorHAnsi" w:hAnsiTheme="minorHAnsi" w:cstheme="minorHAnsi"/>
          <w:bCs/>
          <w:lang w:val="ro-RO"/>
        </w:rPr>
      </w:pPr>
    </w:p>
    <w:p w:rsidR="00E4702C" w:rsidRPr="00E962C0" w:rsidRDefault="00E4702C" w:rsidP="00270D82">
      <w:pPr>
        <w:pStyle w:val="ListParagraph"/>
        <w:numPr>
          <w:ilvl w:val="1"/>
          <w:numId w:val="94"/>
        </w:numPr>
        <w:contextualSpacing w:val="0"/>
        <w:jc w:val="both"/>
        <w:rPr>
          <w:rFonts w:asciiTheme="minorHAnsi" w:eastAsiaTheme="minorEastAsia" w:hAnsiTheme="minorHAnsi" w:cstheme="minorHAnsi"/>
          <w:b/>
          <w:bCs/>
          <w:sz w:val="24"/>
          <w:szCs w:val="24"/>
          <w:lang w:val="it-IT"/>
        </w:rPr>
      </w:pPr>
      <w:r w:rsidRPr="00E962C0">
        <w:rPr>
          <w:rFonts w:asciiTheme="minorHAnsi" w:eastAsiaTheme="minorEastAsia" w:hAnsiTheme="minorHAnsi" w:cstheme="minorHAnsi"/>
          <w:b/>
          <w:bCs/>
          <w:sz w:val="24"/>
          <w:szCs w:val="24"/>
          <w:u w:val="single"/>
          <w:lang w:val="it-IT"/>
        </w:rPr>
        <w:t>Evaluarea EXPUNERII PROFESIONALE LA SILICE CRISTALINĂ</w:t>
      </w:r>
      <w:r w:rsidRPr="00E962C0">
        <w:rPr>
          <w:rFonts w:asciiTheme="minorHAnsi" w:eastAsiaTheme="minorEastAsia" w:hAnsiTheme="minorHAnsi" w:cstheme="minorHAnsi"/>
          <w:b/>
          <w:bCs/>
          <w:sz w:val="24"/>
          <w:szCs w:val="24"/>
          <w:lang w:val="it-IT"/>
        </w:rPr>
        <w:t xml:space="preserve"> </w:t>
      </w:r>
      <w:r w:rsidRPr="00E962C0">
        <w:rPr>
          <w:rFonts w:asciiTheme="minorHAnsi" w:eastAsiaTheme="minorEastAsia" w:hAnsiTheme="minorHAnsi" w:cstheme="minorHAnsi"/>
          <w:bCs/>
          <w:sz w:val="24"/>
          <w:szCs w:val="24"/>
          <w:lang w:val="it-IT"/>
        </w:rPr>
        <w:t xml:space="preserve"> </w:t>
      </w:r>
    </w:p>
    <w:p w:rsidR="00E4702C" w:rsidRPr="00E962C0" w:rsidRDefault="00AA645D" w:rsidP="00270D82">
      <w:pPr>
        <w:spacing w:line="276" w:lineRule="auto"/>
        <w:jc w:val="both"/>
        <w:rPr>
          <w:rFonts w:asciiTheme="minorHAnsi" w:eastAsiaTheme="minorEastAsia" w:hAnsiTheme="minorHAnsi" w:cstheme="minorHAnsi"/>
          <w:b/>
          <w:bCs/>
          <w:lang w:val="it-IT"/>
        </w:rPr>
      </w:pPr>
      <w:r w:rsidRPr="00E962C0">
        <w:rPr>
          <w:rFonts w:asciiTheme="minorHAnsi" w:eastAsiaTheme="minorEastAsia" w:hAnsiTheme="minorHAnsi" w:cstheme="minorHAnsi"/>
          <w:b/>
          <w:bCs/>
          <w:lang w:val="it-IT"/>
        </w:rPr>
        <w:t xml:space="preserve">         </w:t>
      </w:r>
      <w:r w:rsidR="00E4702C" w:rsidRPr="00E962C0">
        <w:rPr>
          <w:rFonts w:asciiTheme="minorHAnsi" w:eastAsiaTheme="minorEastAsia" w:hAnsiTheme="minorHAnsi" w:cstheme="minorHAnsi"/>
          <w:b/>
          <w:bCs/>
          <w:lang w:val="it-IT"/>
        </w:rPr>
        <w:t>Ne-am raportat la determinările de pulberi respirabile de silice cristalină mg/m3 efectuate în ultimii 5 ani de zile (2017-2021) la mai  multe firme unde s-au găsit surse de SiO2 liber cristalin</w:t>
      </w:r>
      <w:r w:rsidR="00E4702C" w:rsidRPr="00E962C0">
        <w:rPr>
          <w:rFonts w:asciiTheme="minorHAnsi" w:eastAsiaTheme="minorEastAsia" w:hAnsiTheme="minorHAnsi" w:cstheme="minorHAnsi"/>
          <w:bCs/>
          <w:lang w:val="it-IT"/>
        </w:rPr>
        <w:t xml:space="preserve"> și s-au făcut determinări de noxe profesionale.</w:t>
      </w:r>
    </w:p>
    <w:p w:rsidR="00E4702C" w:rsidRPr="00E962C0" w:rsidRDefault="00E4702C" w:rsidP="00270D82">
      <w:pPr>
        <w:spacing w:line="276" w:lineRule="auto"/>
        <w:jc w:val="both"/>
        <w:rPr>
          <w:rFonts w:asciiTheme="minorHAnsi" w:eastAsiaTheme="minorEastAsia" w:hAnsiTheme="minorHAnsi" w:cstheme="minorHAnsi"/>
          <w:bCs/>
          <w:lang w:val="it-IT"/>
        </w:rPr>
      </w:pPr>
      <w:r w:rsidRPr="00E962C0">
        <w:rPr>
          <w:rFonts w:asciiTheme="minorHAnsi" w:eastAsiaTheme="minorEastAsia" w:hAnsiTheme="minorHAnsi" w:cstheme="minorHAnsi"/>
          <w:bCs/>
          <w:lang w:val="it-IT"/>
        </w:rPr>
        <w:t>Sunt 6 agenți economici unde s-au făcut determinări de pulberi de SiO2 liber cristalin , având ca domenii de activitate : construcții, industria sticlei, produse din metal , producerea de materiale dentare , producerea de bijuterii .</w:t>
      </w:r>
    </w:p>
    <w:p w:rsidR="00E4702C" w:rsidRPr="00E962C0" w:rsidRDefault="00AA645D" w:rsidP="00270D82">
      <w:pPr>
        <w:spacing w:line="276" w:lineRule="auto"/>
        <w:jc w:val="both"/>
        <w:rPr>
          <w:rFonts w:asciiTheme="minorHAnsi" w:eastAsiaTheme="minorEastAsia" w:hAnsiTheme="minorHAnsi" w:cstheme="minorHAnsi"/>
          <w:bCs/>
          <w:lang w:val="it-IT"/>
        </w:rPr>
      </w:pPr>
      <w:r w:rsidRPr="00E962C0">
        <w:rPr>
          <w:rFonts w:asciiTheme="minorHAnsi" w:eastAsiaTheme="minorEastAsia" w:hAnsiTheme="minorHAnsi" w:cstheme="minorHAnsi"/>
          <w:bCs/>
          <w:lang w:val="it-IT"/>
        </w:rPr>
        <w:t xml:space="preserve">       </w:t>
      </w:r>
      <w:r w:rsidR="00E4702C" w:rsidRPr="00E962C0">
        <w:rPr>
          <w:rFonts w:asciiTheme="minorHAnsi" w:eastAsiaTheme="minorEastAsia" w:hAnsiTheme="minorHAnsi" w:cstheme="minorHAnsi"/>
          <w:bCs/>
          <w:lang w:val="it-IT"/>
        </w:rPr>
        <w:t xml:space="preserve">Astfel că, raportat la industriile care se întâlnesc, în județul nostru există un număr total de aproximativ </w:t>
      </w:r>
      <w:r w:rsidR="00E4702C" w:rsidRPr="00E962C0">
        <w:rPr>
          <w:rFonts w:asciiTheme="minorHAnsi" w:eastAsiaTheme="minorEastAsia" w:hAnsiTheme="minorHAnsi" w:cstheme="minorHAnsi"/>
          <w:b/>
          <w:bCs/>
          <w:lang w:val="it-IT"/>
        </w:rPr>
        <w:t xml:space="preserve">4159 </w:t>
      </w:r>
      <w:r w:rsidR="00E4702C" w:rsidRPr="00E962C0">
        <w:rPr>
          <w:rFonts w:asciiTheme="minorHAnsi" w:eastAsia="Calibri" w:hAnsiTheme="minorHAnsi" w:cstheme="minorHAnsi"/>
          <w:b/>
          <w:lang w:val="ro-RO"/>
        </w:rPr>
        <w:t>angajați</w:t>
      </w:r>
      <w:r w:rsidR="00E4702C" w:rsidRPr="00E962C0">
        <w:rPr>
          <w:rFonts w:asciiTheme="minorHAnsi" w:eastAsia="Calibri" w:hAnsiTheme="minorHAnsi" w:cstheme="minorHAnsi"/>
          <w:sz w:val="22"/>
          <w:szCs w:val="22"/>
          <w:lang w:val="ro-RO"/>
        </w:rPr>
        <w:t xml:space="preserve"> expuși la pulberi de </w:t>
      </w:r>
      <w:r w:rsidR="00E4702C" w:rsidRPr="00E962C0">
        <w:rPr>
          <w:rFonts w:asciiTheme="minorHAnsi" w:eastAsiaTheme="minorEastAsia" w:hAnsiTheme="minorHAnsi" w:cstheme="minorHAnsi"/>
          <w:bCs/>
          <w:lang w:val="it-IT"/>
        </w:rPr>
        <w:t>SiO2 liber cristalin.</w:t>
      </w:r>
    </w:p>
    <w:p w:rsidR="00E4702C" w:rsidRPr="00E962C0" w:rsidRDefault="00E4702C" w:rsidP="00270D82">
      <w:pPr>
        <w:spacing w:line="276" w:lineRule="auto"/>
        <w:jc w:val="both"/>
        <w:rPr>
          <w:rFonts w:asciiTheme="minorHAnsi" w:eastAsiaTheme="minorEastAsia" w:hAnsiTheme="minorHAnsi" w:cstheme="minorHAnsi"/>
          <w:bCs/>
          <w:lang w:val="it-IT"/>
        </w:rPr>
      </w:pPr>
      <w:r w:rsidRPr="00E962C0">
        <w:rPr>
          <w:rFonts w:asciiTheme="minorHAnsi" w:eastAsiaTheme="minorEastAsia" w:hAnsiTheme="minorHAnsi" w:cstheme="minorHAnsi"/>
          <w:bCs/>
          <w:lang w:val="it-IT"/>
        </w:rPr>
        <w:t>De asemenea apar și câteva locuri de muncă unde s-au găsit depășiri ale concentrațiilor pulberilor resprabile de SiO2 liber cristalin peste limita maximă de 2 mg/mc : lăngă mașina de sablat din hala producție piese turnătorie, la cabina de sablat cu sistem închis, la mașina de șlefuit sticlă.</w:t>
      </w:r>
    </w:p>
    <w:p w:rsidR="00E4702C" w:rsidRPr="00E962C0" w:rsidRDefault="00E4702C" w:rsidP="00270D82">
      <w:pPr>
        <w:spacing w:line="276" w:lineRule="auto"/>
        <w:jc w:val="both"/>
        <w:rPr>
          <w:rFonts w:asciiTheme="minorHAnsi" w:eastAsiaTheme="minorEastAsia" w:hAnsiTheme="minorHAnsi" w:cstheme="minorHAnsi"/>
          <w:bCs/>
          <w:lang w:val="it-IT"/>
        </w:rPr>
      </w:pPr>
      <w:r w:rsidRPr="00E962C0">
        <w:rPr>
          <w:rFonts w:asciiTheme="minorHAnsi" w:eastAsiaTheme="minorEastAsia" w:hAnsiTheme="minorHAnsi" w:cstheme="minorHAnsi"/>
          <w:bCs/>
          <w:lang w:val="it-IT"/>
        </w:rPr>
        <w:t xml:space="preserve"> Notă : Laboratorul de Chimie - Toxicologie al DSP Arad poate să determine pulberile respirabile de SiO2 liber cristalin, dar nu poate să determine procentul de alfa cuarț.</w:t>
      </w:r>
    </w:p>
    <w:p w:rsidR="00E4702C" w:rsidRPr="00E962C0" w:rsidRDefault="00E4702C" w:rsidP="00270D82">
      <w:pPr>
        <w:spacing w:line="276" w:lineRule="auto"/>
        <w:jc w:val="both"/>
        <w:rPr>
          <w:rFonts w:asciiTheme="minorHAnsi" w:eastAsiaTheme="minorEastAsia" w:hAnsiTheme="minorHAnsi" w:cstheme="minorHAnsi"/>
          <w:b/>
          <w:bCs/>
          <w:lang w:val="it-IT"/>
        </w:rPr>
      </w:pPr>
    </w:p>
    <w:p w:rsidR="00E4702C" w:rsidRPr="00E962C0" w:rsidRDefault="00E4702C" w:rsidP="00270D82">
      <w:pPr>
        <w:pStyle w:val="ListParagraph"/>
        <w:numPr>
          <w:ilvl w:val="1"/>
          <w:numId w:val="94"/>
        </w:numPr>
        <w:jc w:val="both"/>
        <w:rPr>
          <w:rFonts w:asciiTheme="minorHAnsi" w:hAnsiTheme="minorHAnsi" w:cstheme="minorHAnsi"/>
          <w:sz w:val="24"/>
          <w:szCs w:val="24"/>
          <w:u w:val="single"/>
          <w:lang w:val="fr-FR"/>
        </w:rPr>
      </w:pPr>
      <w:r w:rsidRPr="00E962C0">
        <w:rPr>
          <w:rFonts w:asciiTheme="minorHAnsi" w:hAnsiTheme="minorHAnsi" w:cstheme="minorHAnsi"/>
          <w:b/>
          <w:bCs/>
          <w:sz w:val="24"/>
          <w:szCs w:val="24"/>
          <w:u w:val="single"/>
          <w:lang w:val="ro-RO"/>
        </w:rPr>
        <w:t>MONITORIZAREA INCIDENȚEI BOLILOR PRFOFESIONALE ȘI A ABSENTEISMULUI MEDICAL PRIN BOALĂ PROFESIONALĂ</w:t>
      </w:r>
    </w:p>
    <w:p w:rsidR="00E4702C" w:rsidRPr="00E962C0" w:rsidRDefault="00E4702C" w:rsidP="00270D82">
      <w:pPr>
        <w:spacing w:line="276" w:lineRule="auto"/>
        <w:ind w:firstLine="360"/>
        <w:contextualSpacing/>
        <w:jc w:val="both"/>
        <w:rPr>
          <w:rFonts w:asciiTheme="minorHAnsi" w:hAnsiTheme="minorHAnsi" w:cstheme="minorHAnsi"/>
          <w:lang w:val="fr-FR"/>
        </w:rPr>
      </w:pPr>
      <w:r w:rsidRPr="00E962C0">
        <w:rPr>
          <w:rFonts w:asciiTheme="minorHAnsi" w:hAnsiTheme="minorHAnsi" w:cstheme="minorHAnsi"/>
          <w:lang w:val="fr-FR"/>
        </w:rPr>
        <w:t>Au fost semnalate și cercetate 7</w:t>
      </w:r>
      <w:r w:rsidRPr="00E962C0">
        <w:rPr>
          <w:rFonts w:asciiTheme="minorHAnsi" w:hAnsiTheme="minorHAnsi" w:cstheme="minorHAnsi"/>
          <w:bCs/>
          <w:lang w:val="fr-FR"/>
        </w:rPr>
        <w:t xml:space="preserve"> cazuri de suspiciune</w:t>
      </w:r>
      <w:r w:rsidRPr="00E962C0">
        <w:rPr>
          <w:rFonts w:asciiTheme="minorHAnsi" w:hAnsiTheme="minorHAnsi" w:cstheme="minorHAnsi"/>
          <w:lang w:val="fr-FR"/>
        </w:rPr>
        <w:t xml:space="preserve"> de boala profesională, din care </w:t>
      </w:r>
      <w:r w:rsidRPr="00E962C0">
        <w:rPr>
          <w:rFonts w:asciiTheme="minorHAnsi" w:hAnsiTheme="minorHAnsi" w:cstheme="minorHAnsi"/>
          <w:b/>
          <w:lang w:val="fr-FR"/>
        </w:rPr>
        <w:t xml:space="preserve">6 </w:t>
      </w:r>
      <w:r w:rsidRPr="00E962C0">
        <w:rPr>
          <w:rFonts w:asciiTheme="minorHAnsi" w:hAnsiTheme="minorHAnsi" w:cstheme="minorHAnsi"/>
          <w:b/>
          <w:bCs/>
          <w:lang w:val="fr-FR"/>
        </w:rPr>
        <w:t>cazuri au fost</w:t>
      </w:r>
      <w:r w:rsidRPr="00E962C0">
        <w:rPr>
          <w:rFonts w:asciiTheme="minorHAnsi" w:hAnsiTheme="minorHAnsi" w:cstheme="minorHAnsi"/>
          <w:lang w:val="fr-FR"/>
        </w:rPr>
        <w:t xml:space="preserve"> </w:t>
      </w:r>
      <w:r w:rsidRPr="00E962C0">
        <w:rPr>
          <w:rFonts w:asciiTheme="minorHAnsi" w:hAnsiTheme="minorHAnsi" w:cstheme="minorHAnsi"/>
          <w:b/>
          <w:bCs/>
          <w:lang w:val="fr-FR"/>
        </w:rPr>
        <w:t xml:space="preserve">declarate </w:t>
      </w:r>
      <w:r w:rsidRPr="00E962C0">
        <w:rPr>
          <w:rFonts w:asciiTheme="minorHAnsi" w:hAnsiTheme="minorHAnsi" w:cstheme="minorHAnsi"/>
          <w:b/>
          <w:lang w:val="fr-FR"/>
        </w:rPr>
        <w:t>pe fişa BP2</w:t>
      </w:r>
      <w:r w:rsidRPr="00E962C0">
        <w:rPr>
          <w:rFonts w:asciiTheme="minorHAnsi" w:hAnsiTheme="minorHAnsi" w:cstheme="minorHAnsi"/>
          <w:lang w:val="fr-FR"/>
        </w:rPr>
        <w:t>, după cercetarea și confirmarea profesionalităţiilor.</w:t>
      </w:r>
    </w:p>
    <w:p w:rsidR="00E4702C" w:rsidRPr="00E962C0" w:rsidRDefault="00E4702C" w:rsidP="00270D82">
      <w:pPr>
        <w:spacing w:line="276" w:lineRule="auto"/>
        <w:contextualSpacing/>
        <w:jc w:val="both"/>
        <w:rPr>
          <w:rFonts w:asciiTheme="minorHAnsi" w:hAnsiTheme="minorHAnsi" w:cstheme="minorHAnsi"/>
          <w:lang w:val="fr-FR"/>
        </w:rPr>
      </w:pPr>
      <w:r w:rsidRPr="00E962C0">
        <w:rPr>
          <w:rFonts w:asciiTheme="minorHAnsi" w:hAnsiTheme="minorHAnsi" w:cstheme="minorHAnsi"/>
          <w:lang w:val="fr-FR"/>
        </w:rPr>
        <w:t>Un caz semnalat nu a fost declarat, deoarece nu s-a confirmat profesionalitatea bolii, în urma cercetării lui.</w:t>
      </w:r>
    </w:p>
    <w:p w:rsidR="00E4702C" w:rsidRPr="00E962C0" w:rsidRDefault="00E4702C" w:rsidP="00270D82">
      <w:pPr>
        <w:spacing w:line="276" w:lineRule="auto"/>
        <w:ind w:firstLine="360"/>
        <w:contextualSpacing/>
        <w:jc w:val="both"/>
        <w:rPr>
          <w:rFonts w:asciiTheme="minorHAnsi" w:hAnsiTheme="minorHAnsi" w:cstheme="minorHAnsi"/>
          <w:lang w:val="fr-FR"/>
        </w:rPr>
      </w:pPr>
      <w:r w:rsidRPr="00E962C0">
        <w:rPr>
          <w:rFonts w:asciiTheme="minorHAnsi" w:hAnsiTheme="minorHAnsi" w:cstheme="minorHAnsi"/>
          <w:bCs/>
          <w:lang w:val="fr-FR"/>
        </w:rPr>
        <w:t xml:space="preserve">S-au înregistrat </w:t>
      </w:r>
      <w:r w:rsidRPr="00E962C0">
        <w:rPr>
          <w:rFonts w:asciiTheme="minorHAnsi" w:hAnsiTheme="minorHAnsi" w:cstheme="minorHAnsi"/>
          <w:b/>
          <w:bCs/>
          <w:lang w:val="fr-FR"/>
        </w:rPr>
        <w:t>26 zile concediu medical ITM</w:t>
      </w:r>
      <w:r w:rsidRPr="00E962C0">
        <w:rPr>
          <w:rFonts w:asciiTheme="minorHAnsi" w:hAnsiTheme="minorHAnsi" w:cstheme="minorHAnsi"/>
          <w:b/>
          <w:lang w:val="fr-FR"/>
        </w:rPr>
        <w:t xml:space="preserve">, pentru </w:t>
      </w:r>
      <w:r w:rsidRPr="00E962C0">
        <w:rPr>
          <w:rFonts w:asciiTheme="minorHAnsi" w:hAnsiTheme="minorHAnsi" w:cstheme="minorHAnsi"/>
          <w:b/>
          <w:bCs/>
          <w:lang w:val="fr-FR"/>
        </w:rPr>
        <w:t>cazurile noi</w:t>
      </w:r>
      <w:r w:rsidRPr="00E962C0">
        <w:rPr>
          <w:rFonts w:asciiTheme="minorHAnsi" w:hAnsiTheme="minorHAnsi" w:cstheme="minorHAnsi"/>
          <w:b/>
          <w:lang w:val="fr-FR"/>
        </w:rPr>
        <w:t xml:space="preserve"> de boală profesională declarate în anul 2022</w:t>
      </w:r>
      <w:r w:rsidRPr="00E962C0">
        <w:rPr>
          <w:rFonts w:asciiTheme="minorHAnsi" w:hAnsiTheme="minorHAnsi" w:cstheme="minorHAnsi"/>
          <w:lang w:val="fr-FR"/>
        </w:rPr>
        <w:t>, .</w:t>
      </w:r>
    </w:p>
    <w:p w:rsidR="00E4702C" w:rsidRPr="00E962C0" w:rsidRDefault="00E4702C" w:rsidP="00270D82">
      <w:pPr>
        <w:spacing w:line="276" w:lineRule="auto"/>
        <w:ind w:left="720"/>
        <w:contextualSpacing/>
        <w:jc w:val="both"/>
        <w:rPr>
          <w:rFonts w:asciiTheme="minorHAnsi" w:hAnsiTheme="minorHAnsi" w:cstheme="minorHAnsi"/>
          <w:b/>
          <w:lang w:val="fr-FR"/>
        </w:rPr>
      </w:pPr>
    </w:p>
    <w:p w:rsidR="00E4702C" w:rsidRPr="00E962C0" w:rsidRDefault="00E4702C" w:rsidP="00270D82">
      <w:pPr>
        <w:spacing w:line="276" w:lineRule="auto"/>
        <w:contextualSpacing/>
        <w:jc w:val="both"/>
        <w:rPr>
          <w:rFonts w:asciiTheme="minorHAnsi" w:hAnsiTheme="minorHAnsi" w:cstheme="minorHAnsi"/>
          <w:b/>
          <w:sz w:val="32"/>
          <w:szCs w:val="32"/>
          <w:lang w:val="it-IT"/>
        </w:rPr>
      </w:pPr>
      <w:r w:rsidRPr="00E962C0">
        <w:rPr>
          <w:rFonts w:asciiTheme="minorHAnsi" w:hAnsiTheme="minorHAnsi" w:cstheme="minorHAnsi"/>
          <w:b/>
          <w:lang w:val="fr-FR"/>
        </w:rPr>
        <w:t>B .</w:t>
      </w:r>
      <w:r w:rsidRPr="00E962C0">
        <w:rPr>
          <w:rFonts w:asciiTheme="minorHAnsi" w:hAnsiTheme="minorHAnsi" w:cstheme="minorHAnsi"/>
          <w:lang w:val="fr-FR"/>
        </w:rPr>
        <w:t xml:space="preserve"> </w:t>
      </w:r>
      <w:r w:rsidRPr="00E962C0">
        <w:rPr>
          <w:rFonts w:asciiTheme="minorHAnsi" w:hAnsiTheme="minorHAnsi" w:cstheme="minorHAnsi"/>
          <w:b/>
          <w:lang w:val="fr-FR"/>
        </w:rPr>
        <w:t xml:space="preserve">Privind activitatea de supraveghere </w:t>
      </w:r>
      <w:r w:rsidRPr="00E962C0">
        <w:rPr>
          <w:rFonts w:asciiTheme="minorHAnsi" w:hAnsiTheme="minorHAnsi" w:cstheme="minorHAnsi"/>
          <w:b/>
          <w:lang w:val="ro-RO"/>
        </w:rPr>
        <w:t>ș</w:t>
      </w:r>
      <w:r w:rsidRPr="00E962C0">
        <w:rPr>
          <w:rFonts w:asciiTheme="minorHAnsi" w:hAnsiTheme="minorHAnsi" w:cstheme="minorHAnsi"/>
          <w:b/>
          <w:lang w:val="fr-FR"/>
        </w:rPr>
        <w:t xml:space="preserve">i prevenirea îmbolnăvirilor asociate factorilor de  risc ocupaţionali: </w:t>
      </w:r>
      <w:r w:rsidRPr="00E962C0">
        <w:rPr>
          <w:rFonts w:asciiTheme="minorHAnsi" w:hAnsiTheme="minorHAnsi" w:cstheme="minorHAnsi"/>
          <w:b/>
          <w:bCs/>
          <w:lang w:val="fr-FR"/>
        </w:rPr>
        <w:t>chimici, fizico-chimici şi biologici</w:t>
      </w:r>
      <w:r w:rsidRPr="00E962C0">
        <w:rPr>
          <w:rFonts w:asciiTheme="minorHAnsi" w:hAnsiTheme="minorHAnsi" w:cstheme="minorHAnsi"/>
          <w:lang w:val="it-IT"/>
        </w:rPr>
        <w:t xml:space="preserve"> au fost efectuate şi alte acţiuni destinate rezolvării </w:t>
      </w:r>
      <w:r w:rsidRPr="00E962C0">
        <w:rPr>
          <w:rFonts w:asciiTheme="minorHAnsi" w:hAnsiTheme="minorHAnsi" w:cstheme="minorHAnsi"/>
          <w:bCs/>
          <w:lang w:val="it-IT"/>
        </w:rPr>
        <w:t>priorităţilor locale</w:t>
      </w:r>
      <w:r w:rsidRPr="00E962C0">
        <w:rPr>
          <w:rFonts w:asciiTheme="minorHAnsi" w:hAnsiTheme="minorHAnsi" w:cstheme="minorHAnsi"/>
          <w:lang w:val="it-IT"/>
        </w:rPr>
        <w:t xml:space="preserve">, constând în răspuns la solicitări diverse, colaborări cu alte instituţii, consilieri, expertizări la cerere, etc. şi anume: </w:t>
      </w:r>
      <w:r w:rsidRPr="00E962C0">
        <w:rPr>
          <w:rFonts w:asciiTheme="minorHAnsi" w:hAnsiTheme="minorHAnsi" w:cstheme="minorHAnsi"/>
          <w:bCs/>
          <w:lang w:val="fr-FR"/>
        </w:rPr>
        <w:t xml:space="preserve">- </w:t>
      </w:r>
      <w:r w:rsidRPr="00E962C0">
        <w:rPr>
          <w:rFonts w:asciiTheme="minorHAnsi" w:hAnsiTheme="minorHAnsi" w:cstheme="minorHAnsi"/>
          <w:lang w:val="fr-FR"/>
        </w:rPr>
        <w:t xml:space="preserve">au fost evaluate </w:t>
      </w:r>
      <w:r w:rsidRPr="00E962C0">
        <w:rPr>
          <w:rFonts w:asciiTheme="minorHAnsi" w:hAnsiTheme="minorHAnsi" w:cstheme="minorHAnsi"/>
          <w:bCs/>
          <w:lang w:val="fr-FR"/>
        </w:rPr>
        <w:t xml:space="preserve">noxele profesionale (chimice, fizico-chimice , fizice și biologice) </w:t>
      </w:r>
      <w:r w:rsidRPr="00E962C0">
        <w:rPr>
          <w:rFonts w:asciiTheme="minorHAnsi" w:hAnsiTheme="minorHAnsi" w:cstheme="minorHAnsi"/>
          <w:lang w:val="fr-FR"/>
        </w:rPr>
        <w:t xml:space="preserve">cu impact în expunerea profesională pentru judeţul Arad în </w:t>
      </w:r>
      <w:r w:rsidRPr="00E962C0">
        <w:rPr>
          <w:rFonts w:asciiTheme="minorHAnsi" w:hAnsiTheme="minorHAnsi" w:cstheme="minorHAnsi"/>
          <w:b/>
          <w:bCs/>
          <w:lang w:val="fr-FR"/>
        </w:rPr>
        <w:t>101 unităţi</w:t>
      </w:r>
      <w:r w:rsidRPr="00E962C0">
        <w:rPr>
          <w:rFonts w:asciiTheme="minorHAnsi" w:hAnsiTheme="minorHAnsi" w:cstheme="minorHAnsi"/>
          <w:bCs/>
          <w:lang w:val="fr-FR"/>
        </w:rPr>
        <w:t xml:space="preserve">, </w:t>
      </w:r>
      <w:r w:rsidRPr="00E962C0">
        <w:rPr>
          <w:rFonts w:asciiTheme="minorHAnsi" w:hAnsiTheme="minorHAnsi" w:cstheme="minorHAnsi"/>
          <w:b/>
          <w:lang w:val="fr-FR"/>
        </w:rPr>
        <w:t xml:space="preserve">cu </w:t>
      </w:r>
      <w:r w:rsidRPr="00E962C0">
        <w:rPr>
          <w:rFonts w:asciiTheme="minorHAnsi" w:hAnsiTheme="minorHAnsi" w:cstheme="minorHAnsi"/>
          <w:b/>
          <w:bCs/>
          <w:lang w:val="fr-FR"/>
        </w:rPr>
        <w:t xml:space="preserve">  determinări de noxe profesionale , în total 4526</w:t>
      </w:r>
      <w:r w:rsidRPr="00E962C0">
        <w:rPr>
          <w:rFonts w:asciiTheme="minorHAnsi" w:hAnsiTheme="minorHAnsi" w:cstheme="minorHAnsi"/>
          <w:b/>
          <w:lang w:val="fr-FR"/>
        </w:rPr>
        <w:t xml:space="preserve"> (2890 determinări de noxe chimice şi 770 determinări de pulberi  = 3660 determinări toxicologice în total /2022 - dintre care </w:t>
      </w:r>
      <w:r w:rsidRPr="00E962C0">
        <w:rPr>
          <w:rFonts w:asciiTheme="minorHAnsi" w:hAnsiTheme="minorHAnsi" w:cstheme="minorHAnsi"/>
          <w:b/>
          <w:lang w:val="it-IT"/>
        </w:rPr>
        <w:t xml:space="preserve">757, adică 28,46% au fost peste CMPT -concentrația medie ponderată pe 8 ore de schimb , 564 </w:t>
      </w:r>
      <w:r w:rsidRPr="00E962C0">
        <w:rPr>
          <w:rFonts w:asciiTheme="minorHAnsi" w:hAnsiTheme="minorHAnsi" w:cstheme="minorHAnsi"/>
          <w:b/>
          <w:lang w:val="fr-FR"/>
        </w:rPr>
        <w:t>determinări de noxe fizice și 302 noxe biologice).</w:t>
      </w:r>
    </w:p>
    <w:p w:rsidR="00E4702C" w:rsidRPr="00E962C0" w:rsidRDefault="00E4702C" w:rsidP="00270D82">
      <w:pPr>
        <w:spacing w:line="276" w:lineRule="auto"/>
        <w:jc w:val="both"/>
        <w:rPr>
          <w:rFonts w:asciiTheme="minorHAnsi" w:hAnsiTheme="minorHAnsi" w:cstheme="minorHAnsi"/>
          <w:lang w:val="it-IT"/>
        </w:rPr>
      </w:pPr>
    </w:p>
    <w:p w:rsidR="00E4702C" w:rsidRPr="00E962C0" w:rsidRDefault="00E4702C" w:rsidP="00270D82">
      <w:pPr>
        <w:spacing w:line="276" w:lineRule="auto"/>
        <w:contextualSpacing/>
        <w:jc w:val="both"/>
        <w:rPr>
          <w:rFonts w:asciiTheme="minorHAnsi" w:hAnsiTheme="minorHAnsi" w:cstheme="minorHAnsi"/>
          <w:lang w:val="it-IT"/>
        </w:rPr>
      </w:pPr>
      <w:r w:rsidRPr="00E962C0">
        <w:rPr>
          <w:rFonts w:asciiTheme="minorHAnsi" w:hAnsiTheme="minorHAnsi" w:cstheme="minorHAnsi"/>
          <w:b/>
          <w:bCs/>
          <w:lang w:val="it-IT"/>
        </w:rPr>
        <w:t>C. Alte acţiuni destinate rezolvării priorităţilor locale</w:t>
      </w:r>
      <w:r w:rsidRPr="00E962C0">
        <w:rPr>
          <w:rFonts w:asciiTheme="minorHAnsi" w:hAnsiTheme="minorHAnsi" w:cstheme="minorHAnsi"/>
          <w:lang w:val="it-IT"/>
        </w:rPr>
        <w:t xml:space="preserve"> au fost reprezentate de </w:t>
      </w:r>
      <w:r w:rsidRPr="00E962C0">
        <w:rPr>
          <w:rFonts w:asciiTheme="minorHAnsi" w:hAnsiTheme="minorHAnsi" w:cstheme="minorHAnsi"/>
          <w:bCs/>
          <w:lang w:val="it-IT"/>
        </w:rPr>
        <w:t>colaborări</w:t>
      </w:r>
      <w:r w:rsidRPr="00E962C0">
        <w:rPr>
          <w:rFonts w:asciiTheme="minorHAnsi" w:hAnsiTheme="minorHAnsi" w:cstheme="minorHAnsi"/>
          <w:lang w:val="it-IT"/>
        </w:rPr>
        <w:t xml:space="preserve"> cu alte instituţii, constând în răspuns la solicitări diverse, colaborări cu alte instituţii, consilieri: colaborări cu I.T.M., pentru cercetarea şi declararea bolilor profesionale, conform legislației în vigoare, </w:t>
      </w:r>
      <w:r w:rsidRPr="00E962C0">
        <w:rPr>
          <w:rFonts w:asciiTheme="minorHAnsi" w:hAnsiTheme="minorHAnsi" w:cstheme="minorHAnsi"/>
          <w:lang w:val="ro-RO"/>
        </w:rPr>
        <w:t xml:space="preserve">consfătuiri, informări/instruiri </w:t>
      </w:r>
      <w:r w:rsidRPr="00E962C0">
        <w:rPr>
          <w:rFonts w:asciiTheme="minorHAnsi" w:hAnsiTheme="minorHAnsi" w:cstheme="minorHAnsi"/>
          <w:lang w:val="it-IT"/>
        </w:rPr>
        <w:t>–  cu S.C.S.P. şi cu celelalte birouri, compartimente şi laboratoare din D.S.P., particip</w:t>
      </w:r>
      <w:r w:rsidRPr="00E962C0">
        <w:rPr>
          <w:rFonts w:asciiTheme="minorHAnsi" w:hAnsiTheme="minorHAnsi" w:cstheme="minorHAnsi"/>
          <w:lang w:val="ro-RO"/>
        </w:rPr>
        <w:t>ări la acțiuni comune, sau chiar anumite reprezentări ale instituției  în consiliile de administrație ale unor unități spitalicești din județ</w:t>
      </w:r>
      <w:r w:rsidRPr="00E962C0">
        <w:rPr>
          <w:rFonts w:asciiTheme="minorHAnsi" w:hAnsiTheme="minorHAnsi" w:cstheme="minorHAnsi"/>
          <w:lang w:val="it-IT"/>
        </w:rPr>
        <w:t>, interpretări ale diferitelor buletine de expertiză către diferite instituții și firme în vederea obținerii unor sporuri.</w:t>
      </w:r>
    </w:p>
    <w:p w:rsidR="00E4702C" w:rsidRPr="00E962C0" w:rsidRDefault="00E4702C" w:rsidP="00270D82">
      <w:pPr>
        <w:spacing w:line="276" w:lineRule="auto"/>
        <w:jc w:val="both"/>
        <w:rPr>
          <w:rFonts w:asciiTheme="minorHAnsi" w:hAnsiTheme="minorHAnsi" w:cstheme="minorHAnsi"/>
          <w:color w:val="FF0000"/>
          <w:lang w:val="it-IT"/>
        </w:rPr>
      </w:pPr>
    </w:p>
    <w:p w:rsidR="00E4702C" w:rsidRPr="00E962C0" w:rsidRDefault="00E4702C" w:rsidP="00270D82">
      <w:pPr>
        <w:pStyle w:val="Standard"/>
        <w:spacing w:line="276" w:lineRule="auto"/>
        <w:rPr>
          <w:rFonts w:asciiTheme="minorHAnsi" w:eastAsia="Calibri" w:hAnsiTheme="minorHAnsi" w:cstheme="minorHAnsi"/>
        </w:rPr>
      </w:pPr>
    </w:p>
    <w:p w:rsidR="00E4702C" w:rsidRPr="00E962C0" w:rsidRDefault="00E4702C" w:rsidP="00270D82">
      <w:pPr>
        <w:pStyle w:val="Standard"/>
        <w:numPr>
          <w:ilvl w:val="0"/>
          <w:numId w:val="87"/>
        </w:numPr>
        <w:spacing w:line="276" w:lineRule="auto"/>
        <w:ind w:left="720"/>
        <w:jc w:val="center"/>
        <w:rPr>
          <w:rFonts w:asciiTheme="minorHAnsi" w:eastAsia="Calibri" w:hAnsiTheme="minorHAnsi" w:cstheme="minorHAnsi"/>
          <w:b/>
          <w:sz w:val="28"/>
          <w:szCs w:val="28"/>
          <w:u w:val="single"/>
        </w:rPr>
      </w:pPr>
      <w:r w:rsidRPr="00E962C0">
        <w:rPr>
          <w:rFonts w:asciiTheme="minorHAnsi" w:eastAsia="Calibri" w:hAnsiTheme="minorHAnsi" w:cstheme="minorHAnsi"/>
          <w:b/>
          <w:sz w:val="28"/>
          <w:szCs w:val="28"/>
          <w:u w:val="single"/>
        </w:rPr>
        <w:t>ACTIVITATEA COLECTIVULUI DE IGIENA ALIMENTULUI</w:t>
      </w:r>
    </w:p>
    <w:p w:rsidR="00E4702C" w:rsidRPr="00E962C0" w:rsidRDefault="00E4702C" w:rsidP="00270D82">
      <w:pPr>
        <w:spacing w:line="276" w:lineRule="auto"/>
        <w:jc w:val="both"/>
        <w:rPr>
          <w:rFonts w:asciiTheme="minorHAnsi" w:eastAsia="Calibri" w:hAnsiTheme="minorHAnsi" w:cstheme="minorHAnsi"/>
        </w:rPr>
      </w:pPr>
    </w:p>
    <w:p w:rsidR="00E4702C" w:rsidRPr="00E962C0" w:rsidRDefault="00E4702C" w:rsidP="00270D82">
      <w:pPr>
        <w:pStyle w:val="ListParagraph"/>
        <w:numPr>
          <w:ilvl w:val="0"/>
          <w:numId w:val="96"/>
        </w:numPr>
        <w:suppressAutoHyphens/>
        <w:autoSpaceDN w:val="0"/>
        <w:contextualSpacing w:val="0"/>
        <w:jc w:val="both"/>
        <w:textAlignment w:val="baseline"/>
        <w:rPr>
          <w:rFonts w:asciiTheme="minorHAnsi" w:hAnsiTheme="minorHAnsi" w:cstheme="minorHAnsi"/>
          <w:b/>
          <w:sz w:val="24"/>
          <w:szCs w:val="24"/>
          <w:u w:val="single"/>
        </w:rPr>
      </w:pPr>
      <w:r w:rsidRPr="00E962C0">
        <w:rPr>
          <w:rFonts w:asciiTheme="minorHAnsi" w:hAnsiTheme="minorHAnsi" w:cstheme="minorHAnsi"/>
          <w:b/>
          <w:sz w:val="24"/>
          <w:szCs w:val="24"/>
          <w:u w:val="single"/>
        </w:rPr>
        <w:t>ACTIVITĂȚI DESFĂȘURATE ÎN CADRUL PROGRAMULUI NAȚIONAL DE SĂNĂTATE  V</w:t>
      </w:r>
    </w:p>
    <w:p w:rsidR="00E4702C" w:rsidRPr="00E962C0" w:rsidRDefault="00E4702C" w:rsidP="00270D82">
      <w:pPr>
        <w:pStyle w:val="Standard"/>
        <w:spacing w:line="276" w:lineRule="auto"/>
        <w:ind w:left="360"/>
        <w:jc w:val="both"/>
        <w:rPr>
          <w:rFonts w:asciiTheme="minorHAnsi" w:hAnsiTheme="minorHAnsi" w:cstheme="minorHAnsi"/>
          <w:u w:val="single"/>
        </w:rPr>
      </w:pPr>
      <w:r w:rsidRPr="00E962C0">
        <w:rPr>
          <w:rFonts w:asciiTheme="minorHAnsi" w:hAnsiTheme="minorHAnsi" w:cstheme="minorHAnsi"/>
          <w:b/>
        </w:rPr>
        <w:t>Domeniul 4</w:t>
      </w:r>
      <w:r w:rsidRPr="00E962C0">
        <w:rPr>
          <w:rFonts w:asciiTheme="minorHAnsi" w:hAnsiTheme="minorHAnsi" w:cstheme="minorHAnsi"/>
        </w:rPr>
        <w:t xml:space="preserve">- </w:t>
      </w:r>
      <w:r w:rsidRPr="00E962C0">
        <w:rPr>
          <w:rFonts w:asciiTheme="minorHAnsi" w:hAnsiTheme="minorHAnsi" w:cstheme="minorHAnsi"/>
          <w:u w:val="single"/>
        </w:rPr>
        <w:t>Protejarea sănătății publice prin prevenirea îmbolnăvirilor asociate factorilor de risc alimentari și de nutriție</w:t>
      </w:r>
    </w:p>
    <w:p w:rsidR="00E4702C" w:rsidRPr="00E962C0" w:rsidRDefault="00E4702C" w:rsidP="00270D82">
      <w:pPr>
        <w:pStyle w:val="Standard"/>
        <w:spacing w:line="276" w:lineRule="auto"/>
        <w:jc w:val="both"/>
        <w:rPr>
          <w:rFonts w:asciiTheme="minorHAnsi" w:hAnsiTheme="minorHAnsi" w:cstheme="minorHAnsi"/>
        </w:rPr>
      </w:pPr>
    </w:p>
    <w:p w:rsidR="00E4702C" w:rsidRPr="00E962C0" w:rsidRDefault="00E4702C" w:rsidP="00270D82">
      <w:pPr>
        <w:pStyle w:val="Standard"/>
        <w:spacing w:line="276" w:lineRule="auto"/>
        <w:ind w:left="360"/>
        <w:jc w:val="both"/>
        <w:rPr>
          <w:rFonts w:asciiTheme="minorHAnsi" w:hAnsiTheme="minorHAnsi" w:cstheme="minorHAnsi"/>
          <w:b/>
          <w:color w:val="000000" w:themeColor="text1"/>
          <w:u w:val="single"/>
        </w:rPr>
      </w:pPr>
      <w:r w:rsidRPr="00E962C0">
        <w:rPr>
          <w:rFonts w:asciiTheme="minorHAnsi" w:hAnsiTheme="minorHAnsi" w:cstheme="minorHAnsi"/>
          <w:b/>
          <w:color w:val="000000" w:themeColor="text1"/>
          <w:u w:val="single"/>
        </w:rPr>
        <w:t>4.1.1.1 Supravegherea starii de nutritie si a alimentatiei populatiei</w:t>
      </w:r>
    </w:p>
    <w:p w:rsidR="00E4702C" w:rsidRPr="00E962C0" w:rsidRDefault="00E4702C" w:rsidP="00270D82">
      <w:pPr>
        <w:pStyle w:val="Standard"/>
        <w:spacing w:line="276" w:lineRule="auto"/>
        <w:jc w:val="both"/>
        <w:rPr>
          <w:rFonts w:asciiTheme="minorHAnsi" w:hAnsiTheme="minorHAnsi" w:cstheme="minorHAnsi"/>
        </w:rPr>
      </w:pPr>
      <w:r w:rsidRPr="00E962C0">
        <w:rPr>
          <w:rFonts w:asciiTheme="minorHAnsi" w:hAnsiTheme="minorHAnsi" w:cstheme="minorHAnsi"/>
        </w:rPr>
        <w:t xml:space="preserve">       -Au fost luați în studiu 50 de subiecți din mediul rural la care au fost făcute cate 10 analize/persoană, s-au completat fișele privind dieta zilnică și frecvența alimentară, consumul de vitamine și minerale,  sare, fumat și activitatea fizică. Rezultatele au fost trimise la CRSP Cluj-coordonatorul metodologiei.</w:t>
      </w:r>
    </w:p>
    <w:p w:rsidR="00E4702C" w:rsidRPr="00E962C0" w:rsidRDefault="00E4702C" w:rsidP="00270D82">
      <w:pPr>
        <w:pStyle w:val="Standard"/>
        <w:spacing w:line="276" w:lineRule="auto"/>
        <w:jc w:val="both"/>
        <w:rPr>
          <w:rFonts w:asciiTheme="minorHAnsi" w:hAnsiTheme="minorHAnsi" w:cstheme="minorHAnsi"/>
        </w:rPr>
      </w:pPr>
    </w:p>
    <w:p w:rsidR="00E4702C" w:rsidRPr="00E962C0" w:rsidRDefault="00E4702C" w:rsidP="00270D82">
      <w:pPr>
        <w:pStyle w:val="Standard"/>
        <w:spacing w:line="276" w:lineRule="auto"/>
        <w:jc w:val="both"/>
        <w:rPr>
          <w:rFonts w:asciiTheme="minorHAnsi" w:hAnsiTheme="minorHAnsi" w:cstheme="minorHAnsi"/>
        </w:rPr>
      </w:pPr>
      <w:r w:rsidRPr="00E962C0">
        <w:rPr>
          <w:rFonts w:asciiTheme="minorHAnsi" w:hAnsiTheme="minorHAnsi" w:cstheme="minorHAnsi"/>
          <w:b/>
          <w:color w:val="000000" w:themeColor="text1"/>
          <w:u w:val="single"/>
          <w:lang w:val="it-IT"/>
        </w:rPr>
        <w:t xml:space="preserve">     4.1.1.2   </w:t>
      </w:r>
      <w:r w:rsidRPr="00E962C0">
        <w:rPr>
          <w:rFonts w:asciiTheme="minorHAnsi" w:hAnsiTheme="minorHAnsi" w:cstheme="minorHAnsi"/>
          <w:b/>
          <w:color w:val="333333"/>
          <w:u w:val="single"/>
          <w:lang w:val="en-GB"/>
        </w:rPr>
        <w:t>Monitorizarea consumului de aditivi alimentari</w:t>
      </w:r>
    </w:p>
    <w:p w:rsidR="00E4702C" w:rsidRPr="00E962C0" w:rsidRDefault="00E4702C" w:rsidP="00270D82">
      <w:pPr>
        <w:shd w:val="clear" w:color="auto" w:fill="FFFFFF" w:themeFill="background1"/>
        <w:spacing w:before="120" w:after="120" w:line="276" w:lineRule="auto"/>
        <w:jc w:val="both"/>
        <w:rPr>
          <w:rFonts w:asciiTheme="minorHAnsi" w:hAnsiTheme="minorHAnsi" w:cstheme="minorHAnsi"/>
          <w:color w:val="000000" w:themeColor="text1"/>
        </w:rPr>
      </w:pPr>
      <w:r w:rsidRPr="00E962C0">
        <w:rPr>
          <w:rFonts w:asciiTheme="minorHAnsi" w:hAnsiTheme="minorHAnsi" w:cstheme="minorHAnsi"/>
          <w:color w:val="000000" w:themeColor="text1"/>
        </w:rPr>
        <w:lastRenderedPageBreak/>
        <w:t>Au fost completate 49 chestionare privind consumul de aditivi alimentari care au fost trimise la CRSP Tîrgu Mureș-coordonatorul sintezei naționale.</w:t>
      </w:r>
    </w:p>
    <w:p w:rsidR="00E4702C" w:rsidRPr="00E962C0" w:rsidRDefault="00E4702C" w:rsidP="00270D82">
      <w:pPr>
        <w:pStyle w:val="Standard"/>
        <w:spacing w:line="276" w:lineRule="auto"/>
        <w:ind w:left="360"/>
        <w:jc w:val="both"/>
        <w:rPr>
          <w:rFonts w:asciiTheme="minorHAnsi" w:hAnsiTheme="minorHAnsi" w:cstheme="minorHAnsi"/>
          <w:b/>
          <w:u w:val="single"/>
        </w:rPr>
      </w:pPr>
      <w:r w:rsidRPr="00E962C0">
        <w:rPr>
          <w:rFonts w:asciiTheme="minorHAnsi" w:hAnsiTheme="minorHAnsi" w:cstheme="minorHAnsi"/>
          <w:b/>
          <w:color w:val="000000" w:themeColor="text1"/>
          <w:u w:val="single"/>
        </w:rPr>
        <w:t>4.1.2.1</w:t>
      </w:r>
      <w:r w:rsidRPr="00E962C0">
        <w:rPr>
          <w:rFonts w:asciiTheme="minorHAnsi" w:hAnsiTheme="minorHAnsi" w:cstheme="minorHAnsi"/>
          <w:b/>
          <w:color w:val="000000" w:themeColor="text1"/>
          <w:u w:val="single"/>
          <w:lang w:val="it-IT"/>
        </w:rPr>
        <w:t xml:space="preserve"> Monitorizarea calităţii suplimentelor alimentare</w:t>
      </w:r>
    </w:p>
    <w:p w:rsidR="00E4702C" w:rsidRPr="00E962C0" w:rsidRDefault="00E4702C" w:rsidP="00270D82">
      <w:pPr>
        <w:pStyle w:val="Standard"/>
        <w:spacing w:line="276" w:lineRule="auto"/>
        <w:ind w:firstLine="360"/>
        <w:jc w:val="both"/>
        <w:rPr>
          <w:rFonts w:asciiTheme="minorHAnsi" w:hAnsiTheme="minorHAnsi" w:cstheme="minorHAnsi"/>
        </w:rPr>
      </w:pPr>
      <w:r w:rsidRPr="00E962C0">
        <w:rPr>
          <w:rFonts w:asciiTheme="minorHAnsi" w:hAnsiTheme="minorHAnsi" w:cstheme="minorHAnsi"/>
          <w:bCs/>
          <w:caps/>
        </w:rPr>
        <w:t>a</w:t>
      </w:r>
      <w:r w:rsidRPr="00E962C0">
        <w:rPr>
          <w:rFonts w:asciiTheme="minorHAnsi" w:hAnsiTheme="minorHAnsi" w:cstheme="minorHAnsi"/>
          <w:bCs/>
        </w:rPr>
        <w:t xml:space="preserve">m </w:t>
      </w:r>
      <w:r w:rsidRPr="00E962C0">
        <w:rPr>
          <w:rFonts w:asciiTheme="minorHAnsi" w:hAnsiTheme="minorHAnsi" w:cstheme="minorHAnsi"/>
          <w:lang w:val="it-IT"/>
        </w:rPr>
        <w:t>catalogat 17 suplimente alimentare</w:t>
      </w:r>
      <w:r w:rsidRPr="00E962C0">
        <w:rPr>
          <w:rFonts w:asciiTheme="minorHAnsi" w:hAnsiTheme="minorHAnsi" w:cstheme="minorHAnsi"/>
        </w:rPr>
        <w:t xml:space="preserve"> în funcție de categoria de ingrediente din compoziția declarată pe etichete: </w:t>
      </w:r>
    </w:p>
    <w:p w:rsidR="00E4702C" w:rsidRPr="00E962C0" w:rsidRDefault="00E4702C" w:rsidP="00270D82">
      <w:pPr>
        <w:pStyle w:val="Standard"/>
        <w:spacing w:line="276" w:lineRule="auto"/>
        <w:ind w:firstLine="720"/>
        <w:jc w:val="both"/>
        <w:rPr>
          <w:rFonts w:asciiTheme="minorHAnsi" w:hAnsiTheme="minorHAnsi" w:cstheme="minorHAnsi"/>
        </w:rPr>
      </w:pPr>
      <w:r w:rsidRPr="00E962C0">
        <w:rPr>
          <w:rFonts w:asciiTheme="minorHAnsi" w:hAnsiTheme="minorHAnsi" w:cstheme="minorHAnsi"/>
        </w:rPr>
        <w:t>-  5 suplimente alimentare cu vitamine și/sau minerale;</w:t>
      </w:r>
    </w:p>
    <w:p w:rsidR="00E4702C" w:rsidRPr="00E962C0" w:rsidRDefault="00E4702C" w:rsidP="00270D82">
      <w:pPr>
        <w:pStyle w:val="Standard"/>
        <w:spacing w:line="276" w:lineRule="auto"/>
        <w:ind w:firstLine="720"/>
        <w:jc w:val="both"/>
        <w:rPr>
          <w:rFonts w:asciiTheme="minorHAnsi" w:hAnsiTheme="minorHAnsi" w:cstheme="minorHAnsi"/>
          <w:b/>
        </w:rPr>
      </w:pPr>
      <w:r w:rsidRPr="00E962C0">
        <w:rPr>
          <w:rFonts w:asciiTheme="minorHAnsi" w:hAnsiTheme="minorHAnsi" w:cstheme="minorHAnsi"/>
        </w:rPr>
        <w:t xml:space="preserve">- 4 suplimente alimentare cu vitamine și/sau </w:t>
      </w:r>
      <w:r w:rsidRPr="00E962C0">
        <w:rPr>
          <w:rFonts w:asciiTheme="minorHAnsi" w:hAnsiTheme="minorHAnsi" w:cstheme="minorHAnsi"/>
          <w:b/>
        </w:rPr>
        <w:t>minerale cu alte substanțe cu rol fiziologic și/sau nutrițional;</w:t>
      </w:r>
    </w:p>
    <w:p w:rsidR="00E4702C" w:rsidRPr="00E962C0" w:rsidRDefault="00E4702C" w:rsidP="00270D82">
      <w:pPr>
        <w:pStyle w:val="Standard"/>
        <w:spacing w:line="276" w:lineRule="auto"/>
        <w:ind w:firstLine="720"/>
        <w:jc w:val="both"/>
        <w:rPr>
          <w:rFonts w:asciiTheme="minorHAnsi" w:hAnsiTheme="minorHAnsi" w:cstheme="minorHAnsi"/>
        </w:rPr>
      </w:pPr>
      <w:r w:rsidRPr="00E962C0">
        <w:rPr>
          <w:rFonts w:asciiTheme="minorHAnsi" w:hAnsiTheme="minorHAnsi" w:cstheme="minorHAnsi"/>
        </w:rPr>
        <w:t>- 8 suplimente alimentare cu alte substanțe.</w:t>
      </w:r>
    </w:p>
    <w:p w:rsidR="00E4702C" w:rsidRPr="00E962C0" w:rsidRDefault="00E4702C" w:rsidP="00270D82">
      <w:pPr>
        <w:pStyle w:val="Standard"/>
        <w:spacing w:line="276" w:lineRule="auto"/>
        <w:jc w:val="both"/>
        <w:rPr>
          <w:rFonts w:asciiTheme="minorHAnsi" w:hAnsiTheme="minorHAnsi" w:cstheme="minorHAnsi"/>
          <w:lang w:val="it-IT"/>
        </w:rPr>
      </w:pPr>
      <w:r w:rsidRPr="00E962C0">
        <w:rPr>
          <w:rFonts w:asciiTheme="minorHAnsi" w:hAnsiTheme="minorHAnsi" w:cstheme="minorHAnsi"/>
        </w:rPr>
        <w:t xml:space="preserve">  - Am prelevat 3 probe </w:t>
      </w:r>
      <w:r w:rsidRPr="00E962C0">
        <w:rPr>
          <w:rFonts w:asciiTheme="minorHAnsi" w:hAnsiTheme="minorHAnsi" w:cstheme="minorHAnsi"/>
          <w:lang w:val="it-IT"/>
        </w:rPr>
        <w:t xml:space="preserve">pentru determinarea </w:t>
      </w:r>
      <w:r w:rsidRPr="00E962C0">
        <w:rPr>
          <w:rFonts w:asciiTheme="minorHAnsi" w:hAnsiTheme="minorHAnsi" w:cstheme="minorHAnsi"/>
          <w:b/>
          <w:lang w:val="it-IT"/>
        </w:rPr>
        <w:t>Pb şi Cd</w:t>
      </w:r>
      <w:r w:rsidRPr="00E962C0">
        <w:rPr>
          <w:rFonts w:asciiTheme="minorHAnsi" w:hAnsiTheme="minorHAnsi" w:cstheme="minorHAnsi"/>
          <w:lang w:val="it-IT"/>
        </w:rPr>
        <w:t xml:space="preserve"> care au fost trimise la Centrul Regional de Sănătate Publică Timișoara. </w:t>
      </w:r>
      <w:r w:rsidRPr="00E962C0">
        <w:rPr>
          <w:rFonts w:asciiTheme="minorHAnsi" w:hAnsiTheme="minorHAnsi" w:cstheme="minorHAnsi"/>
          <w:b/>
          <w:lang w:val="it-IT"/>
        </w:rPr>
        <w:t>Rezultatele sunt conforme</w:t>
      </w:r>
      <w:r w:rsidRPr="00E962C0">
        <w:rPr>
          <w:rFonts w:asciiTheme="minorHAnsi" w:hAnsiTheme="minorHAnsi" w:cstheme="minorHAnsi"/>
          <w:lang w:val="it-IT"/>
        </w:rPr>
        <w:t>.</w:t>
      </w:r>
    </w:p>
    <w:p w:rsidR="00E4702C" w:rsidRPr="00E962C0" w:rsidRDefault="00E4702C" w:rsidP="00270D82">
      <w:pPr>
        <w:pStyle w:val="Standard"/>
        <w:spacing w:line="276" w:lineRule="auto"/>
        <w:jc w:val="both"/>
        <w:rPr>
          <w:rFonts w:asciiTheme="minorHAnsi" w:hAnsiTheme="minorHAnsi" w:cstheme="minorHAnsi"/>
          <w:b/>
          <w:u w:val="single"/>
          <w:lang w:val="it-IT"/>
        </w:rPr>
      </w:pPr>
      <w:r w:rsidRPr="00E962C0">
        <w:rPr>
          <w:rFonts w:asciiTheme="minorHAnsi" w:hAnsiTheme="minorHAnsi" w:cstheme="minorHAnsi"/>
          <w:b/>
          <w:color w:val="000000" w:themeColor="text1"/>
          <w:u w:val="single"/>
        </w:rPr>
        <w:t xml:space="preserve"> 4.1.2.2</w:t>
      </w:r>
      <w:r w:rsidRPr="00E962C0">
        <w:rPr>
          <w:rFonts w:asciiTheme="minorHAnsi" w:hAnsiTheme="minorHAnsi" w:cstheme="minorHAnsi"/>
          <w:b/>
          <w:color w:val="000000" w:themeColor="text1"/>
          <w:u w:val="single"/>
          <w:lang w:val="it-IT"/>
        </w:rPr>
        <w:t xml:space="preserve"> Monitorizarea alimentelor tratate cu radiatii</w:t>
      </w:r>
    </w:p>
    <w:p w:rsidR="00E4702C" w:rsidRPr="00E962C0" w:rsidRDefault="00E4702C" w:rsidP="00270D82">
      <w:pPr>
        <w:pStyle w:val="Standard"/>
        <w:spacing w:line="276" w:lineRule="auto"/>
        <w:ind w:firstLine="720"/>
        <w:jc w:val="both"/>
        <w:rPr>
          <w:rFonts w:asciiTheme="minorHAnsi" w:hAnsiTheme="minorHAnsi" w:cstheme="minorHAnsi"/>
          <w:lang w:val="it-IT"/>
        </w:rPr>
      </w:pPr>
      <w:r w:rsidRPr="00E962C0">
        <w:rPr>
          <w:rFonts w:asciiTheme="minorHAnsi" w:hAnsiTheme="minorHAnsi" w:cstheme="minorHAnsi"/>
          <w:lang w:val="it-IT"/>
        </w:rPr>
        <w:t>Au fost monitorizate un număr de 42 de alimente posibil tratate cu radiații. Au fost prelevate de inspectorii sanitari un număr de 2 probe de alimente posibil tratate cu radiații care au fost trimise la Institutul de Igienă și Sănătate Publică Veterinară București. Rezultatele sunt conforme. Rezultatele si tabelul cu produsele alimentare iradiate au fost trimise la CRSP Iași-coordonatorul metodologiei.</w:t>
      </w:r>
    </w:p>
    <w:p w:rsidR="00E4702C" w:rsidRPr="00E962C0" w:rsidRDefault="00E4702C" w:rsidP="00270D82">
      <w:pPr>
        <w:pStyle w:val="Standard"/>
        <w:spacing w:line="276" w:lineRule="auto"/>
        <w:jc w:val="both"/>
        <w:rPr>
          <w:rFonts w:asciiTheme="minorHAnsi" w:hAnsiTheme="minorHAnsi" w:cstheme="minorHAnsi"/>
        </w:rPr>
      </w:pPr>
    </w:p>
    <w:p w:rsidR="00E4702C" w:rsidRPr="00E962C0" w:rsidRDefault="00E4702C" w:rsidP="00270D82">
      <w:pPr>
        <w:pStyle w:val="Standard"/>
        <w:spacing w:line="276" w:lineRule="auto"/>
        <w:jc w:val="both"/>
        <w:rPr>
          <w:rFonts w:asciiTheme="minorHAnsi" w:hAnsiTheme="minorHAnsi" w:cstheme="minorHAnsi"/>
          <w:b/>
        </w:rPr>
      </w:pPr>
      <w:r w:rsidRPr="00E962C0">
        <w:rPr>
          <w:rFonts w:asciiTheme="minorHAnsi" w:hAnsiTheme="minorHAnsi" w:cstheme="minorHAnsi"/>
          <w:b/>
        </w:rPr>
        <w:t xml:space="preserve">4.1.2.3 </w:t>
      </w:r>
      <w:r w:rsidRPr="00E962C0">
        <w:rPr>
          <w:rFonts w:asciiTheme="minorHAnsi" w:hAnsiTheme="minorHAnsi" w:cstheme="minorHAnsi"/>
          <w:b/>
          <w:u w:val="single"/>
        </w:rPr>
        <w:t>Monitorizarea alimentelor cu adaos de vitamine, minerale şi alte substanţe</w:t>
      </w:r>
    </w:p>
    <w:p w:rsidR="00E4702C" w:rsidRPr="00E962C0" w:rsidRDefault="00E4702C" w:rsidP="00270D82">
      <w:pPr>
        <w:pStyle w:val="Standard"/>
        <w:spacing w:line="276" w:lineRule="auto"/>
        <w:ind w:firstLine="720"/>
        <w:jc w:val="both"/>
        <w:rPr>
          <w:rFonts w:asciiTheme="minorHAnsi" w:hAnsiTheme="minorHAnsi" w:cstheme="minorHAnsi"/>
          <w:lang w:val="it-IT"/>
        </w:rPr>
      </w:pPr>
      <w:r w:rsidRPr="00E962C0">
        <w:rPr>
          <w:rFonts w:asciiTheme="minorHAnsi" w:hAnsiTheme="minorHAnsi" w:cstheme="minorHAnsi"/>
          <w:u w:val="single"/>
        </w:rPr>
        <w:t xml:space="preserve">Am identificat şi catalogat 10 alimente cu adaos de vitamine, minerale și alte substanțe </w:t>
      </w:r>
      <w:r w:rsidRPr="00E962C0">
        <w:rPr>
          <w:rFonts w:asciiTheme="minorHAnsi" w:hAnsiTheme="minorHAnsi" w:cstheme="minorHAnsi"/>
        </w:rPr>
        <w:t>existente pe piața autohtonă, pe categorii de alimente: cereale, sucuri carbonatate, lapte și lactate și am consemnat cantităţile de substanţe adăugate. Am verificat pe site-ul Ministerului Sănătății dacă alimentele identificate sunt comercializate fără a fi notificate și am introdus datele în tabele, conform metodologiei iar r</w:t>
      </w:r>
      <w:r w:rsidRPr="00E962C0">
        <w:rPr>
          <w:rFonts w:asciiTheme="minorHAnsi" w:hAnsiTheme="minorHAnsi" w:cstheme="minorHAnsi"/>
          <w:lang w:val="it-IT"/>
        </w:rPr>
        <w:t>ezultatele au fost transmise la Centrul Regional de Sănătate Publică Timişoara.</w:t>
      </w:r>
    </w:p>
    <w:p w:rsidR="00E4702C" w:rsidRPr="00E962C0" w:rsidRDefault="00E4702C" w:rsidP="00270D82">
      <w:pPr>
        <w:pStyle w:val="Standard"/>
        <w:spacing w:line="276" w:lineRule="auto"/>
        <w:jc w:val="both"/>
        <w:rPr>
          <w:rFonts w:asciiTheme="minorHAnsi" w:hAnsiTheme="minorHAnsi" w:cstheme="minorHAnsi"/>
          <w:b/>
          <w:spacing w:val="-12"/>
          <w:u w:val="single"/>
          <w:lang w:val="it-IT"/>
        </w:rPr>
      </w:pPr>
    </w:p>
    <w:p w:rsidR="00E4702C" w:rsidRPr="00E962C0" w:rsidRDefault="00E4702C" w:rsidP="00270D82">
      <w:pPr>
        <w:pStyle w:val="Standard"/>
        <w:spacing w:line="276" w:lineRule="auto"/>
        <w:jc w:val="both"/>
        <w:rPr>
          <w:rFonts w:asciiTheme="minorHAnsi" w:hAnsiTheme="minorHAnsi" w:cstheme="minorHAnsi"/>
          <w:b/>
          <w:spacing w:val="-12"/>
          <w:u w:val="single"/>
          <w:lang w:val="it-IT"/>
        </w:rPr>
      </w:pPr>
      <w:r w:rsidRPr="00E962C0">
        <w:rPr>
          <w:rFonts w:asciiTheme="minorHAnsi" w:hAnsiTheme="minorHAnsi" w:cstheme="minorHAnsi"/>
          <w:b/>
          <w:spacing w:val="-12"/>
          <w:u w:val="single"/>
          <w:lang w:val="it-IT"/>
        </w:rPr>
        <w:t>4.1.2.4 Monitorizarea  apelor  minerale  naturale  îmbuteliate</w:t>
      </w:r>
    </w:p>
    <w:p w:rsidR="00E4702C" w:rsidRPr="00E962C0" w:rsidRDefault="00E4702C" w:rsidP="00270D82">
      <w:pPr>
        <w:pStyle w:val="Standard"/>
        <w:spacing w:line="276" w:lineRule="auto"/>
        <w:ind w:firstLine="720"/>
        <w:jc w:val="both"/>
        <w:rPr>
          <w:rFonts w:asciiTheme="minorHAnsi" w:hAnsiTheme="minorHAnsi" w:cstheme="minorHAnsi"/>
        </w:rPr>
      </w:pPr>
      <w:r w:rsidRPr="00E962C0">
        <w:rPr>
          <w:rFonts w:asciiTheme="minorHAnsi" w:hAnsiTheme="minorHAnsi" w:cstheme="minorHAnsi"/>
        </w:rPr>
        <w:t xml:space="preserve"> Au fost prelevate, conform metodologiei, probe de ape minerale naturale ( 2 surse de AMN și 2 produse îmbuteliate/unitate de îmbuteliere) din localitatea Lipova, care au fost trimise pentru analize la Centrul Regional de Sănătate Publică Târgu Mureș și DSP Sibiu (radioactivitate). Pentru loturile de produse Apă minerală naturală decarbogazificată parțial de la ambele unități de îmbuteliere, rezultatele au fost necorespunzătoare d.p.v microbiologic . A fost notificat SCSP și ambii producători, care au inițiat procedurile de retragere de pe piață a produsului neconform.  Rezultatele de laborator și măsurile luate de DSP în cazul produselor neconforme au fost transmise la Centrul Regional de Sănătate Publică Cluj și Tîrgu Mureș.</w:t>
      </w:r>
    </w:p>
    <w:p w:rsidR="00E4702C" w:rsidRPr="00E962C0" w:rsidRDefault="00E4702C" w:rsidP="00270D82">
      <w:pPr>
        <w:pStyle w:val="Standard"/>
        <w:spacing w:line="276" w:lineRule="auto"/>
        <w:jc w:val="both"/>
        <w:rPr>
          <w:rFonts w:asciiTheme="minorHAnsi" w:hAnsiTheme="minorHAnsi" w:cstheme="minorHAnsi"/>
          <w:b/>
          <w:u w:val="single"/>
        </w:rPr>
      </w:pPr>
    </w:p>
    <w:p w:rsidR="00E4702C" w:rsidRPr="00E962C0" w:rsidRDefault="00E4702C" w:rsidP="00270D82">
      <w:pPr>
        <w:pStyle w:val="Standard"/>
        <w:spacing w:line="276" w:lineRule="auto"/>
        <w:jc w:val="both"/>
        <w:rPr>
          <w:rFonts w:asciiTheme="minorHAnsi" w:hAnsiTheme="minorHAnsi" w:cstheme="minorHAnsi"/>
          <w:b/>
        </w:rPr>
      </w:pPr>
      <w:r w:rsidRPr="00E962C0">
        <w:rPr>
          <w:rFonts w:asciiTheme="minorHAnsi" w:hAnsiTheme="minorHAnsi" w:cstheme="minorHAnsi"/>
          <w:b/>
          <w:u w:val="single"/>
        </w:rPr>
        <w:t>4. 1.2.5. Monitorizarea  nivelului de iod din sarea iodata pentru consumul uman</w:t>
      </w:r>
      <w:r w:rsidRPr="00E962C0">
        <w:rPr>
          <w:rFonts w:asciiTheme="minorHAnsi" w:hAnsiTheme="minorHAnsi" w:cstheme="minorHAnsi"/>
          <w:b/>
        </w:rPr>
        <w:t xml:space="preserve"> </w:t>
      </w:r>
    </w:p>
    <w:p w:rsidR="00E4702C" w:rsidRPr="00E962C0" w:rsidRDefault="00E4702C" w:rsidP="00270D82">
      <w:pPr>
        <w:pStyle w:val="Standard"/>
        <w:spacing w:line="276" w:lineRule="auto"/>
        <w:ind w:firstLine="720"/>
        <w:jc w:val="both"/>
        <w:rPr>
          <w:rFonts w:asciiTheme="minorHAnsi" w:hAnsiTheme="minorHAnsi" w:cstheme="minorHAnsi"/>
          <w:b/>
        </w:rPr>
      </w:pPr>
      <w:r w:rsidRPr="00E962C0">
        <w:rPr>
          <w:rFonts w:asciiTheme="minorHAnsi" w:hAnsiTheme="minorHAnsi" w:cstheme="minorHAnsi"/>
        </w:rPr>
        <w:t>SCSP Arad  a prelevat 20  de probe de sare iodată din unitățile de desfacere de produse alimentare care au fost trimise la Laboratorul  Direcției de Sănătate Publică Harghita pentru determinarea conținutului de iod și iodat de potasiu.Rezultatele au fost trimise la Institutul Național de Sănătate Publică București, împreună cu tabelul centralizator al probelor de sare iodată.</w:t>
      </w:r>
    </w:p>
    <w:p w:rsidR="00E4702C" w:rsidRPr="00E962C0" w:rsidRDefault="00E4702C" w:rsidP="00270D82">
      <w:pPr>
        <w:pStyle w:val="Standard"/>
        <w:spacing w:line="276" w:lineRule="auto"/>
        <w:ind w:firstLine="720"/>
        <w:jc w:val="both"/>
        <w:rPr>
          <w:rFonts w:asciiTheme="minorHAnsi" w:hAnsiTheme="minorHAnsi" w:cstheme="minorHAnsi"/>
        </w:rPr>
      </w:pPr>
    </w:p>
    <w:p w:rsidR="00E4702C" w:rsidRPr="00E962C0" w:rsidRDefault="00E4702C" w:rsidP="00270D82">
      <w:pPr>
        <w:pStyle w:val="Standard"/>
        <w:spacing w:line="276" w:lineRule="auto"/>
        <w:ind w:firstLine="720"/>
        <w:jc w:val="both"/>
        <w:rPr>
          <w:rFonts w:asciiTheme="minorHAnsi" w:hAnsiTheme="minorHAnsi" w:cstheme="minorHAnsi"/>
        </w:rPr>
      </w:pPr>
      <w:r w:rsidRPr="00E962C0">
        <w:rPr>
          <w:rFonts w:asciiTheme="minorHAnsi" w:eastAsia="Calibri" w:hAnsiTheme="minorHAnsi" w:cstheme="minorHAnsi"/>
          <w:b/>
          <w:bCs/>
          <w:u w:val="single"/>
        </w:rPr>
        <w:t>4.1</w:t>
      </w:r>
      <w:r w:rsidRPr="00E962C0">
        <w:rPr>
          <w:rFonts w:asciiTheme="minorHAnsi" w:eastAsia="Calibri" w:hAnsiTheme="minorHAnsi" w:cstheme="minorHAnsi"/>
          <w:b/>
          <w:u w:val="single"/>
          <w:lang w:eastAsia="ro-RO"/>
        </w:rPr>
        <w:t>.2.6. Evaluarea riscului chimic și bacteriologic al alimentelor destinate sugarilor și copiilor de vârstă mică, alimentelor destinate unor scopuri medicale speciale și înlocuitorilor unei diete totale pentru controlul greutății</w:t>
      </w:r>
      <w:r w:rsidRPr="00E962C0">
        <w:rPr>
          <w:rFonts w:asciiTheme="minorHAnsi" w:eastAsia="Calibri" w:hAnsiTheme="minorHAnsi" w:cstheme="minorHAnsi"/>
          <w:lang w:eastAsia="ro-RO"/>
        </w:rPr>
        <w:t>.</w:t>
      </w:r>
    </w:p>
    <w:p w:rsidR="00E4702C" w:rsidRPr="00E962C0" w:rsidRDefault="00E4702C" w:rsidP="00270D82">
      <w:pPr>
        <w:pStyle w:val="Standard"/>
        <w:spacing w:line="276" w:lineRule="auto"/>
        <w:ind w:firstLine="720"/>
        <w:jc w:val="both"/>
        <w:rPr>
          <w:rFonts w:asciiTheme="minorHAnsi" w:hAnsiTheme="minorHAnsi" w:cstheme="minorHAnsi"/>
        </w:rPr>
      </w:pPr>
      <w:r w:rsidRPr="00E962C0">
        <w:rPr>
          <w:rFonts w:asciiTheme="minorHAnsi" w:eastAsia="Calibri" w:hAnsiTheme="minorHAnsi" w:cstheme="minorHAnsi"/>
        </w:rPr>
        <w:lastRenderedPageBreak/>
        <w:t>Prelevarea a fost efectuată de inspectorii sanitari. Probele de ADNS au fost trimise la CRSP Cluj,  pentru parametrii chimici: aluminiu, cadmiu, plumb, mercur, arsen, benzo(a)piren, staniu, micotoxină (Aflatoxină M1), Listeria monocitogenes, Salmonella spp, Cronobacter sakazakii și nitrați, pentru cele 11 probe de alimente cu destinație nutrițională specială prelevate . Rezultatele au fost conforme.</w:t>
      </w:r>
    </w:p>
    <w:p w:rsidR="00E4702C" w:rsidRPr="00E962C0" w:rsidRDefault="00E4702C" w:rsidP="00270D82">
      <w:pPr>
        <w:pStyle w:val="Standard"/>
        <w:spacing w:line="276" w:lineRule="auto"/>
        <w:jc w:val="both"/>
        <w:rPr>
          <w:rFonts w:asciiTheme="minorHAnsi" w:hAnsiTheme="minorHAnsi" w:cstheme="minorHAnsi"/>
        </w:rPr>
      </w:pPr>
      <w:r w:rsidRPr="00E962C0">
        <w:rPr>
          <w:rFonts w:asciiTheme="minorHAnsi" w:hAnsiTheme="minorHAnsi" w:cstheme="minorHAnsi"/>
        </w:rPr>
        <w:t>.</w:t>
      </w:r>
    </w:p>
    <w:p w:rsidR="00E4702C" w:rsidRPr="00E962C0" w:rsidRDefault="00E4702C" w:rsidP="00270D82">
      <w:pPr>
        <w:pStyle w:val="Standard"/>
        <w:spacing w:line="276" w:lineRule="auto"/>
        <w:ind w:firstLine="720"/>
        <w:jc w:val="both"/>
        <w:rPr>
          <w:rFonts w:asciiTheme="minorHAnsi" w:hAnsiTheme="minorHAnsi" w:cstheme="minorHAnsi"/>
          <w:b/>
          <w:u w:val="single"/>
          <w:lang w:val="it-IT"/>
        </w:rPr>
      </w:pPr>
      <w:r w:rsidRPr="00E962C0">
        <w:rPr>
          <w:rFonts w:asciiTheme="minorHAnsi" w:hAnsiTheme="minorHAnsi" w:cstheme="minorHAnsi"/>
          <w:b/>
          <w:u w:val="single"/>
          <w:lang w:val="it-IT"/>
        </w:rPr>
        <w:t>4.1.2.7 Metodologie de   supravegherea  focarelor  TIA:</w:t>
      </w:r>
    </w:p>
    <w:p w:rsidR="00E4702C" w:rsidRPr="00E962C0" w:rsidRDefault="00E4702C" w:rsidP="00270D82">
      <w:pPr>
        <w:pStyle w:val="Standard"/>
        <w:spacing w:line="276" w:lineRule="auto"/>
        <w:jc w:val="both"/>
        <w:rPr>
          <w:rFonts w:asciiTheme="minorHAnsi" w:hAnsiTheme="minorHAnsi" w:cstheme="minorHAnsi"/>
          <w:lang w:val="it-IT"/>
        </w:rPr>
      </w:pPr>
      <w:r w:rsidRPr="00E962C0">
        <w:rPr>
          <w:rFonts w:asciiTheme="minorHAnsi" w:hAnsiTheme="minorHAnsi" w:cstheme="minorHAnsi"/>
          <w:lang w:val="it-IT"/>
        </w:rPr>
        <w:t>Nu au fost raportate focare  TIA în anul 2022 în județul Arad.</w:t>
      </w:r>
    </w:p>
    <w:p w:rsidR="00E4702C" w:rsidRPr="00E962C0" w:rsidRDefault="00E4702C" w:rsidP="00270D82">
      <w:pPr>
        <w:shd w:val="clear" w:color="auto" w:fill="FFFFFF" w:themeFill="background1"/>
        <w:spacing w:before="120" w:after="120" w:line="276" w:lineRule="auto"/>
        <w:jc w:val="both"/>
        <w:rPr>
          <w:rFonts w:asciiTheme="minorHAnsi" w:hAnsiTheme="minorHAnsi" w:cstheme="minorHAnsi"/>
          <w:b/>
          <w:u w:val="single"/>
        </w:rPr>
      </w:pPr>
      <w:r w:rsidRPr="00E962C0">
        <w:rPr>
          <w:rFonts w:asciiTheme="minorHAnsi" w:hAnsiTheme="minorHAnsi" w:cstheme="minorHAnsi"/>
          <w:b/>
          <w:u w:val="single"/>
        </w:rPr>
        <w:t>4.1.2.8Monitorizarea anumitor contaminanți din mirodenii uscate/ierburi aromatice uscate comercializate în România</w:t>
      </w:r>
    </w:p>
    <w:p w:rsidR="00E4702C" w:rsidRPr="00E962C0" w:rsidRDefault="00E4702C" w:rsidP="00270D82">
      <w:pPr>
        <w:shd w:val="clear" w:color="auto" w:fill="FFFFFF" w:themeFill="background1"/>
        <w:spacing w:before="120" w:after="120" w:line="276" w:lineRule="auto"/>
        <w:jc w:val="both"/>
        <w:rPr>
          <w:rFonts w:asciiTheme="minorHAnsi" w:hAnsiTheme="minorHAnsi" w:cstheme="minorHAnsi"/>
        </w:rPr>
      </w:pPr>
      <w:r w:rsidRPr="00E962C0">
        <w:rPr>
          <w:rFonts w:asciiTheme="minorHAnsi" w:hAnsiTheme="minorHAnsi" w:cstheme="minorHAnsi"/>
        </w:rPr>
        <w:t>Au fost prelevate de inspectorii sanitari 2 probe de mirodenii care au fost trimise la CRSP CLUJ. Rezultatele au fost conforme.</w:t>
      </w:r>
    </w:p>
    <w:p w:rsidR="00E4702C" w:rsidRPr="00E962C0" w:rsidRDefault="00E4702C" w:rsidP="00270D82">
      <w:pPr>
        <w:shd w:val="clear" w:color="auto" w:fill="FFFFFF" w:themeFill="background1"/>
        <w:spacing w:before="120" w:after="120" w:line="276" w:lineRule="auto"/>
        <w:jc w:val="both"/>
        <w:rPr>
          <w:rFonts w:asciiTheme="minorHAnsi" w:hAnsiTheme="minorHAnsi" w:cstheme="minorHAnsi"/>
          <w:b/>
          <w:u w:val="single"/>
        </w:rPr>
      </w:pPr>
      <w:r w:rsidRPr="00E962C0">
        <w:rPr>
          <w:rFonts w:asciiTheme="minorHAnsi" w:hAnsiTheme="minorHAnsi" w:cstheme="minorHAnsi"/>
          <w:b/>
          <w:color w:val="000000" w:themeColor="text1"/>
          <w:u w:val="single"/>
        </w:rPr>
        <w:t>4.1.3.1</w:t>
      </w:r>
      <w:r w:rsidRPr="00E962C0">
        <w:rPr>
          <w:rFonts w:asciiTheme="minorHAnsi" w:hAnsiTheme="minorHAnsi" w:cstheme="minorHAnsi"/>
          <w:b/>
          <w:u w:val="single"/>
        </w:rPr>
        <w:t>Verificarea respectării limitelor de migrare pentru materialele şi obiectele care vin în contact cu alimentele</w:t>
      </w:r>
    </w:p>
    <w:p w:rsidR="00E4702C" w:rsidRPr="00E962C0" w:rsidRDefault="00E4702C" w:rsidP="00270D82">
      <w:pPr>
        <w:shd w:val="clear" w:color="auto" w:fill="FFFFFF" w:themeFill="background1"/>
        <w:spacing w:before="120" w:after="120" w:line="276" w:lineRule="auto"/>
        <w:jc w:val="both"/>
        <w:rPr>
          <w:rFonts w:asciiTheme="minorHAnsi" w:hAnsiTheme="minorHAnsi" w:cstheme="minorHAnsi"/>
          <w:color w:val="000000" w:themeColor="text1"/>
        </w:rPr>
      </w:pPr>
      <w:r w:rsidRPr="00E962C0">
        <w:rPr>
          <w:rFonts w:asciiTheme="minorHAnsi" w:hAnsiTheme="minorHAnsi" w:cstheme="minorHAnsi"/>
          <w:color w:val="000000" w:themeColor="text1"/>
        </w:rPr>
        <w:t>Au fost prelevate de inspectorii sanitari 5 probe de material în contact cu alimentul care au fost trimise la INSP București. Rezultatele au fost conforme.</w:t>
      </w:r>
    </w:p>
    <w:p w:rsidR="00E4702C" w:rsidRPr="00E962C0" w:rsidRDefault="00E4702C" w:rsidP="00270D82">
      <w:pPr>
        <w:shd w:val="clear" w:color="auto" w:fill="FFFFFF" w:themeFill="background1"/>
        <w:spacing w:before="120" w:after="120" w:line="276" w:lineRule="auto"/>
        <w:jc w:val="both"/>
        <w:rPr>
          <w:rFonts w:asciiTheme="minorHAnsi" w:hAnsiTheme="minorHAnsi" w:cstheme="minorHAnsi"/>
          <w:b/>
          <w:u w:val="single"/>
        </w:rPr>
      </w:pPr>
      <w:r w:rsidRPr="00E962C0">
        <w:rPr>
          <w:rFonts w:asciiTheme="minorHAnsi" w:hAnsiTheme="minorHAnsi" w:cstheme="minorHAnsi"/>
          <w:b/>
          <w:u w:val="single"/>
        </w:rPr>
        <w:t xml:space="preserve"> 4.1.3.2 Controlul microbiologic al recipientelor şi materialelor de ambalaj în contact cu alimentul</w:t>
      </w:r>
    </w:p>
    <w:p w:rsidR="00E4702C" w:rsidRPr="00E962C0" w:rsidRDefault="00E4702C" w:rsidP="00270D82">
      <w:pPr>
        <w:shd w:val="clear" w:color="auto" w:fill="FFFFFF" w:themeFill="background1"/>
        <w:spacing w:before="120" w:after="120" w:line="276" w:lineRule="auto"/>
        <w:jc w:val="both"/>
        <w:rPr>
          <w:rFonts w:asciiTheme="minorHAnsi" w:hAnsiTheme="minorHAnsi" w:cstheme="minorHAnsi"/>
          <w:color w:val="000000" w:themeColor="text1"/>
        </w:rPr>
      </w:pPr>
      <w:r w:rsidRPr="00E962C0">
        <w:rPr>
          <w:rFonts w:asciiTheme="minorHAnsi" w:hAnsiTheme="minorHAnsi" w:cstheme="minorHAnsi"/>
          <w:color w:val="000000" w:themeColor="text1"/>
        </w:rPr>
        <w:t>Au fost prelevate de inspectorii sanitari 2 probe de material în contact cu alimentul care au fost trimise la INSP București. Rezultatele au fost conforme.</w:t>
      </w:r>
    </w:p>
    <w:p w:rsidR="00C40588" w:rsidRPr="00E962C0" w:rsidRDefault="00C40588" w:rsidP="00270D82">
      <w:pPr>
        <w:shd w:val="clear" w:color="auto" w:fill="FFFFFF" w:themeFill="background1"/>
        <w:spacing w:before="120" w:after="120" w:line="276" w:lineRule="auto"/>
        <w:jc w:val="both"/>
        <w:rPr>
          <w:rFonts w:asciiTheme="minorHAnsi" w:hAnsiTheme="minorHAnsi" w:cstheme="minorHAnsi"/>
          <w:color w:val="000000" w:themeColor="text1"/>
        </w:rPr>
      </w:pPr>
    </w:p>
    <w:p w:rsidR="00E4702C" w:rsidRPr="00E962C0" w:rsidRDefault="00C40588" w:rsidP="00270D82">
      <w:pPr>
        <w:pStyle w:val="Standard"/>
        <w:numPr>
          <w:ilvl w:val="0"/>
          <w:numId w:val="87"/>
        </w:numPr>
        <w:spacing w:line="276" w:lineRule="auto"/>
        <w:ind w:firstLine="708"/>
        <w:jc w:val="center"/>
        <w:rPr>
          <w:rFonts w:asciiTheme="minorHAnsi" w:hAnsiTheme="minorHAnsi" w:cstheme="minorHAnsi"/>
          <w:b/>
          <w:sz w:val="28"/>
          <w:szCs w:val="28"/>
          <w:u w:val="single"/>
          <w:lang w:val="pt-BR" w:eastAsia="ar-SA"/>
        </w:rPr>
      </w:pPr>
      <w:r w:rsidRPr="00E962C0">
        <w:rPr>
          <w:rFonts w:asciiTheme="minorHAnsi" w:hAnsiTheme="minorHAnsi" w:cstheme="minorHAnsi"/>
          <w:b/>
          <w:sz w:val="28"/>
          <w:szCs w:val="28"/>
          <w:u w:val="single"/>
          <w:lang w:val="pt-BR" w:eastAsia="ar-SA"/>
        </w:rPr>
        <w:t xml:space="preserve"> </w:t>
      </w:r>
      <w:r w:rsidR="00E4702C" w:rsidRPr="00E962C0">
        <w:rPr>
          <w:rFonts w:asciiTheme="minorHAnsi" w:hAnsiTheme="minorHAnsi" w:cstheme="minorHAnsi"/>
          <w:b/>
          <w:sz w:val="28"/>
          <w:szCs w:val="28"/>
          <w:u w:val="single"/>
          <w:lang w:val="pt-BR" w:eastAsia="ar-SA"/>
        </w:rPr>
        <w:t>COLECTIVUL IGIENA COLECTIVITĂŢILOR DE COPII și TINERET</w:t>
      </w:r>
    </w:p>
    <w:p w:rsidR="00E4702C" w:rsidRPr="00E962C0" w:rsidRDefault="00E4702C" w:rsidP="00270D82">
      <w:pPr>
        <w:pStyle w:val="Standard"/>
        <w:spacing w:line="276" w:lineRule="auto"/>
        <w:jc w:val="both"/>
        <w:rPr>
          <w:rFonts w:asciiTheme="minorHAnsi" w:hAnsiTheme="minorHAnsi" w:cstheme="minorHAnsi"/>
          <w:lang w:val="es-ES" w:eastAsia="ar-SA"/>
        </w:rPr>
      </w:pPr>
    </w:p>
    <w:p w:rsidR="00E4702C" w:rsidRPr="00E962C0" w:rsidRDefault="00E4702C" w:rsidP="00270D82">
      <w:pPr>
        <w:pStyle w:val="Standard"/>
        <w:numPr>
          <w:ilvl w:val="0"/>
          <w:numId w:val="92"/>
        </w:numPr>
        <w:spacing w:line="276" w:lineRule="auto"/>
        <w:jc w:val="both"/>
        <w:rPr>
          <w:rFonts w:asciiTheme="minorHAnsi" w:hAnsiTheme="minorHAnsi" w:cstheme="minorHAnsi"/>
          <w:b/>
          <w:u w:val="single"/>
          <w:lang w:val="pt-BR"/>
        </w:rPr>
      </w:pPr>
      <w:r w:rsidRPr="00E962C0">
        <w:rPr>
          <w:rFonts w:asciiTheme="minorHAnsi" w:hAnsiTheme="minorHAnsi" w:cstheme="minorHAnsi"/>
          <w:b/>
          <w:u w:val="single"/>
          <w:lang w:val="pt-BR"/>
        </w:rPr>
        <w:t>ACTIVITĂȚI DESFĂȘURATE ÎN CADRUL PROGRAMULUI NAȚIONAL DE SĂNĂTATE  XII</w:t>
      </w:r>
    </w:p>
    <w:p w:rsidR="00E4702C" w:rsidRPr="00E962C0" w:rsidRDefault="00E4702C" w:rsidP="00270D82">
      <w:pPr>
        <w:pStyle w:val="Standard"/>
        <w:spacing w:line="276" w:lineRule="auto"/>
        <w:ind w:left="720"/>
        <w:jc w:val="both"/>
        <w:rPr>
          <w:rFonts w:asciiTheme="minorHAnsi" w:hAnsiTheme="minorHAnsi" w:cstheme="minorHAnsi"/>
          <w:b/>
          <w:u w:val="single"/>
          <w:lang w:val="pt-BR"/>
        </w:rPr>
      </w:pPr>
    </w:p>
    <w:p w:rsidR="00E4702C" w:rsidRPr="00E962C0" w:rsidRDefault="00E4702C" w:rsidP="00270D82">
      <w:pPr>
        <w:pStyle w:val="Standard"/>
        <w:numPr>
          <w:ilvl w:val="0"/>
          <w:numId w:val="97"/>
        </w:numPr>
        <w:spacing w:line="276" w:lineRule="auto"/>
        <w:jc w:val="both"/>
        <w:rPr>
          <w:rFonts w:asciiTheme="minorHAnsi" w:hAnsiTheme="minorHAnsi" w:cstheme="minorHAnsi"/>
          <w:b/>
          <w:u w:val="single"/>
          <w:lang w:val="es-ES" w:eastAsia="ar-SA"/>
        </w:rPr>
      </w:pPr>
      <w:r w:rsidRPr="00E962C0">
        <w:rPr>
          <w:rFonts w:asciiTheme="minorHAnsi" w:hAnsiTheme="minorHAnsi" w:cstheme="minorHAnsi"/>
          <w:b/>
          <w:u w:val="single"/>
          <w:lang w:val="es-ES" w:eastAsia="ar-SA"/>
        </w:rPr>
        <w:t xml:space="preserve">Domeniul 3,  Obiectiv 1 : Evaluarea stării de sănătate a copiilor şi tinerilor </w:t>
      </w:r>
    </w:p>
    <w:p w:rsidR="00E4702C" w:rsidRPr="00E962C0" w:rsidRDefault="00E4702C" w:rsidP="00270D82">
      <w:pPr>
        <w:pStyle w:val="Standard"/>
        <w:spacing w:line="276" w:lineRule="auto"/>
        <w:ind w:left="720"/>
        <w:jc w:val="both"/>
        <w:rPr>
          <w:rFonts w:asciiTheme="minorHAnsi" w:hAnsiTheme="minorHAnsi" w:cstheme="minorHAnsi"/>
        </w:rPr>
      </w:pPr>
      <w:r w:rsidRPr="00E962C0">
        <w:rPr>
          <w:rFonts w:asciiTheme="minorHAnsi" w:hAnsiTheme="minorHAnsi" w:cstheme="minorHAnsi"/>
          <w:b/>
          <w:u w:val="single"/>
          <w:lang w:val="es-ES" w:eastAsia="ar-SA"/>
        </w:rPr>
        <w:t>Am derulat  urmatoarele</w:t>
      </w:r>
      <w:r w:rsidRPr="00E962C0">
        <w:rPr>
          <w:rFonts w:asciiTheme="minorHAnsi" w:hAnsiTheme="minorHAnsi" w:cstheme="minorHAnsi"/>
          <w:lang w:val="es-ES" w:eastAsia="ar-SA"/>
        </w:rPr>
        <w:t xml:space="preserve"> activități :</w:t>
      </w:r>
    </w:p>
    <w:p w:rsidR="00E4702C" w:rsidRPr="00E962C0" w:rsidRDefault="00E4702C" w:rsidP="00270D82">
      <w:pPr>
        <w:pStyle w:val="Standard"/>
        <w:spacing w:line="276" w:lineRule="auto"/>
        <w:jc w:val="both"/>
        <w:rPr>
          <w:rFonts w:asciiTheme="minorHAnsi" w:hAnsiTheme="minorHAnsi" w:cstheme="minorHAnsi"/>
        </w:rPr>
      </w:pPr>
      <w:r w:rsidRPr="00E962C0">
        <w:rPr>
          <w:rFonts w:asciiTheme="minorHAnsi" w:hAnsiTheme="minorHAnsi" w:cstheme="minorHAnsi"/>
          <w:lang w:val="es-ES" w:eastAsia="ar-SA"/>
        </w:rPr>
        <w:tab/>
        <w:t xml:space="preserve">- </w:t>
      </w:r>
      <w:r w:rsidRPr="00E962C0">
        <w:rPr>
          <w:rFonts w:asciiTheme="minorHAnsi" w:hAnsiTheme="minorHAnsi" w:cstheme="minorHAnsi"/>
          <w:lang w:val="pt-BR"/>
        </w:rPr>
        <w:t>Evaluarea stării de nutriţie a copiilor din ciclul primar (6-10 ani) conform metodologiei OMS prin participarea la proiectul "European Childhood Obesity Surveillance Initiative (COSI)"- au fost aplicate 188 de chestionare</w:t>
      </w:r>
      <w:r w:rsidRPr="00E962C0">
        <w:rPr>
          <w:rFonts w:asciiTheme="minorHAnsi" w:hAnsiTheme="minorHAnsi" w:cstheme="minorHAnsi"/>
          <w:lang w:val="fr-FR" w:eastAsia="ar-SA"/>
        </w:rPr>
        <w:t>;</w:t>
      </w:r>
    </w:p>
    <w:p w:rsidR="00E4702C" w:rsidRPr="00E962C0" w:rsidRDefault="00E4702C" w:rsidP="00270D82">
      <w:pPr>
        <w:pStyle w:val="Standard"/>
        <w:spacing w:line="276" w:lineRule="auto"/>
        <w:jc w:val="both"/>
        <w:rPr>
          <w:rFonts w:asciiTheme="minorHAnsi" w:hAnsiTheme="minorHAnsi" w:cstheme="minorHAnsi"/>
          <w:lang w:val="es-ES" w:eastAsia="ar-SA"/>
        </w:rPr>
      </w:pPr>
      <w:r w:rsidRPr="00E962C0">
        <w:rPr>
          <w:rFonts w:asciiTheme="minorHAnsi" w:hAnsiTheme="minorHAnsi" w:cstheme="minorHAnsi"/>
          <w:lang w:val="es-ES" w:eastAsia="ar-SA"/>
        </w:rPr>
        <w:tab/>
        <w:t xml:space="preserve">- evaluarea nivelului de dezvoltare fizică a stării de sănătate pe baza examenelor medicale de bilanţ la copii şi tinerii din colectivităţile şcolare din mediul urban şi rural-    </w:t>
      </w:r>
      <w:r w:rsidRPr="00E962C0">
        <w:rPr>
          <w:rFonts w:asciiTheme="minorHAnsi" w:hAnsiTheme="minorHAnsi" w:cstheme="minorHAnsi"/>
          <w:lang w:val="pt-BR"/>
        </w:rPr>
        <w:t>8492</w:t>
      </w:r>
      <w:r w:rsidRPr="00E962C0">
        <w:rPr>
          <w:rFonts w:asciiTheme="minorHAnsi" w:hAnsiTheme="minorHAnsi" w:cstheme="minorHAnsi"/>
          <w:lang w:val="es-ES" w:eastAsia="ar-SA"/>
        </w:rPr>
        <w:t xml:space="preserve">   copii evaluaţi ;</w:t>
      </w:r>
    </w:p>
    <w:p w:rsidR="00E4702C" w:rsidRPr="00E962C0" w:rsidRDefault="00E4702C" w:rsidP="00270D82">
      <w:pPr>
        <w:pStyle w:val="Standard"/>
        <w:spacing w:line="276" w:lineRule="auto"/>
        <w:jc w:val="both"/>
        <w:rPr>
          <w:rFonts w:asciiTheme="minorHAnsi" w:hAnsiTheme="minorHAnsi" w:cstheme="minorHAnsi"/>
        </w:rPr>
      </w:pPr>
      <w:r w:rsidRPr="00E962C0">
        <w:rPr>
          <w:rFonts w:asciiTheme="minorHAnsi" w:hAnsiTheme="minorHAnsi" w:cstheme="minorHAnsi"/>
          <w:lang w:val="es-ES" w:eastAsia="ar-SA"/>
        </w:rPr>
        <w:tab/>
        <w:t xml:space="preserve">-evaluarea morbidităţii cronice prin dispensarizare în colectivităţile de copii şi tineri -  </w:t>
      </w:r>
      <w:r w:rsidRPr="00E962C0">
        <w:rPr>
          <w:rFonts w:asciiTheme="minorHAnsi" w:hAnsiTheme="minorHAnsi" w:cstheme="minorHAnsi"/>
          <w:lang w:val="pt-BR"/>
        </w:rPr>
        <w:t>3226</w:t>
      </w:r>
      <w:r w:rsidRPr="00E962C0">
        <w:rPr>
          <w:rFonts w:asciiTheme="minorHAnsi" w:hAnsiTheme="minorHAnsi" w:cstheme="minorHAnsi"/>
          <w:lang w:val="es-ES" w:eastAsia="ar-SA"/>
        </w:rPr>
        <w:t>. copii dispensariza</w:t>
      </w:r>
      <w:r w:rsidRPr="00E962C0">
        <w:rPr>
          <w:rFonts w:asciiTheme="minorHAnsi" w:hAnsiTheme="minorHAnsi" w:cstheme="minorHAnsi"/>
          <w:lang w:eastAsia="ar-SA"/>
        </w:rPr>
        <w:t>ţi</w:t>
      </w:r>
      <w:r w:rsidRPr="00E962C0">
        <w:rPr>
          <w:rFonts w:asciiTheme="minorHAnsi" w:hAnsiTheme="minorHAnsi" w:cstheme="minorHAnsi"/>
          <w:lang w:val="es-ES" w:eastAsia="ar-SA"/>
        </w:rPr>
        <w:t>;</w:t>
      </w:r>
    </w:p>
    <w:p w:rsidR="00E4702C" w:rsidRPr="00E962C0" w:rsidRDefault="00E4702C" w:rsidP="00270D82">
      <w:pPr>
        <w:pStyle w:val="Standard"/>
        <w:spacing w:line="276" w:lineRule="auto"/>
        <w:ind w:firstLine="720"/>
        <w:jc w:val="both"/>
        <w:rPr>
          <w:rFonts w:asciiTheme="minorHAnsi" w:hAnsiTheme="minorHAnsi" w:cstheme="minorHAnsi"/>
          <w:lang w:val="es-ES" w:eastAsia="ar-SA"/>
        </w:rPr>
      </w:pPr>
      <w:r w:rsidRPr="00E962C0">
        <w:rPr>
          <w:rFonts w:asciiTheme="minorHAnsi" w:hAnsiTheme="minorHAnsi" w:cstheme="minorHAnsi"/>
          <w:lang w:val="es-ES" w:eastAsia="ar-SA"/>
        </w:rPr>
        <w:t xml:space="preserve">- supravegherea stării de sănătate a copiilor şi adolescenţilor din colectivităţi prin efectuarea  triajului epidemiologic, în anul 2022 – au fost triaţi un număr de </w:t>
      </w:r>
      <w:r w:rsidRPr="00E962C0">
        <w:rPr>
          <w:rFonts w:asciiTheme="minorHAnsi" w:hAnsiTheme="minorHAnsi" w:cstheme="minorHAnsi"/>
          <w:lang w:val="pt-BR"/>
        </w:rPr>
        <w:t>137.962</w:t>
      </w:r>
      <w:r w:rsidRPr="00E962C0">
        <w:rPr>
          <w:rFonts w:asciiTheme="minorHAnsi" w:hAnsiTheme="minorHAnsi" w:cstheme="minorHAnsi"/>
          <w:lang w:val="es-ES" w:eastAsia="ar-SA"/>
        </w:rPr>
        <w:t xml:space="preserve"> de preşcolari şi elevi din unit</w:t>
      </w:r>
      <w:r w:rsidRPr="00E962C0">
        <w:rPr>
          <w:rFonts w:asciiTheme="minorHAnsi" w:hAnsiTheme="minorHAnsi" w:cstheme="minorHAnsi"/>
          <w:lang w:eastAsia="ar-SA"/>
        </w:rPr>
        <w:t xml:space="preserve">ăţile de învăţământ </w:t>
      </w:r>
      <w:r w:rsidRPr="00E962C0">
        <w:rPr>
          <w:rFonts w:asciiTheme="minorHAnsi" w:hAnsiTheme="minorHAnsi" w:cstheme="minorHAnsi"/>
          <w:lang w:val="es-ES" w:eastAsia="ar-SA"/>
        </w:rPr>
        <w:t xml:space="preserve"> din judeţul Arad;</w:t>
      </w:r>
    </w:p>
    <w:p w:rsidR="00E4702C" w:rsidRPr="00E962C0" w:rsidRDefault="00E4702C" w:rsidP="00270D82">
      <w:pPr>
        <w:pStyle w:val="Standard"/>
        <w:spacing w:line="276" w:lineRule="auto"/>
        <w:ind w:firstLine="720"/>
        <w:jc w:val="both"/>
        <w:rPr>
          <w:rFonts w:asciiTheme="minorHAnsi" w:hAnsiTheme="minorHAnsi" w:cstheme="minorHAnsi"/>
          <w:lang w:val="pt-BR"/>
        </w:rPr>
      </w:pPr>
      <w:r w:rsidRPr="00E962C0">
        <w:rPr>
          <w:rFonts w:asciiTheme="minorHAnsi" w:hAnsiTheme="minorHAnsi" w:cstheme="minorHAnsi"/>
          <w:lang w:val="es-ES" w:eastAsia="ar-SA"/>
        </w:rPr>
        <w:t>-</w:t>
      </w:r>
      <w:r w:rsidRPr="00E962C0">
        <w:rPr>
          <w:rFonts w:asciiTheme="minorHAnsi" w:hAnsiTheme="minorHAnsi" w:cstheme="minorHAnsi"/>
          <w:lang w:val="pt-BR"/>
        </w:rPr>
        <w:t xml:space="preserve"> Identificarea, cuantificarea şi monitorizarea riscului specific pentru sănătate generat de comportamentele cu risc (YRBSS- CDC) –au fost completate 600 de fise ; </w:t>
      </w:r>
    </w:p>
    <w:p w:rsidR="00E4702C" w:rsidRPr="00E962C0" w:rsidRDefault="00E4702C" w:rsidP="00270D82">
      <w:pPr>
        <w:pStyle w:val="Standard"/>
        <w:spacing w:line="276" w:lineRule="auto"/>
        <w:ind w:firstLine="720"/>
        <w:jc w:val="both"/>
        <w:rPr>
          <w:rFonts w:asciiTheme="minorHAnsi" w:hAnsiTheme="minorHAnsi" w:cstheme="minorHAnsi"/>
        </w:rPr>
      </w:pPr>
      <w:r w:rsidRPr="00E962C0">
        <w:rPr>
          <w:rFonts w:asciiTheme="minorHAnsi" w:hAnsiTheme="minorHAnsi" w:cstheme="minorHAnsi"/>
          <w:lang w:val="pt-BR"/>
        </w:rPr>
        <w:t>-</w:t>
      </w:r>
      <w:r w:rsidRPr="00E962C0">
        <w:rPr>
          <w:rFonts w:asciiTheme="minorHAnsi" w:hAnsiTheme="minorHAnsi" w:cstheme="minorHAnsi"/>
        </w:rPr>
        <w:t xml:space="preserve"> Supravegherea respectării normelor de igienă din unitățile pentru ocrotirea, educarea, instruirea odihna și recreerea copiilor și tinerilor – creșe.grădinițe și școli – au fost completate 32 de fise de evaluare ;</w:t>
      </w:r>
    </w:p>
    <w:p w:rsidR="00E4702C" w:rsidRPr="00E962C0" w:rsidRDefault="00E4702C" w:rsidP="00270D82">
      <w:pPr>
        <w:tabs>
          <w:tab w:val="left" w:pos="1843"/>
        </w:tabs>
        <w:autoSpaceDE w:val="0"/>
        <w:spacing w:line="276" w:lineRule="auto"/>
        <w:jc w:val="both"/>
        <w:rPr>
          <w:rFonts w:asciiTheme="minorHAnsi" w:hAnsiTheme="minorHAnsi" w:cstheme="minorHAnsi"/>
          <w:lang w:val="ro-RO"/>
        </w:rPr>
      </w:pPr>
      <w:r w:rsidRPr="00E962C0">
        <w:rPr>
          <w:rFonts w:asciiTheme="minorHAnsi" w:hAnsiTheme="minorHAnsi" w:cstheme="minorHAnsi"/>
        </w:rPr>
        <w:lastRenderedPageBreak/>
        <w:t xml:space="preserve">             - Evaluarea stării de bine a elevilor – au fost aplicate  600 de chestionare.</w:t>
      </w:r>
    </w:p>
    <w:p w:rsidR="00E4702C" w:rsidRPr="00E962C0" w:rsidRDefault="00E4702C" w:rsidP="00270D82">
      <w:pPr>
        <w:pStyle w:val="Standard"/>
        <w:spacing w:line="276" w:lineRule="auto"/>
        <w:ind w:firstLine="720"/>
        <w:jc w:val="both"/>
        <w:rPr>
          <w:rFonts w:asciiTheme="minorHAnsi" w:hAnsiTheme="minorHAnsi" w:cstheme="minorHAnsi"/>
          <w:lang w:val="es-ES" w:eastAsia="ar-SA"/>
        </w:rPr>
      </w:pPr>
      <w:r w:rsidRPr="00E962C0">
        <w:rPr>
          <w:rFonts w:asciiTheme="minorHAnsi" w:hAnsiTheme="minorHAnsi" w:cstheme="minorHAnsi"/>
          <w:lang w:val="es-ES" w:eastAsia="ar-SA"/>
        </w:rPr>
        <w:t>Toate  activităţile vor continua și în cursul anului  2023, urmărind îmbunătăţirea condiţiilor igienico-sanitare din unităţile de învăţământ şi îmbunătăţirea stării de sănătate a copiilor şi tinerilor.</w:t>
      </w:r>
    </w:p>
    <w:p w:rsidR="00E4702C" w:rsidRPr="00E962C0" w:rsidRDefault="00E4702C" w:rsidP="00270D82">
      <w:pPr>
        <w:pStyle w:val="Standard"/>
        <w:spacing w:line="276" w:lineRule="auto"/>
        <w:ind w:firstLine="720"/>
        <w:jc w:val="both"/>
        <w:rPr>
          <w:rFonts w:asciiTheme="minorHAnsi" w:hAnsiTheme="minorHAnsi" w:cstheme="minorHAnsi"/>
          <w:lang w:val="es-ES" w:eastAsia="ar-SA"/>
        </w:rPr>
      </w:pPr>
    </w:p>
    <w:p w:rsidR="00E4702C" w:rsidRPr="00E962C0" w:rsidRDefault="00E4702C" w:rsidP="00270D82">
      <w:pPr>
        <w:pStyle w:val="Standard"/>
        <w:numPr>
          <w:ilvl w:val="0"/>
          <w:numId w:val="92"/>
        </w:numPr>
        <w:spacing w:line="276" w:lineRule="auto"/>
        <w:jc w:val="both"/>
        <w:rPr>
          <w:rFonts w:asciiTheme="minorHAnsi" w:hAnsiTheme="minorHAnsi" w:cstheme="minorHAnsi"/>
          <w:b/>
          <w:u w:val="single"/>
        </w:rPr>
      </w:pPr>
      <w:r w:rsidRPr="00E962C0">
        <w:rPr>
          <w:rFonts w:asciiTheme="minorHAnsi" w:hAnsiTheme="minorHAnsi" w:cstheme="minorHAnsi"/>
          <w:b/>
          <w:u w:val="single"/>
          <w:lang w:val="es-ES" w:eastAsia="ar-SA"/>
        </w:rPr>
        <w:t>Alte activități desfășurate de personalul colectivului</w:t>
      </w:r>
      <w:r w:rsidRPr="00E962C0">
        <w:rPr>
          <w:rFonts w:asciiTheme="minorHAnsi" w:hAnsiTheme="minorHAnsi" w:cstheme="minorHAnsi"/>
          <w:b/>
          <w:u w:val="single"/>
          <w:lang w:val="pt-BR" w:eastAsia="ar-SA"/>
        </w:rPr>
        <w:t xml:space="preserve"> Igiena colectivităţilor de copii/tineret</w:t>
      </w:r>
    </w:p>
    <w:p w:rsidR="00E4702C" w:rsidRPr="00E962C0" w:rsidRDefault="00E4702C" w:rsidP="00270D82">
      <w:pPr>
        <w:pStyle w:val="Standard"/>
        <w:spacing w:line="276" w:lineRule="auto"/>
        <w:jc w:val="both"/>
        <w:rPr>
          <w:rFonts w:asciiTheme="minorHAnsi" w:hAnsiTheme="minorHAnsi" w:cstheme="minorHAnsi"/>
          <w:lang w:val="es-ES" w:eastAsia="ar-SA"/>
        </w:rPr>
      </w:pPr>
      <w:r w:rsidRPr="00E962C0">
        <w:rPr>
          <w:rFonts w:asciiTheme="minorHAnsi" w:hAnsiTheme="minorHAnsi" w:cstheme="minorHAnsi"/>
          <w:lang w:val="es-ES" w:eastAsia="ar-SA"/>
        </w:rPr>
        <w:t>1. În anul 2022  au fost verificate din punct de vedere igienico-sanitar unitaţile de învăţământ din judeţul şi municipiul Arad, prin sondaj, împreună cu reprezentanții Instituției Prefectului Județului Arad și a Inspectoratului Școlar Județean:</w:t>
      </w:r>
    </w:p>
    <w:p w:rsidR="00E4702C" w:rsidRPr="00E962C0" w:rsidRDefault="00E4702C" w:rsidP="00270D82">
      <w:pPr>
        <w:pStyle w:val="Standard"/>
        <w:spacing w:line="276" w:lineRule="auto"/>
        <w:ind w:firstLine="360"/>
        <w:jc w:val="both"/>
        <w:rPr>
          <w:rFonts w:asciiTheme="minorHAnsi" w:hAnsiTheme="minorHAnsi" w:cstheme="minorHAnsi"/>
          <w:lang w:val="es-ES" w:eastAsia="ar-SA"/>
        </w:rPr>
      </w:pPr>
      <w:r w:rsidRPr="00E962C0">
        <w:rPr>
          <w:rFonts w:asciiTheme="minorHAnsi" w:hAnsiTheme="minorHAnsi" w:cstheme="minorHAnsi"/>
          <w:lang w:val="es-ES" w:eastAsia="ar-SA"/>
        </w:rPr>
        <w:t>- aprovizionarea cu apă potabilă</w:t>
      </w:r>
    </w:p>
    <w:p w:rsidR="00E4702C" w:rsidRPr="00E962C0" w:rsidRDefault="00E4702C" w:rsidP="00270D82">
      <w:pPr>
        <w:pStyle w:val="Standard"/>
        <w:spacing w:line="276" w:lineRule="auto"/>
        <w:ind w:firstLine="360"/>
        <w:jc w:val="both"/>
        <w:rPr>
          <w:rFonts w:asciiTheme="minorHAnsi" w:hAnsiTheme="minorHAnsi" w:cstheme="minorHAnsi"/>
          <w:lang w:val="es-ES" w:eastAsia="ar-SA"/>
        </w:rPr>
      </w:pPr>
      <w:r w:rsidRPr="00E962C0">
        <w:rPr>
          <w:rFonts w:asciiTheme="minorHAnsi" w:hAnsiTheme="minorHAnsi" w:cstheme="minorHAnsi"/>
          <w:lang w:val="es-ES" w:eastAsia="ar-SA"/>
        </w:rPr>
        <w:t>- starea grupurilor sanitare</w:t>
      </w:r>
    </w:p>
    <w:p w:rsidR="00E4702C" w:rsidRPr="00E962C0" w:rsidRDefault="00E4702C" w:rsidP="00270D82">
      <w:pPr>
        <w:pStyle w:val="Standard"/>
        <w:spacing w:line="276" w:lineRule="auto"/>
        <w:ind w:firstLine="360"/>
        <w:jc w:val="both"/>
        <w:rPr>
          <w:rFonts w:asciiTheme="minorHAnsi" w:hAnsiTheme="minorHAnsi" w:cstheme="minorHAnsi"/>
          <w:lang w:val="es-ES" w:eastAsia="ar-SA"/>
        </w:rPr>
      </w:pPr>
      <w:r w:rsidRPr="00E962C0">
        <w:rPr>
          <w:rFonts w:asciiTheme="minorHAnsi" w:hAnsiTheme="minorHAnsi" w:cstheme="minorHAnsi"/>
          <w:lang w:val="es-ES" w:eastAsia="ar-SA"/>
        </w:rPr>
        <w:t>- aprovizionarea cu materiale de curăţenie şi dezinfecţie</w:t>
      </w:r>
    </w:p>
    <w:p w:rsidR="00E4702C" w:rsidRPr="00E962C0" w:rsidRDefault="00E4702C" w:rsidP="00270D82">
      <w:pPr>
        <w:pStyle w:val="Standard"/>
        <w:spacing w:line="276" w:lineRule="auto"/>
        <w:ind w:firstLine="360"/>
        <w:jc w:val="both"/>
        <w:rPr>
          <w:rFonts w:asciiTheme="minorHAnsi" w:hAnsiTheme="minorHAnsi" w:cstheme="minorHAnsi"/>
          <w:lang w:val="es-ES" w:eastAsia="ar-SA"/>
        </w:rPr>
      </w:pPr>
      <w:r w:rsidRPr="00E962C0">
        <w:rPr>
          <w:rFonts w:asciiTheme="minorHAnsi" w:hAnsiTheme="minorHAnsi" w:cstheme="minorHAnsi"/>
          <w:lang w:val="es-ES" w:eastAsia="ar-SA"/>
        </w:rPr>
        <w:t>-starea cladirilor atât la exterior cât şi în interior</w:t>
      </w:r>
    </w:p>
    <w:p w:rsidR="00E4702C" w:rsidRPr="00E962C0" w:rsidRDefault="00E4702C" w:rsidP="00270D82">
      <w:pPr>
        <w:pStyle w:val="Standard"/>
        <w:spacing w:line="276" w:lineRule="auto"/>
        <w:ind w:firstLine="360"/>
        <w:jc w:val="both"/>
        <w:rPr>
          <w:rFonts w:asciiTheme="minorHAnsi" w:hAnsiTheme="minorHAnsi" w:cstheme="minorHAnsi"/>
          <w:lang w:val="es-ES" w:eastAsia="ar-SA"/>
        </w:rPr>
      </w:pPr>
      <w:r w:rsidRPr="00E962C0">
        <w:rPr>
          <w:rFonts w:asciiTheme="minorHAnsi" w:hAnsiTheme="minorHAnsi" w:cstheme="minorHAnsi"/>
          <w:lang w:val="es-ES" w:eastAsia="ar-SA"/>
        </w:rPr>
        <w:t>- modul de evacuare a apelor reziduale</w:t>
      </w:r>
    </w:p>
    <w:p w:rsidR="00E4702C" w:rsidRPr="00E962C0" w:rsidRDefault="00E4702C" w:rsidP="00270D82">
      <w:pPr>
        <w:pStyle w:val="Standard"/>
        <w:spacing w:line="276" w:lineRule="auto"/>
        <w:ind w:firstLine="360"/>
        <w:jc w:val="both"/>
        <w:rPr>
          <w:rFonts w:asciiTheme="minorHAnsi" w:hAnsiTheme="minorHAnsi" w:cstheme="minorHAnsi"/>
          <w:lang w:val="es-ES" w:eastAsia="ar-SA"/>
        </w:rPr>
      </w:pPr>
      <w:r w:rsidRPr="00E962C0">
        <w:rPr>
          <w:rFonts w:asciiTheme="minorHAnsi" w:hAnsiTheme="minorHAnsi" w:cstheme="minorHAnsi"/>
          <w:lang w:val="es-ES" w:eastAsia="ar-SA"/>
        </w:rPr>
        <w:t>- modul de îndepărtare a reziduurilor solide .</w:t>
      </w:r>
    </w:p>
    <w:p w:rsidR="00E4702C" w:rsidRPr="00E962C0" w:rsidRDefault="00E4702C" w:rsidP="00270D82">
      <w:pPr>
        <w:pStyle w:val="Standard"/>
        <w:spacing w:line="276" w:lineRule="auto"/>
        <w:ind w:firstLine="360"/>
        <w:jc w:val="both"/>
        <w:rPr>
          <w:rFonts w:asciiTheme="minorHAnsi" w:hAnsiTheme="minorHAnsi" w:cstheme="minorHAnsi"/>
          <w:lang w:val="es-ES" w:eastAsia="ar-SA"/>
        </w:rPr>
      </w:pPr>
      <w:r w:rsidRPr="00E962C0">
        <w:rPr>
          <w:rFonts w:asciiTheme="minorHAnsi" w:hAnsiTheme="minorHAnsi" w:cstheme="minorHAnsi"/>
          <w:lang w:val="es-ES" w:eastAsia="ar-SA"/>
        </w:rPr>
        <w:t>Din totalul de 450 de unități de învățământ (autorizate pe corpuri de clădire), 40 funcționează fără autorizație sanitară datorită deficiențelor constatate.</w:t>
      </w:r>
    </w:p>
    <w:p w:rsidR="00E4702C" w:rsidRPr="00E962C0" w:rsidRDefault="00E4702C" w:rsidP="00270D82">
      <w:pPr>
        <w:pStyle w:val="Standard"/>
        <w:spacing w:line="276" w:lineRule="auto"/>
        <w:ind w:firstLine="360"/>
        <w:jc w:val="both"/>
        <w:rPr>
          <w:rFonts w:asciiTheme="minorHAnsi" w:hAnsiTheme="minorHAnsi" w:cstheme="minorHAnsi"/>
          <w:lang w:val="es-ES" w:eastAsia="ar-SA"/>
        </w:rPr>
      </w:pPr>
      <w:r w:rsidRPr="00E962C0">
        <w:rPr>
          <w:rFonts w:asciiTheme="minorHAnsi" w:hAnsiTheme="minorHAnsi" w:cstheme="minorHAnsi"/>
          <w:lang w:val="es-ES" w:eastAsia="ar-SA"/>
        </w:rPr>
        <w:t>Situația unităților autorizate și cauzele neautorizării a făcut obiectul informărilor către Prefectura Arad, Ministerul Sănătății și Consiliul Județean Arad</w:t>
      </w:r>
    </w:p>
    <w:p w:rsidR="00E4702C" w:rsidRPr="00E962C0" w:rsidRDefault="00E4702C" w:rsidP="00270D82">
      <w:pPr>
        <w:spacing w:line="276" w:lineRule="auto"/>
        <w:jc w:val="both"/>
        <w:rPr>
          <w:rFonts w:asciiTheme="minorHAnsi" w:hAnsiTheme="minorHAnsi" w:cstheme="minorHAnsi"/>
          <w:lang w:val="it-IT"/>
        </w:rPr>
      </w:pPr>
      <w:r w:rsidRPr="00E962C0">
        <w:rPr>
          <w:rFonts w:asciiTheme="minorHAnsi" w:hAnsiTheme="minorHAnsi" w:cstheme="minorHAnsi"/>
          <w:lang w:val="es-ES" w:eastAsia="ar-SA"/>
        </w:rPr>
        <w:t xml:space="preserve">2. </w:t>
      </w:r>
      <w:r w:rsidRPr="00E962C0">
        <w:rPr>
          <w:rFonts w:asciiTheme="minorHAnsi" w:hAnsiTheme="minorHAnsi" w:cstheme="minorHAnsi"/>
          <w:lang w:val="it-IT"/>
        </w:rPr>
        <w:t xml:space="preserve"> ASF (evaluare documentație și redactare) în baza declarației pe proprie răspundere (DPR):</w:t>
      </w:r>
    </w:p>
    <w:p w:rsidR="00E4702C" w:rsidRPr="00E962C0" w:rsidRDefault="00E4702C" w:rsidP="00270D82">
      <w:pPr>
        <w:pStyle w:val="ListParagraph"/>
        <w:spacing w:after="0"/>
        <w:ind w:firstLine="720"/>
        <w:jc w:val="both"/>
        <w:rPr>
          <w:rFonts w:asciiTheme="minorHAnsi" w:hAnsiTheme="minorHAnsi" w:cstheme="minorHAnsi"/>
          <w:sz w:val="24"/>
          <w:szCs w:val="24"/>
          <w:lang w:val="it-IT"/>
        </w:rPr>
      </w:pPr>
      <w:r w:rsidRPr="00E962C0">
        <w:rPr>
          <w:rFonts w:asciiTheme="minorHAnsi" w:hAnsiTheme="minorHAnsi" w:cstheme="minorHAnsi"/>
          <w:sz w:val="24"/>
          <w:szCs w:val="24"/>
          <w:lang w:val="it-IT"/>
        </w:rPr>
        <w:t>- unități de învățământ: 18</w:t>
      </w:r>
    </w:p>
    <w:p w:rsidR="00E4702C" w:rsidRPr="00E962C0" w:rsidRDefault="00E4702C" w:rsidP="00270D82">
      <w:pPr>
        <w:pStyle w:val="ListParagraph"/>
        <w:spacing w:after="0"/>
        <w:ind w:firstLine="720"/>
        <w:jc w:val="both"/>
        <w:rPr>
          <w:rFonts w:asciiTheme="minorHAnsi" w:hAnsiTheme="minorHAnsi" w:cstheme="minorHAnsi"/>
          <w:sz w:val="24"/>
          <w:szCs w:val="24"/>
          <w:lang w:val="it-IT"/>
        </w:rPr>
      </w:pPr>
      <w:r w:rsidRPr="00E962C0">
        <w:rPr>
          <w:rFonts w:asciiTheme="minorHAnsi" w:hAnsiTheme="minorHAnsi" w:cstheme="minorHAnsi"/>
          <w:sz w:val="24"/>
          <w:szCs w:val="24"/>
          <w:lang w:val="it-IT"/>
        </w:rPr>
        <w:t>- unități pentru asistență socială fără cazare : 11</w:t>
      </w:r>
    </w:p>
    <w:p w:rsidR="00E4702C" w:rsidRPr="00E962C0" w:rsidRDefault="00E4702C" w:rsidP="00270D82">
      <w:pPr>
        <w:pStyle w:val="Standard"/>
        <w:spacing w:line="276" w:lineRule="auto"/>
        <w:jc w:val="both"/>
        <w:rPr>
          <w:rFonts w:asciiTheme="minorHAnsi" w:hAnsiTheme="minorHAnsi" w:cstheme="minorHAnsi"/>
          <w:lang w:val="es-ES" w:eastAsia="ar-SA"/>
        </w:rPr>
      </w:pPr>
      <w:r w:rsidRPr="00E962C0">
        <w:rPr>
          <w:rFonts w:asciiTheme="minorHAnsi" w:hAnsiTheme="minorHAnsi" w:cstheme="minorHAnsi"/>
          <w:lang w:val="es-ES" w:eastAsia="ar-SA"/>
        </w:rPr>
        <w:t>3. S-a întocmit și transmis trimestrial raportul indicatorilor fizici și de eficiență din cadrul Programului Național XII, Domeniul 3, la I.N.S.P. București.</w:t>
      </w:r>
    </w:p>
    <w:p w:rsidR="007B58C6" w:rsidRPr="00E962C0" w:rsidRDefault="007B58C6" w:rsidP="00270D82">
      <w:pPr>
        <w:pStyle w:val="Standard"/>
        <w:spacing w:line="276" w:lineRule="auto"/>
        <w:jc w:val="both"/>
        <w:rPr>
          <w:rFonts w:asciiTheme="minorHAnsi" w:hAnsiTheme="minorHAnsi" w:cstheme="minorHAnsi"/>
          <w:lang w:val="es-ES" w:eastAsia="ar-SA"/>
        </w:rPr>
      </w:pPr>
    </w:p>
    <w:p w:rsidR="00EF5F11" w:rsidRPr="00E962C0" w:rsidRDefault="00EF5F11" w:rsidP="00270D82">
      <w:pPr>
        <w:spacing w:line="276" w:lineRule="auto"/>
        <w:ind w:firstLine="720"/>
        <w:jc w:val="both"/>
        <w:rPr>
          <w:rFonts w:asciiTheme="minorHAnsi" w:hAnsiTheme="minorHAnsi" w:cstheme="minorHAnsi"/>
          <w:lang w:val="es-ES"/>
        </w:rPr>
      </w:pPr>
      <w:r w:rsidRPr="00E962C0">
        <w:rPr>
          <w:rFonts w:asciiTheme="minorHAnsi" w:hAnsiTheme="minorHAnsi" w:cstheme="minorHAnsi"/>
          <w:b/>
          <w:u w:val="single"/>
          <w:lang w:val="es-ES"/>
        </w:rPr>
        <w:t>Colectivul Medicina Muncii din Direc</w:t>
      </w:r>
      <w:r w:rsidRPr="00E962C0">
        <w:rPr>
          <w:rFonts w:asciiTheme="minorHAnsi" w:hAnsiTheme="minorHAnsi" w:cstheme="minorHAnsi"/>
          <w:b/>
          <w:u w:val="single"/>
          <w:lang w:val="ro-RO"/>
        </w:rPr>
        <w:t>ţ</w:t>
      </w:r>
      <w:r w:rsidRPr="00E962C0">
        <w:rPr>
          <w:rFonts w:asciiTheme="minorHAnsi" w:hAnsiTheme="minorHAnsi" w:cstheme="minorHAnsi"/>
          <w:b/>
          <w:u w:val="single"/>
          <w:lang w:val="es-ES"/>
        </w:rPr>
        <w:t>ia de Sănătate Publică Arad</w:t>
      </w:r>
      <w:r w:rsidRPr="00E962C0">
        <w:rPr>
          <w:rFonts w:asciiTheme="minorHAnsi" w:hAnsiTheme="minorHAnsi" w:cstheme="minorHAnsi"/>
          <w:lang w:val="es-ES"/>
        </w:rPr>
        <w:t xml:space="preserve"> face parte din Compartimentul de Evaluare a Factorilor de Risc din Mediul de Viață și de Muncă și are în structura de personal</w:t>
      </w:r>
      <w:r w:rsidRPr="00E962C0">
        <w:rPr>
          <w:rFonts w:asciiTheme="minorHAnsi" w:hAnsiTheme="minorHAnsi" w:cstheme="minorHAnsi"/>
          <w:lang w:val="ro-RO"/>
        </w:rPr>
        <w:t xml:space="preserve"> 1 </w:t>
      </w:r>
      <w:r w:rsidRPr="00E962C0">
        <w:rPr>
          <w:rFonts w:asciiTheme="minorHAnsi" w:hAnsiTheme="minorHAnsi" w:cstheme="minorHAnsi"/>
          <w:lang w:val="es-ES"/>
        </w:rPr>
        <w:t>medic primar de medicina muncii, 1  medic specialist de medicina muncii,  1 asistentă medicală principală de igienă și 1 asistent medical generalist  și a realizat în anul 2022  următoarele acțiuni:</w:t>
      </w:r>
    </w:p>
    <w:p w:rsidR="00EF5F11" w:rsidRPr="00E962C0" w:rsidRDefault="00EF5F11" w:rsidP="00270D82">
      <w:pPr>
        <w:spacing w:line="276" w:lineRule="auto"/>
        <w:ind w:firstLine="720"/>
        <w:jc w:val="both"/>
        <w:rPr>
          <w:rFonts w:asciiTheme="minorHAnsi" w:hAnsiTheme="minorHAnsi" w:cstheme="minorHAnsi"/>
          <w:lang w:val="es-ES"/>
        </w:rPr>
      </w:pPr>
    </w:p>
    <w:p w:rsidR="00EF5F11" w:rsidRPr="00E962C0" w:rsidRDefault="00EF5F11" w:rsidP="00270D82">
      <w:pPr>
        <w:pStyle w:val="ListParagraph"/>
        <w:numPr>
          <w:ilvl w:val="0"/>
          <w:numId w:val="147"/>
        </w:numPr>
        <w:spacing w:after="0"/>
        <w:jc w:val="both"/>
        <w:rPr>
          <w:rFonts w:asciiTheme="minorHAnsi" w:hAnsiTheme="minorHAnsi" w:cstheme="minorHAnsi"/>
          <w:b/>
          <w:lang w:val="pt-BR"/>
        </w:rPr>
      </w:pPr>
      <w:r w:rsidRPr="00E962C0">
        <w:rPr>
          <w:rFonts w:asciiTheme="minorHAnsi" w:eastAsia="Calibri" w:hAnsiTheme="minorHAnsi" w:cstheme="minorHAnsi"/>
          <w:b/>
          <w:lang w:val="ro-RO"/>
        </w:rPr>
        <w:t>I. Programului Naţional de Monitorizare a factorilor determinanţi din mediul de muncă - PN V, domeniul 3, care are ca obiectiv</w:t>
      </w:r>
      <w:r w:rsidRPr="00E962C0">
        <w:rPr>
          <w:rFonts w:asciiTheme="minorHAnsi" w:hAnsiTheme="minorHAnsi" w:cstheme="minorHAnsi"/>
          <w:b/>
          <w:lang w:val="es-ES"/>
        </w:rPr>
        <w:t xml:space="preserve"> p</w:t>
      </w:r>
      <w:r w:rsidRPr="00E962C0">
        <w:rPr>
          <w:rFonts w:asciiTheme="minorHAnsi" w:hAnsiTheme="minorHAnsi" w:cstheme="minorHAnsi"/>
          <w:b/>
          <w:lang w:val="pt-BR"/>
        </w:rPr>
        <w:t>rotejarea sănătăţii publice prin prevenirea îmbolnăvirilor asociate factorilor de risc determinanţi din mediul de muncă :</w:t>
      </w:r>
    </w:p>
    <w:p w:rsidR="00EF5F11" w:rsidRPr="00E962C0" w:rsidRDefault="00EF5F11" w:rsidP="00270D82">
      <w:pPr>
        <w:pStyle w:val="ListParagraph"/>
        <w:numPr>
          <w:ilvl w:val="0"/>
          <w:numId w:val="147"/>
        </w:numPr>
        <w:spacing w:after="0"/>
        <w:jc w:val="both"/>
        <w:rPr>
          <w:rFonts w:asciiTheme="minorHAnsi" w:hAnsiTheme="minorHAnsi" w:cstheme="minorHAnsi"/>
          <w:lang w:val="pt-BR"/>
        </w:rPr>
      </w:pPr>
      <w:r w:rsidRPr="00E962C0">
        <w:rPr>
          <w:rFonts w:asciiTheme="minorHAnsi" w:hAnsiTheme="minorHAnsi" w:cstheme="minorHAnsi"/>
          <w:b/>
          <w:lang w:val="pt-BR"/>
        </w:rPr>
        <w:t>Supravegherea respectării cerințelor minime legislative privind sănătatea și securitatea în muncă a lucrătorilor expuși la riscuri generate de MICROCLIMAT NEFAVORABIL</w:t>
      </w:r>
      <w:r w:rsidRPr="00E962C0">
        <w:rPr>
          <w:rFonts w:asciiTheme="minorHAnsi" w:hAnsiTheme="minorHAnsi" w:cstheme="minorHAnsi"/>
          <w:lang w:val="pt-BR"/>
        </w:rPr>
        <w:t xml:space="preserve"> : Au fost raportate </w:t>
      </w:r>
      <w:r w:rsidRPr="00E962C0">
        <w:rPr>
          <w:rFonts w:asciiTheme="minorHAnsi" w:hAnsiTheme="minorHAnsi" w:cstheme="minorHAnsi"/>
          <w:b/>
          <w:lang w:val="pt-BR"/>
        </w:rPr>
        <w:t>2 Anexe 1 și 2 Anexe 2</w:t>
      </w:r>
      <w:r w:rsidRPr="00E962C0">
        <w:rPr>
          <w:rFonts w:asciiTheme="minorHAnsi" w:hAnsiTheme="minorHAnsi" w:cstheme="minorHAnsi"/>
          <w:lang w:val="pt-BR"/>
        </w:rPr>
        <w:t xml:space="preserve"> la firmele SC COST.E.L PRODUZIONE SRL și SC HUF ROMÂNIA SRL , Anexa 1 completată de reprezentanții agenților economici și Anexa 2 completată de medicul de medicina muncii al unității.</w:t>
      </w:r>
    </w:p>
    <w:p w:rsidR="00EF5F11" w:rsidRPr="00E962C0" w:rsidRDefault="00EF5F11" w:rsidP="00270D82">
      <w:pPr>
        <w:pStyle w:val="ListParagraph"/>
        <w:jc w:val="both"/>
        <w:rPr>
          <w:rFonts w:asciiTheme="minorHAnsi" w:hAnsiTheme="minorHAnsi" w:cstheme="minorHAnsi"/>
          <w:lang w:val="pt-BR"/>
        </w:rPr>
      </w:pPr>
      <w:r w:rsidRPr="00E962C0">
        <w:rPr>
          <w:rFonts w:asciiTheme="minorHAnsi" w:hAnsiTheme="minorHAnsi" w:cstheme="minorHAnsi"/>
          <w:lang w:val="pt-BR"/>
        </w:rPr>
        <w:t xml:space="preserve">În aceste unități determinările de microclimat s-au efectuat la cerere și au fost în anotimpul de vară, așa se explică valorile crescute ale temperaturilor în halele de producție ale celor 2 unități. </w:t>
      </w:r>
    </w:p>
    <w:p w:rsidR="00EF5F11" w:rsidRPr="00E962C0" w:rsidRDefault="00EF5F11" w:rsidP="00270D82">
      <w:pPr>
        <w:pStyle w:val="ListParagraph"/>
        <w:jc w:val="both"/>
        <w:rPr>
          <w:rFonts w:asciiTheme="minorHAnsi" w:hAnsiTheme="minorHAnsi" w:cstheme="minorHAnsi"/>
          <w:lang w:val="pt-BR"/>
        </w:rPr>
      </w:pPr>
      <w:r w:rsidRPr="00E962C0">
        <w:rPr>
          <w:rFonts w:asciiTheme="minorHAnsi" w:hAnsiTheme="minorHAnsi" w:cstheme="minorHAnsi"/>
          <w:b/>
          <w:lang w:val="pt-BR"/>
        </w:rPr>
        <w:t>Anexa 3</w:t>
      </w:r>
      <w:r w:rsidRPr="00E962C0">
        <w:rPr>
          <w:rFonts w:asciiTheme="minorHAnsi" w:hAnsiTheme="minorHAnsi" w:cstheme="minorHAnsi"/>
          <w:lang w:val="pt-BR"/>
        </w:rPr>
        <w:t xml:space="preserve"> a fost completată de medicul de medicina muncii din DSP ARAD  care declară bolile profesionale.</w:t>
      </w:r>
    </w:p>
    <w:p w:rsidR="00EF5F11" w:rsidRPr="00E962C0" w:rsidRDefault="00EF5F11" w:rsidP="00270D82">
      <w:pPr>
        <w:pStyle w:val="ListParagraph"/>
        <w:jc w:val="both"/>
        <w:rPr>
          <w:rFonts w:asciiTheme="minorHAnsi" w:hAnsiTheme="minorHAnsi" w:cstheme="minorHAnsi"/>
          <w:lang w:val="pt-BR"/>
        </w:rPr>
      </w:pPr>
      <w:r w:rsidRPr="00E962C0">
        <w:rPr>
          <w:rFonts w:asciiTheme="minorHAnsi" w:hAnsiTheme="minorHAnsi" w:cstheme="minorHAnsi"/>
          <w:lang w:val="pt-BR"/>
        </w:rPr>
        <w:t xml:space="preserve"> Nu au fost declarate boli profesionale generate de microclimat nefavorabil, ca factor etiologic principal ,dar microclimatul nefavorabil este considerat implicat în declararea unui număr de 18 boli profesionale în anul 2019 , dintre care 16 afecțiuni respiratorii        (4 silicoze, 3 sideroze, 8 pneumoconioze mixte, 1 fibroză pulmonară profesională ) și 2 afecțiuni osteomusculoarticulare </w:t>
      </w:r>
      <w:r w:rsidRPr="00E962C0">
        <w:rPr>
          <w:rFonts w:asciiTheme="minorHAnsi" w:hAnsiTheme="minorHAnsi" w:cstheme="minorHAnsi"/>
          <w:lang w:val="pt-BR"/>
        </w:rPr>
        <w:lastRenderedPageBreak/>
        <w:t>profesionale ( 1 Polidiscopatie cervicală cervicală ,        1 Polidiscopatie lombară ) ; 1 boală profesională în anul 2020 ( 1 Polidiscopatie lombară); 1 boală profesională în anul 2021 (1 Discopatie dorsolombară ). În toate aceste declarări de boli profesionale a fost implicat microclimatul rece.</w:t>
      </w:r>
    </w:p>
    <w:p w:rsidR="00EF5F11" w:rsidRPr="00E962C0" w:rsidRDefault="00EF5F11" w:rsidP="00270D82">
      <w:pPr>
        <w:pStyle w:val="ListParagraph"/>
        <w:jc w:val="both"/>
        <w:rPr>
          <w:rFonts w:asciiTheme="minorHAnsi" w:hAnsiTheme="minorHAnsi" w:cstheme="minorHAnsi"/>
          <w:lang w:val="pt-BR"/>
        </w:rPr>
      </w:pPr>
    </w:p>
    <w:p w:rsidR="00EF5F11" w:rsidRPr="00E962C0" w:rsidRDefault="00EF5F11" w:rsidP="00270D82">
      <w:pPr>
        <w:pStyle w:val="ListParagraph"/>
        <w:numPr>
          <w:ilvl w:val="0"/>
          <w:numId w:val="147"/>
        </w:numPr>
        <w:spacing w:after="0"/>
        <w:jc w:val="both"/>
        <w:rPr>
          <w:rFonts w:asciiTheme="minorHAnsi" w:hAnsiTheme="minorHAnsi" w:cstheme="minorHAnsi"/>
          <w:bCs/>
          <w:lang w:val="ro-RO"/>
        </w:rPr>
      </w:pPr>
      <w:r w:rsidRPr="00E962C0">
        <w:rPr>
          <w:rFonts w:asciiTheme="minorHAnsi" w:hAnsiTheme="minorHAnsi" w:cstheme="minorHAnsi"/>
          <w:b/>
          <w:bCs/>
          <w:lang w:val="ro-RO"/>
        </w:rPr>
        <w:t xml:space="preserve">Protejarea sănătății și prevenirea îmbolnăvirilor în EXPUNEREA LA RADIAȚII IONIZANTE : </w:t>
      </w:r>
      <w:r w:rsidRPr="00E962C0">
        <w:rPr>
          <w:rFonts w:asciiTheme="minorHAnsi" w:hAnsiTheme="minorHAnsi" w:cstheme="minorHAnsi"/>
          <w:bCs/>
          <w:lang w:val="ro-RO"/>
        </w:rPr>
        <w:t>S-a continuat actualizarea evidenței expușilor profesional la radiații ionizante în 27 de unități (actualizarea  tabelelor 3 și 4); s-au raportat 308 de expuși la radiații ionizante, din 27 de unități  iar expușii au fost examinați medical în 6 cabinete de medicina muncii, de către  6 medici MM abilitați CNCAN (tabelele 3+4).</w:t>
      </w:r>
    </w:p>
    <w:p w:rsidR="00EF5F11" w:rsidRPr="00E962C0" w:rsidRDefault="00EF5F11" w:rsidP="00270D82">
      <w:pPr>
        <w:pStyle w:val="ListParagraph"/>
        <w:jc w:val="both"/>
        <w:rPr>
          <w:rFonts w:asciiTheme="minorHAnsi" w:hAnsiTheme="minorHAnsi" w:cstheme="minorHAnsi"/>
          <w:bCs/>
          <w:lang w:val="ro-RO"/>
        </w:rPr>
      </w:pPr>
      <w:r w:rsidRPr="00E962C0">
        <w:rPr>
          <w:rFonts w:asciiTheme="minorHAnsi" w:hAnsiTheme="minorHAnsi" w:cstheme="minorHAnsi"/>
          <w:bCs/>
          <w:lang w:val="ro-RO"/>
        </w:rPr>
        <w:t>De asemenea am colaborat cu Laboratorul de Igiena Radiațiilor Timișoara care ne-a raportat datele privind situația expunerii profesionale medicale la radiații ionizante din județul Arad pentru anul 2022, unitățile autorizate în anul 2022 care dețin surse de radiații ionizante, precum și supraexpunerile și incidentele radiologice la expusul profesional medical ( tabelele 5+6 ).</w:t>
      </w:r>
    </w:p>
    <w:p w:rsidR="00EF5F11" w:rsidRPr="00E962C0" w:rsidRDefault="00EF5F11" w:rsidP="00270D82">
      <w:pPr>
        <w:pStyle w:val="ListParagraph"/>
        <w:jc w:val="both"/>
        <w:rPr>
          <w:rFonts w:asciiTheme="minorHAnsi" w:hAnsiTheme="minorHAnsi" w:cstheme="minorHAnsi"/>
          <w:bCs/>
          <w:lang w:val="ro-RO"/>
        </w:rPr>
      </w:pPr>
    </w:p>
    <w:p w:rsidR="00EF5F11" w:rsidRPr="00E962C0" w:rsidRDefault="00EF5F11" w:rsidP="00270D82">
      <w:pPr>
        <w:pStyle w:val="ListParagraph"/>
        <w:numPr>
          <w:ilvl w:val="0"/>
          <w:numId w:val="147"/>
        </w:numPr>
        <w:spacing w:after="0"/>
        <w:jc w:val="both"/>
        <w:rPr>
          <w:rFonts w:asciiTheme="minorHAnsi" w:hAnsiTheme="minorHAnsi" w:cstheme="minorHAnsi"/>
          <w:bCs/>
          <w:lang w:val="ro-RO"/>
        </w:rPr>
      </w:pPr>
      <w:r w:rsidRPr="00E962C0">
        <w:rPr>
          <w:rFonts w:asciiTheme="minorHAnsi" w:hAnsiTheme="minorHAnsi" w:cstheme="minorHAnsi"/>
          <w:b/>
          <w:bCs/>
          <w:lang w:val="ro-RO"/>
        </w:rPr>
        <w:t xml:space="preserve">Supravegherea stării de sănătate a lucrătorilor expuși profesional la particule și gaze la locurile de muncă în care sunt EMISII DIESEL, </w:t>
      </w:r>
      <w:r w:rsidRPr="00E962C0">
        <w:rPr>
          <w:rFonts w:asciiTheme="minorHAnsi" w:hAnsiTheme="minorHAnsi" w:cstheme="minorHAnsi"/>
          <w:bCs/>
          <w:lang w:val="ro-RO"/>
        </w:rPr>
        <w:t xml:space="preserve"> proiectul are ca scop cunoașterea expunerilor la emisiile Diesel de la locurile de muncă, în vederea reducerii nivelelor de concentrații ceea ce are ca efect asigurarea unor condiții de muncă cât mai bune și respectiv, reducerea efectelor asupra sănătății personalului expus profesional.</w:t>
      </w:r>
    </w:p>
    <w:p w:rsidR="00EF5F11" w:rsidRPr="00E962C0" w:rsidRDefault="00EF5F11" w:rsidP="00270D82">
      <w:pPr>
        <w:pStyle w:val="ListParagraph"/>
        <w:jc w:val="both"/>
        <w:rPr>
          <w:rFonts w:asciiTheme="minorHAnsi" w:hAnsiTheme="minorHAnsi" w:cstheme="minorHAnsi"/>
          <w:bCs/>
          <w:lang w:val="ro-RO"/>
        </w:rPr>
      </w:pPr>
      <w:r w:rsidRPr="00E962C0">
        <w:rPr>
          <w:rFonts w:asciiTheme="minorHAnsi" w:hAnsiTheme="minorHAnsi" w:cstheme="minorHAnsi"/>
          <w:bCs/>
          <w:lang w:val="ro-RO"/>
        </w:rPr>
        <w:t>Se consideră că emisiile DIESEL SUNT CANCERIGENE PENTRU OM ( risc crescut de cancer pulmonar și potențial efect neuropsihic)</w:t>
      </w:r>
    </w:p>
    <w:p w:rsidR="00EF5F11" w:rsidRPr="00E962C0" w:rsidRDefault="00EF5F11" w:rsidP="00270D82">
      <w:pPr>
        <w:pStyle w:val="Default"/>
        <w:spacing w:line="276" w:lineRule="auto"/>
        <w:rPr>
          <w:rFonts w:asciiTheme="minorHAnsi" w:hAnsiTheme="minorHAnsi" w:cstheme="minorHAnsi"/>
          <w:bCs/>
          <w:lang w:val="ro-RO"/>
        </w:rPr>
      </w:pPr>
      <w:r w:rsidRPr="00E962C0">
        <w:rPr>
          <w:rFonts w:asciiTheme="minorHAnsi" w:hAnsiTheme="minorHAnsi" w:cstheme="minorHAnsi"/>
          <w:bCs/>
          <w:lang w:val="ro-RO"/>
        </w:rPr>
        <w:t xml:space="preserve">            În acest sens s-au completat 4 Chestionare la 4 unități economice ( Ateliere de reparații </w:t>
      </w:r>
    </w:p>
    <w:p w:rsidR="00EF5F11" w:rsidRPr="00E962C0" w:rsidRDefault="00EF5F11" w:rsidP="00270D82">
      <w:pPr>
        <w:pStyle w:val="Default"/>
        <w:spacing w:line="276" w:lineRule="auto"/>
        <w:rPr>
          <w:rFonts w:asciiTheme="minorHAnsi" w:hAnsiTheme="minorHAnsi" w:cstheme="minorHAnsi"/>
        </w:rPr>
      </w:pPr>
      <w:r w:rsidRPr="00E962C0">
        <w:rPr>
          <w:rFonts w:asciiTheme="minorHAnsi" w:hAnsiTheme="minorHAnsi" w:cstheme="minorHAnsi"/>
          <w:bCs/>
          <w:lang w:val="ro-RO"/>
        </w:rPr>
        <w:t xml:space="preserve">            auto și garaje auto ): PENITENCIARUL ARAD, </w:t>
      </w:r>
      <w:r w:rsidRPr="00E962C0">
        <w:rPr>
          <w:rFonts w:asciiTheme="minorHAnsi" w:hAnsiTheme="minorHAnsi" w:cstheme="minorHAnsi"/>
        </w:rPr>
        <w:t xml:space="preserve"> ”QUARK MOTORS ” SRL – </w:t>
      </w:r>
    </w:p>
    <w:p w:rsidR="00EF5F11" w:rsidRPr="00E962C0" w:rsidRDefault="00EF5F11" w:rsidP="00270D82">
      <w:pPr>
        <w:pStyle w:val="Default"/>
        <w:spacing w:line="276" w:lineRule="auto"/>
        <w:rPr>
          <w:rFonts w:asciiTheme="minorHAnsi" w:hAnsiTheme="minorHAnsi" w:cstheme="minorHAnsi"/>
        </w:rPr>
      </w:pPr>
      <w:r w:rsidRPr="00E962C0">
        <w:rPr>
          <w:rFonts w:asciiTheme="minorHAnsi" w:hAnsiTheme="minorHAnsi" w:cstheme="minorHAnsi"/>
        </w:rPr>
        <w:t xml:space="preserve">            FILIALA  ARAD, SC ”OVIMAR POWER ”SRL , COMPANIA DE TRANSPORT </w:t>
      </w:r>
    </w:p>
    <w:p w:rsidR="00EF5F11" w:rsidRPr="00E962C0" w:rsidRDefault="00EF5F11" w:rsidP="00270D82">
      <w:pPr>
        <w:pStyle w:val="Default"/>
        <w:spacing w:line="276" w:lineRule="auto"/>
        <w:rPr>
          <w:rFonts w:asciiTheme="minorHAnsi" w:hAnsiTheme="minorHAnsi" w:cstheme="minorHAnsi"/>
        </w:rPr>
      </w:pPr>
      <w:r w:rsidRPr="00E962C0">
        <w:rPr>
          <w:rFonts w:asciiTheme="minorHAnsi" w:hAnsiTheme="minorHAnsi" w:cstheme="minorHAnsi"/>
        </w:rPr>
        <w:t xml:space="preserve">            PUBLIC ARAD.</w:t>
      </w:r>
    </w:p>
    <w:p w:rsidR="00EF5F11" w:rsidRPr="00E962C0" w:rsidRDefault="00EF5F11" w:rsidP="00270D82">
      <w:pPr>
        <w:spacing w:line="276" w:lineRule="auto"/>
        <w:jc w:val="both"/>
        <w:rPr>
          <w:rFonts w:asciiTheme="minorHAnsi" w:hAnsiTheme="minorHAnsi" w:cstheme="minorHAnsi"/>
          <w:bCs/>
          <w:lang w:val="ro-RO"/>
        </w:rPr>
      </w:pPr>
    </w:p>
    <w:p w:rsidR="00EF5F11" w:rsidRPr="00E962C0" w:rsidRDefault="00EF5F11" w:rsidP="00270D82">
      <w:pPr>
        <w:pStyle w:val="NoSpacing"/>
        <w:numPr>
          <w:ilvl w:val="0"/>
          <w:numId w:val="147"/>
        </w:numPr>
        <w:spacing w:line="276" w:lineRule="auto"/>
        <w:jc w:val="both"/>
        <w:rPr>
          <w:rFonts w:asciiTheme="minorHAnsi" w:hAnsiTheme="minorHAnsi" w:cstheme="minorHAnsi"/>
          <w:b/>
          <w:bCs/>
          <w:sz w:val="24"/>
          <w:szCs w:val="24"/>
          <w:lang w:val="it-IT"/>
        </w:rPr>
      </w:pPr>
      <w:r w:rsidRPr="00E962C0">
        <w:rPr>
          <w:rFonts w:asciiTheme="minorHAnsi" w:hAnsiTheme="minorHAnsi" w:cstheme="minorHAnsi"/>
          <w:b/>
          <w:bCs/>
          <w:sz w:val="24"/>
          <w:szCs w:val="24"/>
          <w:lang w:val="it-IT"/>
        </w:rPr>
        <w:t xml:space="preserve">În ce privește Evaluarea EXPUNERII PROFESIONALE LA SILICE CRISTALINĂ </w:t>
      </w:r>
      <w:r w:rsidRPr="00E962C0">
        <w:rPr>
          <w:rFonts w:asciiTheme="minorHAnsi" w:hAnsiTheme="minorHAnsi" w:cstheme="minorHAnsi"/>
          <w:bCs/>
          <w:sz w:val="24"/>
          <w:szCs w:val="24"/>
          <w:lang w:val="it-IT"/>
        </w:rPr>
        <w:t xml:space="preserve"> ne-am raportat la determinările de pulberi respirabile de silice cristalină mg/m3 efectuate în ultimii 5 ani de zile (2017-2021) la</w:t>
      </w:r>
      <w:r w:rsidRPr="00E962C0">
        <w:rPr>
          <w:rFonts w:asciiTheme="minorHAnsi" w:hAnsiTheme="minorHAnsi" w:cstheme="minorHAnsi"/>
          <w:b/>
          <w:bCs/>
          <w:sz w:val="24"/>
          <w:szCs w:val="24"/>
          <w:lang w:val="it-IT"/>
        </w:rPr>
        <w:t xml:space="preserve"> </w:t>
      </w:r>
      <w:r w:rsidRPr="00E962C0">
        <w:rPr>
          <w:rFonts w:asciiTheme="minorHAnsi" w:hAnsiTheme="minorHAnsi" w:cstheme="minorHAnsi"/>
          <w:bCs/>
          <w:sz w:val="24"/>
          <w:szCs w:val="24"/>
          <w:lang w:val="it-IT"/>
        </w:rPr>
        <w:t>mai  multe firme unde s-au găsit surse de SiO2 liber cristalin și s-au făcut determinări de noxe profesionale.</w:t>
      </w:r>
    </w:p>
    <w:p w:rsidR="00EF5F11" w:rsidRPr="00E962C0" w:rsidRDefault="00EF5F11" w:rsidP="00270D82">
      <w:pPr>
        <w:pStyle w:val="NoSpacing"/>
        <w:spacing w:line="276" w:lineRule="auto"/>
        <w:ind w:left="720"/>
        <w:jc w:val="both"/>
        <w:rPr>
          <w:rFonts w:asciiTheme="minorHAnsi" w:hAnsiTheme="minorHAnsi" w:cstheme="minorHAnsi"/>
          <w:bCs/>
          <w:sz w:val="24"/>
          <w:szCs w:val="24"/>
          <w:lang w:val="it-IT"/>
        </w:rPr>
      </w:pPr>
      <w:r w:rsidRPr="00E962C0">
        <w:rPr>
          <w:rFonts w:asciiTheme="minorHAnsi" w:hAnsiTheme="minorHAnsi" w:cstheme="minorHAnsi"/>
          <w:bCs/>
          <w:sz w:val="24"/>
          <w:szCs w:val="24"/>
          <w:lang w:val="it-IT"/>
        </w:rPr>
        <w:t>Am găsit un număr de 6 firme unde s-au făcut determinări de pulberi de SiO2 liber cristalin , având ca domenii de activitate : construcții, industria sticlei, produse din metal , producerea de materiale dentare , producerea de bijuterii .</w:t>
      </w:r>
    </w:p>
    <w:p w:rsidR="00EF5F11" w:rsidRPr="00E962C0" w:rsidRDefault="00EF5F11" w:rsidP="00270D82">
      <w:pPr>
        <w:pStyle w:val="NoSpacing"/>
        <w:spacing w:line="276" w:lineRule="auto"/>
        <w:ind w:left="720"/>
        <w:jc w:val="both"/>
        <w:rPr>
          <w:rFonts w:asciiTheme="minorHAnsi" w:hAnsiTheme="minorHAnsi" w:cstheme="minorHAnsi"/>
          <w:bCs/>
          <w:sz w:val="24"/>
          <w:szCs w:val="24"/>
          <w:lang w:val="it-IT"/>
        </w:rPr>
      </w:pPr>
      <w:r w:rsidRPr="00E962C0">
        <w:rPr>
          <w:rFonts w:asciiTheme="minorHAnsi" w:hAnsiTheme="minorHAnsi" w:cstheme="minorHAnsi"/>
          <w:bCs/>
          <w:sz w:val="24"/>
          <w:szCs w:val="24"/>
          <w:lang w:val="it-IT"/>
        </w:rPr>
        <w:t xml:space="preserve">Astfel că raportat la industriile care se întâlnesc în județul nostru există un număr total de aproximativ </w:t>
      </w:r>
      <w:r w:rsidRPr="00E962C0">
        <w:rPr>
          <w:rFonts w:asciiTheme="minorHAnsi" w:hAnsiTheme="minorHAnsi" w:cstheme="minorHAnsi"/>
          <w:b/>
          <w:bCs/>
          <w:sz w:val="24"/>
          <w:szCs w:val="24"/>
          <w:lang w:val="it-IT"/>
        </w:rPr>
        <w:t xml:space="preserve">4159 </w:t>
      </w:r>
      <w:r w:rsidRPr="00E962C0">
        <w:rPr>
          <w:rFonts w:asciiTheme="minorHAnsi" w:eastAsia="Calibri" w:hAnsiTheme="minorHAnsi" w:cstheme="minorHAnsi"/>
          <w:b/>
          <w:sz w:val="24"/>
          <w:szCs w:val="24"/>
          <w:lang w:val="ro-RO"/>
        </w:rPr>
        <w:t>angajați</w:t>
      </w:r>
      <w:r w:rsidRPr="00E962C0">
        <w:rPr>
          <w:rFonts w:asciiTheme="minorHAnsi" w:eastAsia="Calibri" w:hAnsiTheme="minorHAnsi" w:cstheme="minorHAnsi"/>
          <w:lang w:val="ro-RO"/>
        </w:rPr>
        <w:t xml:space="preserve"> expuși la pulberi de </w:t>
      </w:r>
      <w:r w:rsidRPr="00E962C0">
        <w:rPr>
          <w:rFonts w:asciiTheme="minorHAnsi" w:hAnsiTheme="minorHAnsi" w:cstheme="minorHAnsi"/>
          <w:bCs/>
          <w:sz w:val="24"/>
          <w:szCs w:val="24"/>
          <w:lang w:val="it-IT"/>
        </w:rPr>
        <w:t>SiO2 liber cristalin.</w:t>
      </w:r>
    </w:p>
    <w:p w:rsidR="00EF5F11" w:rsidRPr="00E962C0" w:rsidRDefault="00EF5F11" w:rsidP="00270D82">
      <w:pPr>
        <w:pStyle w:val="NoSpacing"/>
        <w:spacing w:line="276" w:lineRule="auto"/>
        <w:ind w:left="720"/>
        <w:jc w:val="both"/>
        <w:rPr>
          <w:rFonts w:asciiTheme="minorHAnsi" w:hAnsiTheme="minorHAnsi" w:cstheme="minorHAnsi"/>
          <w:bCs/>
          <w:sz w:val="24"/>
          <w:szCs w:val="24"/>
          <w:lang w:val="it-IT"/>
        </w:rPr>
      </w:pPr>
      <w:r w:rsidRPr="00E962C0">
        <w:rPr>
          <w:rFonts w:asciiTheme="minorHAnsi" w:hAnsiTheme="minorHAnsi" w:cstheme="minorHAnsi"/>
          <w:bCs/>
          <w:sz w:val="24"/>
          <w:szCs w:val="24"/>
          <w:lang w:val="it-IT"/>
        </w:rPr>
        <w:t>De asemenea apar și câteva locuri de muncă unde s-au găsit depășiri ale concentrațiilor pulberilor resprabile de SiO2 liber cristalin peste limita maximă de 2 mg/mc : lăngă mașina de sablat din hala producție piese turnătorie, la cabina de sablat cu sistem închis, la mașina de șlefuit sticlă.</w:t>
      </w:r>
    </w:p>
    <w:p w:rsidR="00EF5F11" w:rsidRPr="00E962C0" w:rsidRDefault="00EF5F11" w:rsidP="00270D82">
      <w:pPr>
        <w:pStyle w:val="NoSpacing"/>
        <w:spacing w:line="276" w:lineRule="auto"/>
        <w:ind w:left="720"/>
        <w:jc w:val="both"/>
        <w:rPr>
          <w:rFonts w:asciiTheme="minorHAnsi" w:hAnsiTheme="minorHAnsi" w:cstheme="minorHAnsi"/>
          <w:b/>
          <w:bCs/>
          <w:sz w:val="24"/>
          <w:szCs w:val="24"/>
          <w:lang w:val="it-IT"/>
        </w:rPr>
      </w:pPr>
      <w:r w:rsidRPr="00E962C0">
        <w:rPr>
          <w:rFonts w:asciiTheme="minorHAnsi" w:hAnsiTheme="minorHAnsi" w:cstheme="minorHAnsi"/>
          <w:bCs/>
          <w:sz w:val="24"/>
          <w:szCs w:val="24"/>
          <w:lang w:val="it-IT"/>
        </w:rPr>
        <w:t>Laboratorul de Chimie - Toxicologie al DSP Arad poate să determine pulberile respirabile de SiO2 liber cristalin, dar nu poate să determine procentul de alfa cuarț.</w:t>
      </w:r>
    </w:p>
    <w:p w:rsidR="00EF5F11" w:rsidRPr="00E962C0" w:rsidRDefault="00EF5F11" w:rsidP="00270D82">
      <w:pPr>
        <w:pStyle w:val="ListParagraph"/>
        <w:numPr>
          <w:ilvl w:val="0"/>
          <w:numId w:val="147"/>
        </w:numPr>
        <w:spacing w:after="0"/>
        <w:jc w:val="both"/>
        <w:rPr>
          <w:rFonts w:asciiTheme="minorHAnsi" w:hAnsiTheme="minorHAnsi" w:cstheme="minorHAnsi"/>
          <w:lang w:val="fr-FR"/>
        </w:rPr>
      </w:pPr>
      <w:r w:rsidRPr="00E962C0">
        <w:rPr>
          <w:rFonts w:asciiTheme="minorHAnsi" w:hAnsiTheme="minorHAnsi" w:cstheme="minorHAnsi"/>
          <w:b/>
          <w:bCs/>
          <w:lang w:val="ro-RO"/>
        </w:rPr>
        <w:t>MONITORIZAREA INCIDENȚEI BOLILOR PRFOFESIONALE ȘI A ABSENTEISMULUI MEDICAL PRIN BOALĂ PROFESIONALĂ</w:t>
      </w:r>
    </w:p>
    <w:p w:rsidR="00EF5F11" w:rsidRPr="00E962C0" w:rsidRDefault="00EF5F11" w:rsidP="00270D82">
      <w:pPr>
        <w:spacing w:line="276" w:lineRule="auto"/>
        <w:ind w:left="360"/>
        <w:jc w:val="both"/>
        <w:rPr>
          <w:rFonts w:asciiTheme="minorHAnsi" w:hAnsiTheme="minorHAnsi" w:cstheme="minorHAnsi"/>
          <w:lang w:val="pt-BR"/>
        </w:rPr>
      </w:pPr>
      <w:r w:rsidRPr="00E962C0">
        <w:rPr>
          <w:rFonts w:asciiTheme="minorHAnsi" w:hAnsiTheme="minorHAnsi" w:cstheme="minorHAnsi"/>
          <w:bCs/>
          <w:lang w:val="ro-RO"/>
        </w:rPr>
        <w:t xml:space="preserve">      P</w:t>
      </w:r>
      <w:r w:rsidRPr="00E962C0">
        <w:rPr>
          <w:rFonts w:asciiTheme="minorHAnsi" w:hAnsiTheme="minorHAnsi" w:cstheme="minorHAnsi"/>
          <w:lang w:val="pt-BR"/>
        </w:rPr>
        <w:t xml:space="preserve">rivind stabilirea caracterului de profesionalitate a cazurilor de boală semnalate, în </w:t>
      </w:r>
    </w:p>
    <w:p w:rsidR="00EF5F11" w:rsidRPr="00E962C0" w:rsidRDefault="00EF5F11" w:rsidP="00270D82">
      <w:pPr>
        <w:spacing w:line="276" w:lineRule="auto"/>
        <w:ind w:left="360"/>
        <w:jc w:val="both"/>
        <w:rPr>
          <w:rFonts w:asciiTheme="minorHAnsi" w:hAnsiTheme="minorHAnsi" w:cstheme="minorHAnsi"/>
          <w:lang w:val="pt-BR"/>
        </w:rPr>
      </w:pPr>
      <w:r w:rsidRPr="00E962C0">
        <w:rPr>
          <w:rFonts w:asciiTheme="minorHAnsi" w:hAnsiTheme="minorHAnsi" w:cstheme="minorHAnsi"/>
          <w:lang w:val="pt-BR"/>
        </w:rPr>
        <w:t xml:space="preserve">      vederea declarării bolilor profesionale, în conformitate cu legislaţia de sănătate şi </w:t>
      </w:r>
    </w:p>
    <w:p w:rsidR="00EF5F11" w:rsidRPr="00E962C0" w:rsidRDefault="00EF5F11" w:rsidP="00270D82">
      <w:pPr>
        <w:spacing w:line="276" w:lineRule="auto"/>
        <w:ind w:left="360"/>
        <w:jc w:val="both"/>
        <w:rPr>
          <w:rFonts w:asciiTheme="minorHAnsi" w:hAnsiTheme="minorHAnsi" w:cstheme="minorHAnsi"/>
          <w:lang w:val="fr-FR"/>
        </w:rPr>
      </w:pPr>
      <w:r w:rsidRPr="00E962C0">
        <w:rPr>
          <w:rFonts w:asciiTheme="minorHAnsi" w:hAnsiTheme="minorHAnsi" w:cstheme="minorHAnsi"/>
          <w:lang w:val="pt-BR"/>
        </w:rPr>
        <w:lastRenderedPageBreak/>
        <w:t xml:space="preserve">      securitate în muncă ( trim.1+2+3+4/2022 ):</w:t>
      </w:r>
    </w:p>
    <w:p w:rsidR="00EF5F11" w:rsidRPr="00E962C0" w:rsidRDefault="00EF5F11" w:rsidP="00270D82">
      <w:pPr>
        <w:pStyle w:val="ListParagraph"/>
        <w:numPr>
          <w:ilvl w:val="0"/>
          <w:numId w:val="147"/>
        </w:numPr>
        <w:spacing w:after="0"/>
        <w:jc w:val="both"/>
        <w:rPr>
          <w:rFonts w:asciiTheme="minorHAnsi" w:hAnsiTheme="minorHAnsi" w:cstheme="minorHAnsi"/>
          <w:lang w:val="fr-FR"/>
        </w:rPr>
      </w:pPr>
      <w:r w:rsidRPr="00E962C0">
        <w:rPr>
          <w:rFonts w:asciiTheme="minorHAnsi" w:hAnsiTheme="minorHAnsi" w:cstheme="minorHAnsi"/>
          <w:lang w:val="fr-FR"/>
        </w:rPr>
        <w:t>Au fost semnalate un număr de 7</w:t>
      </w:r>
      <w:r w:rsidRPr="00E962C0">
        <w:rPr>
          <w:rFonts w:asciiTheme="minorHAnsi" w:hAnsiTheme="minorHAnsi" w:cstheme="minorHAnsi"/>
          <w:bCs/>
          <w:lang w:val="fr-FR"/>
        </w:rPr>
        <w:t xml:space="preserve"> cazuri de suspiciune</w:t>
      </w:r>
      <w:r w:rsidRPr="00E962C0">
        <w:rPr>
          <w:rFonts w:asciiTheme="minorHAnsi" w:hAnsiTheme="minorHAnsi" w:cstheme="minorHAnsi"/>
          <w:lang w:val="fr-FR"/>
        </w:rPr>
        <w:t xml:space="preserve"> de boala profesională;</w:t>
      </w:r>
    </w:p>
    <w:p w:rsidR="00EF5F11" w:rsidRPr="00E962C0" w:rsidRDefault="00EF5F11" w:rsidP="00270D82">
      <w:pPr>
        <w:pStyle w:val="ListParagraph"/>
        <w:numPr>
          <w:ilvl w:val="0"/>
          <w:numId w:val="147"/>
        </w:numPr>
        <w:spacing w:after="0"/>
        <w:jc w:val="both"/>
        <w:rPr>
          <w:rFonts w:asciiTheme="minorHAnsi" w:hAnsiTheme="minorHAnsi" w:cstheme="minorHAnsi"/>
          <w:lang w:val="fr-FR"/>
        </w:rPr>
      </w:pPr>
      <w:r w:rsidRPr="00E962C0">
        <w:rPr>
          <w:rFonts w:asciiTheme="minorHAnsi" w:hAnsiTheme="minorHAnsi" w:cstheme="minorHAnsi"/>
          <w:lang w:val="fr-FR"/>
        </w:rPr>
        <w:t>Au fost cercetate 7 cazuri semnalate, din judeţul nostru ;</w:t>
      </w:r>
    </w:p>
    <w:p w:rsidR="00EF5F11" w:rsidRPr="00E962C0" w:rsidRDefault="00EF5F11" w:rsidP="00270D82">
      <w:pPr>
        <w:pStyle w:val="ListParagraph"/>
        <w:numPr>
          <w:ilvl w:val="0"/>
          <w:numId w:val="147"/>
        </w:numPr>
        <w:spacing w:after="0"/>
        <w:jc w:val="both"/>
        <w:rPr>
          <w:rFonts w:asciiTheme="minorHAnsi" w:hAnsiTheme="minorHAnsi" w:cstheme="minorHAnsi"/>
          <w:lang w:val="fr-FR"/>
        </w:rPr>
      </w:pPr>
      <w:r w:rsidRPr="00E962C0">
        <w:rPr>
          <w:rFonts w:asciiTheme="minorHAnsi" w:hAnsiTheme="minorHAnsi" w:cstheme="minorHAnsi"/>
          <w:b/>
          <w:lang w:val="fr-FR"/>
        </w:rPr>
        <w:t>A</w:t>
      </w:r>
      <w:r w:rsidRPr="00E962C0">
        <w:rPr>
          <w:rFonts w:asciiTheme="minorHAnsi" w:hAnsiTheme="minorHAnsi" w:cstheme="minorHAnsi"/>
          <w:b/>
          <w:bCs/>
          <w:lang w:val="fr-FR"/>
        </w:rPr>
        <w:t xml:space="preserve">u fost declarate </w:t>
      </w:r>
      <w:r w:rsidRPr="00E962C0">
        <w:rPr>
          <w:rFonts w:asciiTheme="minorHAnsi" w:hAnsiTheme="minorHAnsi" w:cstheme="minorHAnsi"/>
          <w:b/>
          <w:lang w:val="fr-FR"/>
        </w:rPr>
        <w:t xml:space="preserve">pe fişa BP2 6 </w:t>
      </w:r>
      <w:r w:rsidRPr="00E962C0">
        <w:rPr>
          <w:rFonts w:asciiTheme="minorHAnsi" w:hAnsiTheme="minorHAnsi" w:cstheme="minorHAnsi"/>
          <w:b/>
          <w:bCs/>
          <w:lang w:val="fr-FR"/>
        </w:rPr>
        <w:t xml:space="preserve">cazuri </w:t>
      </w:r>
      <w:r w:rsidRPr="00E962C0">
        <w:rPr>
          <w:rFonts w:asciiTheme="minorHAnsi" w:hAnsiTheme="minorHAnsi" w:cstheme="minorHAnsi"/>
          <w:b/>
          <w:lang w:val="fr-FR"/>
        </w:rPr>
        <w:t>dintre acestea</w:t>
      </w:r>
      <w:r w:rsidRPr="00E962C0">
        <w:rPr>
          <w:rFonts w:asciiTheme="minorHAnsi" w:hAnsiTheme="minorHAnsi" w:cstheme="minorHAnsi"/>
          <w:lang w:val="fr-FR"/>
        </w:rPr>
        <w:t>, după cercetarea și confirmarea profesionalităţiilor;</w:t>
      </w:r>
    </w:p>
    <w:p w:rsidR="00EF5F11" w:rsidRPr="00E962C0" w:rsidRDefault="00EF5F11" w:rsidP="00270D82">
      <w:pPr>
        <w:pStyle w:val="ListParagraph"/>
        <w:numPr>
          <w:ilvl w:val="0"/>
          <w:numId w:val="147"/>
        </w:numPr>
        <w:spacing w:after="0"/>
        <w:jc w:val="both"/>
        <w:rPr>
          <w:rFonts w:asciiTheme="minorHAnsi" w:hAnsiTheme="minorHAnsi" w:cstheme="minorHAnsi"/>
          <w:lang w:val="fr-FR"/>
        </w:rPr>
      </w:pPr>
      <w:r w:rsidRPr="00E962C0">
        <w:rPr>
          <w:rFonts w:asciiTheme="minorHAnsi" w:hAnsiTheme="minorHAnsi" w:cstheme="minorHAnsi"/>
          <w:lang w:val="fr-FR"/>
        </w:rPr>
        <w:t>Un caz semnalat nu a fost declarat, deoarece nu s-a confirmat profesionalitatea bolii, în urma cercetării lui.</w:t>
      </w:r>
    </w:p>
    <w:p w:rsidR="00EF5F11" w:rsidRPr="00E962C0" w:rsidRDefault="00EF5F11" w:rsidP="00270D82">
      <w:pPr>
        <w:pStyle w:val="ListParagraph"/>
        <w:numPr>
          <w:ilvl w:val="0"/>
          <w:numId w:val="147"/>
        </w:numPr>
        <w:spacing w:after="0"/>
        <w:jc w:val="both"/>
        <w:rPr>
          <w:rFonts w:asciiTheme="minorHAnsi" w:hAnsiTheme="minorHAnsi" w:cstheme="minorHAnsi"/>
          <w:lang w:val="fr-FR"/>
        </w:rPr>
      </w:pPr>
      <w:r w:rsidRPr="00E962C0">
        <w:rPr>
          <w:rFonts w:asciiTheme="minorHAnsi" w:hAnsiTheme="minorHAnsi" w:cstheme="minorHAnsi"/>
          <w:lang w:val="fr-FR"/>
        </w:rPr>
        <w:t xml:space="preserve">Cazurile noi de boli profesionale se raportează, conform cu legislația în vigoare și cu metodologia la: </w:t>
      </w:r>
    </w:p>
    <w:p w:rsidR="00EF5F11" w:rsidRPr="00E962C0" w:rsidRDefault="00EF5F11" w:rsidP="00270D82">
      <w:pPr>
        <w:spacing w:line="276" w:lineRule="auto"/>
        <w:ind w:left="720"/>
        <w:jc w:val="both"/>
        <w:rPr>
          <w:rFonts w:asciiTheme="minorHAnsi" w:hAnsiTheme="minorHAnsi" w:cstheme="minorHAnsi"/>
          <w:lang w:val="fr-FR"/>
        </w:rPr>
      </w:pPr>
      <w:r w:rsidRPr="00E962C0">
        <w:rPr>
          <w:rFonts w:asciiTheme="minorHAnsi" w:hAnsiTheme="minorHAnsi" w:cstheme="minorHAnsi"/>
          <w:lang w:val="fr-FR"/>
        </w:rPr>
        <w:t>-  Centrul Național de Monitorizare a Riscurilor din Mediul Comunitar (CNMRMC) din cadrul Institutului Național de Sănătate Publică București,</w:t>
      </w:r>
    </w:p>
    <w:p w:rsidR="00EF5F11" w:rsidRPr="00E962C0" w:rsidRDefault="00EF5F11" w:rsidP="00270D82">
      <w:pPr>
        <w:spacing w:line="276" w:lineRule="auto"/>
        <w:ind w:left="720"/>
        <w:jc w:val="both"/>
        <w:rPr>
          <w:rFonts w:asciiTheme="minorHAnsi" w:hAnsiTheme="minorHAnsi" w:cstheme="minorHAnsi"/>
          <w:lang w:val="fr-FR"/>
        </w:rPr>
      </w:pPr>
      <w:r w:rsidRPr="00E962C0">
        <w:rPr>
          <w:rFonts w:asciiTheme="minorHAnsi" w:hAnsiTheme="minorHAnsi" w:cstheme="minorHAnsi"/>
          <w:lang w:val="fr-FR"/>
        </w:rPr>
        <w:t xml:space="preserve">- Casa Județeană de Pensii Arad - Compartimentul Accidente de Muncă și Boli Profesionale, </w:t>
      </w:r>
    </w:p>
    <w:p w:rsidR="00EF5F11" w:rsidRPr="00E962C0" w:rsidRDefault="00EF5F11" w:rsidP="00270D82">
      <w:pPr>
        <w:spacing w:line="276" w:lineRule="auto"/>
        <w:ind w:left="720"/>
        <w:jc w:val="both"/>
        <w:rPr>
          <w:rFonts w:asciiTheme="minorHAnsi" w:hAnsiTheme="minorHAnsi" w:cstheme="minorHAnsi"/>
          <w:lang w:val="fr-FR"/>
        </w:rPr>
      </w:pPr>
      <w:r w:rsidRPr="00E962C0">
        <w:rPr>
          <w:rFonts w:asciiTheme="minorHAnsi" w:hAnsiTheme="minorHAnsi" w:cstheme="minorHAnsi"/>
          <w:lang w:val="fr-FR"/>
        </w:rPr>
        <w:t>- Spitalul Clinic Județean de Urgență Arad - Secția Clinică de Medicina Muncii,                -   Inspectoratul Teritorial de Muncă Arad.</w:t>
      </w:r>
    </w:p>
    <w:p w:rsidR="00EF5F11" w:rsidRPr="00E962C0" w:rsidRDefault="00EF5F11" w:rsidP="00270D82">
      <w:pPr>
        <w:pStyle w:val="ListParagraph"/>
        <w:jc w:val="both"/>
        <w:rPr>
          <w:rFonts w:asciiTheme="minorHAnsi" w:hAnsiTheme="minorHAnsi" w:cstheme="minorHAnsi"/>
          <w:lang w:val="fr-FR"/>
        </w:rPr>
      </w:pPr>
    </w:p>
    <w:p w:rsidR="00EF5F11" w:rsidRPr="00E962C0" w:rsidRDefault="00EF5F11" w:rsidP="00270D82">
      <w:pPr>
        <w:pStyle w:val="ListParagraph"/>
        <w:numPr>
          <w:ilvl w:val="0"/>
          <w:numId w:val="147"/>
        </w:numPr>
        <w:spacing w:after="0"/>
        <w:jc w:val="both"/>
        <w:rPr>
          <w:rFonts w:asciiTheme="minorHAnsi" w:hAnsiTheme="minorHAnsi" w:cstheme="minorHAnsi"/>
          <w:lang w:val="fr-FR"/>
        </w:rPr>
      </w:pPr>
      <w:r w:rsidRPr="00E962C0">
        <w:rPr>
          <w:rFonts w:asciiTheme="minorHAnsi" w:hAnsiTheme="minorHAnsi" w:cstheme="minorHAnsi"/>
          <w:bCs/>
          <w:lang w:val="fr-FR"/>
        </w:rPr>
        <w:t xml:space="preserve">S-au înregistrat </w:t>
      </w:r>
      <w:r w:rsidRPr="00E962C0">
        <w:rPr>
          <w:rFonts w:asciiTheme="minorHAnsi" w:hAnsiTheme="minorHAnsi" w:cstheme="minorHAnsi"/>
          <w:b/>
          <w:bCs/>
          <w:lang w:val="fr-FR"/>
        </w:rPr>
        <w:t>26 zile ITM</w:t>
      </w:r>
      <w:r w:rsidRPr="00E962C0">
        <w:rPr>
          <w:rFonts w:asciiTheme="minorHAnsi" w:hAnsiTheme="minorHAnsi" w:cstheme="minorHAnsi"/>
          <w:b/>
          <w:lang w:val="fr-FR"/>
        </w:rPr>
        <w:t xml:space="preserve">, pentru </w:t>
      </w:r>
      <w:r w:rsidRPr="00E962C0">
        <w:rPr>
          <w:rFonts w:asciiTheme="minorHAnsi" w:hAnsiTheme="minorHAnsi" w:cstheme="minorHAnsi"/>
          <w:b/>
          <w:bCs/>
          <w:lang w:val="fr-FR"/>
        </w:rPr>
        <w:t>cazurile noi</w:t>
      </w:r>
      <w:r w:rsidRPr="00E962C0">
        <w:rPr>
          <w:rFonts w:asciiTheme="minorHAnsi" w:hAnsiTheme="minorHAnsi" w:cstheme="minorHAnsi"/>
          <w:b/>
          <w:lang w:val="fr-FR"/>
        </w:rPr>
        <w:t xml:space="preserve"> de boală profesională declarate în anul 2022</w:t>
      </w:r>
      <w:r w:rsidRPr="00E962C0">
        <w:rPr>
          <w:rFonts w:asciiTheme="minorHAnsi" w:hAnsiTheme="minorHAnsi" w:cstheme="minorHAnsi"/>
          <w:lang w:val="fr-FR"/>
        </w:rPr>
        <w:t>, în ceea ce priveşte monitorizarea incidenţei bolilor profesionale şi a absenteismului medical prin boală profesională la nivel teritorial.</w:t>
      </w:r>
    </w:p>
    <w:p w:rsidR="00EF5F11" w:rsidRPr="00E962C0" w:rsidRDefault="00EF5F11" w:rsidP="00270D82">
      <w:pPr>
        <w:pStyle w:val="ListParagraph"/>
        <w:numPr>
          <w:ilvl w:val="0"/>
          <w:numId w:val="147"/>
        </w:numPr>
        <w:spacing w:after="0"/>
        <w:jc w:val="both"/>
        <w:rPr>
          <w:rFonts w:asciiTheme="minorHAnsi" w:hAnsiTheme="minorHAnsi" w:cstheme="minorHAnsi"/>
          <w:b/>
          <w:sz w:val="32"/>
          <w:szCs w:val="32"/>
          <w:lang w:val="it-IT"/>
        </w:rPr>
      </w:pPr>
      <w:r w:rsidRPr="00E962C0">
        <w:rPr>
          <w:rFonts w:asciiTheme="minorHAnsi" w:hAnsiTheme="minorHAnsi" w:cstheme="minorHAnsi"/>
          <w:b/>
          <w:lang w:val="fr-FR"/>
        </w:rPr>
        <w:t>II.</w:t>
      </w:r>
      <w:r w:rsidRPr="00E962C0">
        <w:rPr>
          <w:rFonts w:asciiTheme="minorHAnsi" w:hAnsiTheme="minorHAnsi" w:cstheme="minorHAnsi"/>
          <w:lang w:val="fr-FR"/>
        </w:rPr>
        <w:t xml:space="preserve"> </w:t>
      </w:r>
      <w:r w:rsidRPr="00E962C0">
        <w:rPr>
          <w:rFonts w:asciiTheme="minorHAnsi" w:hAnsiTheme="minorHAnsi" w:cstheme="minorHAnsi"/>
          <w:b/>
          <w:lang w:val="fr-FR"/>
        </w:rPr>
        <w:t xml:space="preserve">Privind activitatea de supraveghere </w:t>
      </w:r>
      <w:r w:rsidRPr="00E962C0">
        <w:rPr>
          <w:rFonts w:asciiTheme="minorHAnsi" w:hAnsiTheme="minorHAnsi" w:cstheme="minorHAnsi"/>
          <w:b/>
          <w:lang w:val="ro-RO"/>
        </w:rPr>
        <w:t>ș</w:t>
      </w:r>
      <w:r w:rsidRPr="00E962C0">
        <w:rPr>
          <w:rFonts w:asciiTheme="minorHAnsi" w:hAnsiTheme="minorHAnsi" w:cstheme="minorHAnsi"/>
          <w:b/>
          <w:lang w:val="fr-FR"/>
        </w:rPr>
        <w:t xml:space="preserve">i prevenirea îmbolnăvirilor asociate factorilor de  risc ocupaţionali: </w:t>
      </w:r>
      <w:r w:rsidRPr="00E962C0">
        <w:rPr>
          <w:rFonts w:asciiTheme="minorHAnsi" w:hAnsiTheme="minorHAnsi" w:cstheme="minorHAnsi"/>
          <w:b/>
          <w:bCs/>
          <w:lang w:val="fr-FR"/>
        </w:rPr>
        <w:t>chimici, fizico-chimici şi biologici</w:t>
      </w:r>
      <w:r w:rsidRPr="00E962C0">
        <w:rPr>
          <w:rFonts w:asciiTheme="minorHAnsi" w:hAnsiTheme="minorHAnsi" w:cstheme="minorHAnsi"/>
          <w:lang w:val="it-IT"/>
        </w:rPr>
        <w:t xml:space="preserve"> au fost efectuate şi alte acţiuni destinate rezolvării </w:t>
      </w:r>
      <w:r w:rsidRPr="00E962C0">
        <w:rPr>
          <w:rFonts w:asciiTheme="minorHAnsi" w:hAnsiTheme="minorHAnsi" w:cstheme="minorHAnsi"/>
          <w:bCs/>
          <w:lang w:val="it-IT"/>
        </w:rPr>
        <w:t>priorităţilor locale</w:t>
      </w:r>
      <w:r w:rsidRPr="00E962C0">
        <w:rPr>
          <w:rFonts w:asciiTheme="minorHAnsi" w:hAnsiTheme="minorHAnsi" w:cstheme="minorHAnsi"/>
          <w:lang w:val="it-IT"/>
        </w:rPr>
        <w:t xml:space="preserve">, constând în răspuns la solicitări diverse, colaborări cu alte instituţii, consilieri, expertizări la cerere, etc. şi anume: </w:t>
      </w:r>
      <w:r w:rsidRPr="00E962C0">
        <w:rPr>
          <w:rFonts w:asciiTheme="minorHAnsi" w:hAnsiTheme="minorHAnsi" w:cstheme="minorHAnsi"/>
          <w:bCs/>
          <w:lang w:val="fr-FR"/>
        </w:rPr>
        <w:t xml:space="preserve">- </w:t>
      </w:r>
      <w:r w:rsidRPr="00E962C0">
        <w:rPr>
          <w:rFonts w:asciiTheme="minorHAnsi" w:hAnsiTheme="minorHAnsi" w:cstheme="minorHAnsi"/>
          <w:lang w:val="fr-FR"/>
        </w:rPr>
        <w:t xml:space="preserve">au fost evaluate </w:t>
      </w:r>
      <w:r w:rsidRPr="00E962C0">
        <w:rPr>
          <w:rFonts w:asciiTheme="minorHAnsi" w:hAnsiTheme="minorHAnsi" w:cstheme="minorHAnsi"/>
          <w:bCs/>
          <w:lang w:val="fr-FR"/>
        </w:rPr>
        <w:t xml:space="preserve">noxele profesionale (chimice, fizico-chimice , fizice și biologice) </w:t>
      </w:r>
      <w:r w:rsidRPr="00E962C0">
        <w:rPr>
          <w:rFonts w:asciiTheme="minorHAnsi" w:hAnsiTheme="minorHAnsi" w:cstheme="minorHAnsi"/>
          <w:lang w:val="fr-FR"/>
        </w:rPr>
        <w:t xml:space="preserve">cu impact în expunerea profesională pentru judeţul Arad în </w:t>
      </w:r>
      <w:r w:rsidRPr="00E962C0">
        <w:rPr>
          <w:rFonts w:asciiTheme="minorHAnsi" w:hAnsiTheme="minorHAnsi" w:cstheme="minorHAnsi"/>
          <w:b/>
          <w:bCs/>
          <w:lang w:val="fr-FR"/>
        </w:rPr>
        <w:t>101 unităţi</w:t>
      </w:r>
      <w:r w:rsidRPr="00E962C0">
        <w:rPr>
          <w:rFonts w:asciiTheme="minorHAnsi" w:hAnsiTheme="minorHAnsi" w:cstheme="minorHAnsi"/>
          <w:bCs/>
          <w:lang w:val="fr-FR"/>
        </w:rPr>
        <w:t xml:space="preserve">, </w:t>
      </w:r>
      <w:r w:rsidRPr="00E962C0">
        <w:rPr>
          <w:rFonts w:asciiTheme="minorHAnsi" w:hAnsiTheme="minorHAnsi" w:cstheme="minorHAnsi"/>
          <w:b/>
          <w:lang w:val="fr-FR"/>
        </w:rPr>
        <w:t xml:space="preserve">cu </w:t>
      </w:r>
      <w:r w:rsidRPr="00E962C0">
        <w:rPr>
          <w:rFonts w:asciiTheme="minorHAnsi" w:hAnsiTheme="minorHAnsi" w:cstheme="minorHAnsi"/>
          <w:b/>
          <w:bCs/>
          <w:lang w:val="fr-FR"/>
        </w:rPr>
        <w:t xml:space="preserve">  determinări de noxe profesionale , în total 4526</w:t>
      </w:r>
      <w:r w:rsidRPr="00E962C0">
        <w:rPr>
          <w:rFonts w:asciiTheme="minorHAnsi" w:hAnsiTheme="minorHAnsi" w:cstheme="minorHAnsi"/>
          <w:b/>
          <w:lang w:val="fr-FR"/>
        </w:rPr>
        <w:t xml:space="preserve"> (2890 determinări de noxe chimice şi 770 determinări de pulberi  = 3660 determinări toxicologice în total /2022 - dintre care </w:t>
      </w:r>
      <w:r w:rsidRPr="00E962C0">
        <w:rPr>
          <w:rFonts w:asciiTheme="minorHAnsi" w:hAnsiTheme="minorHAnsi" w:cstheme="minorHAnsi"/>
          <w:b/>
          <w:lang w:val="it-IT"/>
        </w:rPr>
        <w:t xml:space="preserve">757, adică 28,46% au fost peste CMPT -concentrația medie ponderată pe 8 ore de schimb , 564 </w:t>
      </w:r>
      <w:r w:rsidRPr="00E962C0">
        <w:rPr>
          <w:rFonts w:asciiTheme="minorHAnsi" w:hAnsiTheme="minorHAnsi" w:cstheme="minorHAnsi"/>
          <w:b/>
          <w:lang w:val="fr-FR"/>
        </w:rPr>
        <w:t>determinări de noxe fizice și 302 noxe biologice).</w:t>
      </w:r>
    </w:p>
    <w:p w:rsidR="00EF5F11" w:rsidRPr="00E962C0" w:rsidRDefault="00EF5F11" w:rsidP="00270D82">
      <w:pPr>
        <w:pStyle w:val="ListParagraph"/>
        <w:jc w:val="both"/>
        <w:rPr>
          <w:rFonts w:asciiTheme="minorHAnsi" w:hAnsiTheme="minorHAnsi" w:cstheme="minorHAnsi"/>
          <w:b/>
          <w:sz w:val="32"/>
          <w:szCs w:val="32"/>
          <w:lang w:val="it-IT"/>
        </w:rPr>
      </w:pPr>
    </w:p>
    <w:p w:rsidR="00EF5F11" w:rsidRPr="00E962C0" w:rsidRDefault="00EF5F11" w:rsidP="00270D82">
      <w:pPr>
        <w:pStyle w:val="ListParagraph"/>
        <w:numPr>
          <w:ilvl w:val="0"/>
          <w:numId w:val="147"/>
        </w:numPr>
        <w:spacing w:after="0"/>
        <w:jc w:val="both"/>
        <w:rPr>
          <w:rFonts w:asciiTheme="minorHAnsi" w:hAnsiTheme="minorHAnsi" w:cstheme="minorHAnsi"/>
          <w:bCs/>
          <w:lang w:val="it-IT"/>
        </w:rPr>
      </w:pPr>
      <w:r w:rsidRPr="00E962C0">
        <w:rPr>
          <w:rFonts w:asciiTheme="minorHAnsi" w:hAnsiTheme="minorHAnsi" w:cstheme="minorHAnsi"/>
          <w:lang w:val="ro-RO"/>
        </w:rPr>
        <w:t>Î</w:t>
      </w:r>
      <w:r w:rsidRPr="00E962C0">
        <w:rPr>
          <w:rFonts w:asciiTheme="minorHAnsi" w:hAnsiTheme="minorHAnsi" w:cstheme="minorHAnsi"/>
          <w:lang w:val="it-IT"/>
        </w:rPr>
        <w:t>n anul 2022 s-au efectuat</w:t>
      </w:r>
      <w:r w:rsidRPr="00E962C0">
        <w:rPr>
          <w:rFonts w:asciiTheme="minorHAnsi" w:hAnsiTheme="minorHAnsi" w:cstheme="minorHAnsi"/>
          <w:bCs/>
          <w:lang w:val="it-IT"/>
        </w:rPr>
        <w:t xml:space="preserve"> determinări de noxe profesionale la solicitări diverse,</w:t>
      </w:r>
    </w:p>
    <w:p w:rsidR="00EF5F11" w:rsidRPr="00E962C0" w:rsidRDefault="00EF5F11" w:rsidP="00270D82">
      <w:pPr>
        <w:pStyle w:val="ListParagraph"/>
        <w:jc w:val="both"/>
        <w:rPr>
          <w:rFonts w:asciiTheme="minorHAnsi" w:hAnsiTheme="minorHAnsi" w:cstheme="minorHAnsi"/>
          <w:b/>
          <w:bCs/>
          <w:u w:val="single"/>
          <w:lang w:val="it-IT"/>
        </w:rPr>
      </w:pPr>
      <w:r w:rsidRPr="00E962C0">
        <w:rPr>
          <w:rFonts w:asciiTheme="minorHAnsi" w:hAnsiTheme="minorHAnsi" w:cstheme="minorHAnsi"/>
          <w:b/>
          <w:bCs/>
          <w:u w:val="single"/>
          <w:lang w:val="it-IT"/>
        </w:rPr>
        <w:t>4526 determinări în total, din care:</w:t>
      </w:r>
      <w:r w:rsidRPr="00E962C0">
        <w:rPr>
          <w:rFonts w:asciiTheme="minorHAnsi" w:hAnsiTheme="minorHAnsi" w:cstheme="minorHAnsi"/>
          <w:b/>
          <w:u w:val="single"/>
          <w:lang w:val="it-IT"/>
        </w:rPr>
        <w:t xml:space="preserve">  </w:t>
      </w:r>
    </w:p>
    <w:p w:rsidR="00EF5F11" w:rsidRPr="00E962C0" w:rsidRDefault="00EF5F11" w:rsidP="00270D82">
      <w:pPr>
        <w:pStyle w:val="ListParagraph"/>
        <w:jc w:val="both"/>
        <w:rPr>
          <w:rFonts w:asciiTheme="minorHAnsi" w:hAnsiTheme="minorHAnsi" w:cstheme="minorHAnsi"/>
          <w:bCs/>
          <w:lang w:val="it-IT"/>
        </w:rPr>
      </w:pPr>
      <w:r w:rsidRPr="00E962C0">
        <w:rPr>
          <w:rFonts w:asciiTheme="minorHAnsi" w:hAnsiTheme="minorHAnsi" w:cstheme="minorHAnsi"/>
          <w:lang w:val="it-IT"/>
        </w:rPr>
        <w:t>-  noxe chimice ( 2890 determinări ),</w:t>
      </w:r>
    </w:p>
    <w:p w:rsidR="00EF5F11" w:rsidRPr="00E962C0" w:rsidRDefault="00EF5F11" w:rsidP="00270D82">
      <w:pPr>
        <w:spacing w:line="276" w:lineRule="auto"/>
        <w:jc w:val="both"/>
        <w:rPr>
          <w:rFonts w:asciiTheme="minorHAnsi" w:hAnsiTheme="minorHAnsi" w:cstheme="minorHAnsi"/>
          <w:lang w:val="it-IT"/>
        </w:rPr>
      </w:pPr>
      <w:r w:rsidRPr="00E962C0">
        <w:rPr>
          <w:rFonts w:asciiTheme="minorHAnsi" w:hAnsiTheme="minorHAnsi" w:cstheme="minorHAnsi"/>
          <w:lang w:val="it-IT"/>
        </w:rPr>
        <w:t xml:space="preserve">            -  noxe fizico-chimice ( pulberi - 770 determinări ),</w:t>
      </w:r>
    </w:p>
    <w:p w:rsidR="00EF5F11" w:rsidRPr="00E962C0" w:rsidRDefault="00EF5F11" w:rsidP="00270D82">
      <w:pPr>
        <w:spacing w:line="276" w:lineRule="auto"/>
        <w:jc w:val="both"/>
        <w:rPr>
          <w:rFonts w:asciiTheme="minorHAnsi" w:hAnsiTheme="minorHAnsi" w:cstheme="minorHAnsi"/>
          <w:bCs/>
          <w:lang w:val="it-IT"/>
        </w:rPr>
      </w:pPr>
      <w:r w:rsidRPr="00E962C0">
        <w:rPr>
          <w:rFonts w:asciiTheme="minorHAnsi" w:hAnsiTheme="minorHAnsi" w:cstheme="minorHAnsi"/>
          <w:lang w:val="it-IT"/>
        </w:rPr>
        <w:t xml:space="preserve">            -  </w:t>
      </w:r>
      <w:r w:rsidRPr="00E962C0">
        <w:rPr>
          <w:rFonts w:asciiTheme="minorHAnsi" w:hAnsiTheme="minorHAnsi" w:cstheme="minorHAnsi"/>
          <w:bCs/>
          <w:lang w:val="it-IT"/>
        </w:rPr>
        <w:t>noxe fizice - în total 564 determinări (dintre care: zgomot = 277; iluminat = 172;</w:t>
      </w:r>
    </w:p>
    <w:p w:rsidR="00EF5F11" w:rsidRPr="00E962C0" w:rsidRDefault="00EF5F11" w:rsidP="00270D82">
      <w:pPr>
        <w:spacing w:line="276" w:lineRule="auto"/>
        <w:jc w:val="both"/>
        <w:rPr>
          <w:rFonts w:asciiTheme="minorHAnsi" w:hAnsiTheme="minorHAnsi" w:cstheme="minorHAnsi"/>
          <w:bCs/>
          <w:lang w:val="it-IT"/>
        </w:rPr>
      </w:pPr>
      <w:r w:rsidRPr="00E962C0">
        <w:rPr>
          <w:rFonts w:asciiTheme="minorHAnsi" w:hAnsiTheme="minorHAnsi" w:cstheme="minorHAnsi"/>
          <w:bCs/>
          <w:lang w:val="it-IT"/>
        </w:rPr>
        <w:t xml:space="preserve">               microclimat = 115 )</w:t>
      </w:r>
    </w:p>
    <w:p w:rsidR="00EF5F11" w:rsidRPr="00E962C0" w:rsidRDefault="00EF5F11" w:rsidP="00270D82">
      <w:pPr>
        <w:spacing w:line="276" w:lineRule="auto"/>
        <w:jc w:val="both"/>
        <w:rPr>
          <w:rFonts w:asciiTheme="minorHAnsi" w:hAnsiTheme="minorHAnsi" w:cstheme="minorHAnsi"/>
          <w:bCs/>
          <w:lang w:val="it-IT"/>
        </w:rPr>
      </w:pPr>
      <w:r w:rsidRPr="00E962C0">
        <w:rPr>
          <w:rFonts w:asciiTheme="minorHAnsi" w:hAnsiTheme="minorHAnsi" w:cstheme="minorHAnsi"/>
          <w:bCs/>
          <w:lang w:val="it-IT"/>
        </w:rPr>
        <w:t xml:space="preserve">             -noxe biologice = 302 </w:t>
      </w:r>
    </w:p>
    <w:p w:rsidR="00EF5F11" w:rsidRPr="00E962C0" w:rsidRDefault="00EF5F11" w:rsidP="00270D82">
      <w:pPr>
        <w:spacing w:line="276" w:lineRule="auto"/>
        <w:jc w:val="both"/>
        <w:rPr>
          <w:rFonts w:asciiTheme="minorHAnsi" w:hAnsiTheme="minorHAnsi" w:cstheme="minorHAnsi"/>
          <w:lang w:val="it-IT"/>
        </w:rPr>
      </w:pPr>
    </w:p>
    <w:p w:rsidR="00EF5F11" w:rsidRPr="00E962C0" w:rsidRDefault="00EF5F11" w:rsidP="00270D82">
      <w:pPr>
        <w:pStyle w:val="ListParagraph"/>
        <w:numPr>
          <w:ilvl w:val="0"/>
          <w:numId w:val="147"/>
        </w:numPr>
        <w:spacing w:after="0"/>
        <w:jc w:val="both"/>
        <w:rPr>
          <w:rFonts w:asciiTheme="minorHAnsi" w:hAnsiTheme="minorHAnsi" w:cstheme="minorHAnsi"/>
          <w:lang w:val="it-IT"/>
        </w:rPr>
      </w:pPr>
      <w:r w:rsidRPr="00E962C0">
        <w:rPr>
          <w:rFonts w:asciiTheme="minorHAnsi" w:hAnsiTheme="minorHAnsi" w:cstheme="minorHAnsi"/>
          <w:b/>
          <w:bCs/>
          <w:lang w:val="it-IT"/>
        </w:rPr>
        <w:t>III. Alte acţiuni destinate rezolvării priorităţilor locale</w:t>
      </w:r>
      <w:r w:rsidRPr="00E962C0">
        <w:rPr>
          <w:rFonts w:asciiTheme="minorHAnsi" w:hAnsiTheme="minorHAnsi" w:cstheme="minorHAnsi"/>
          <w:lang w:val="it-IT"/>
        </w:rPr>
        <w:t xml:space="preserve"> au fost reprezentate de </w:t>
      </w:r>
      <w:r w:rsidRPr="00E962C0">
        <w:rPr>
          <w:rFonts w:asciiTheme="minorHAnsi" w:hAnsiTheme="minorHAnsi" w:cstheme="minorHAnsi"/>
          <w:bCs/>
          <w:lang w:val="it-IT"/>
        </w:rPr>
        <w:t>colaborări</w:t>
      </w:r>
      <w:r w:rsidRPr="00E962C0">
        <w:rPr>
          <w:rFonts w:asciiTheme="minorHAnsi" w:hAnsiTheme="minorHAnsi" w:cstheme="minorHAnsi"/>
          <w:lang w:val="it-IT"/>
        </w:rPr>
        <w:t xml:space="preserve"> cu alte instituţii, constând în răspuns la solicitări diverse, colaborări cu alte instituţii, consilieri: colaborări cu I.T.M., pentru cercetarea şi declararea bolilor profesionale, conform legislației în vigoare, </w:t>
      </w:r>
      <w:r w:rsidRPr="00E962C0">
        <w:rPr>
          <w:rFonts w:asciiTheme="minorHAnsi" w:hAnsiTheme="minorHAnsi" w:cstheme="minorHAnsi"/>
          <w:lang w:val="ro-RO"/>
        </w:rPr>
        <w:t xml:space="preserve">consfătuiri, informări/instruiri </w:t>
      </w:r>
      <w:r w:rsidRPr="00E962C0">
        <w:rPr>
          <w:rFonts w:asciiTheme="minorHAnsi" w:hAnsiTheme="minorHAnsi" w:cstheme="minorHAnsi"/>
          <w:lang w:val="it-IT"/>
        </w:rPr>
        <w:t>–  cu S.C.S.P. şi cu celelalte birouri, compartimente şi laboratoare din D.S.P., particip</w:t>
      </w:r>
      <w:r w:rsidRPr="00E962C0">
        <w:rPr>
          <w:rFonts w:asciiTheme="minorHAnsi" w:hAnsiTheme="minorHAnsi" w:cstheme="minorHAnsi"/>
          <w:lang w:val="ro-RO"/>
        </w:rPr>
        <w:t>ări la acțiuni comune, sau chiar anumite reprezentări ale instituției  în consiliile de administrație ale unor unități spitalicești din județ</w:t>
      </w:r>
      <w:r w:rsidRPr="00E962C0">
        <w:rPr>
          <w:rFonts w:asciiTheme="minorHAnsi" w:hAnsiTheme="minorHAnsi" w:cstheme="minorHAnsi"/>
          <w:lang w:val="it-IT"/>
        </w:rPr>
        <w:t>, interpretări ale diferitelor buletine de expertiză către diferite instituții și firme în vederea obținerii unor sporuri.</w:t>
      </w:r>
    </w:p>
    <w:p w:rsidR="000C2E21" w:rsidRPr="00E962C0" w:rsidRDefault="000C2E21" w:rsidP="00270D82">
      <w:pPr>
        <w:pStyle w:val="Standard"/>
        <w:spacing w:line="276" w:lineRule="auto"/>
        <w:jc w:val="both"/>
        <w:rPr>
          <w:rFonts w:asciiTheme="minorHAnsi" w:hAnsiTheme="minorHAnsi" w:cstheme="minorHAnsi"/>
          <w:lang w:val="es-ES" w:eastAsia="ar-SA"/>
        </w:rPr>
      </w:pPr>
    </w:p>
    <w:p w:rsidR="007B58C6" w:rsidRPr="00E962C0" w:rsidRDefault="007B58C6" w:rsidP="00270D82">
      <w:pPr>
        <w:pStyle w:val="Standard"/>
        <w:spacing w:line="276" w:lineRule="auto"/>
        <w:jc w:val="both"/>
        <w:rPr>
          <w:rFonts w:asciiTheme="minorHAnsi" w:hAnsiTheme="minorHAnsi" w:cstheme="minorHAnsi"/>
        </w:rPr>
      </w:pPr>
    </w:p>
    <w:p w:rsidR="009575D6" w:rsidRPr="00E962C0" w:rsidRDefault="009575D6" w:rsidP="00270D82">
      <w:pPr>
        <w:pStyle w:val="Standard"/>
        <w:spacing w:line="276" w:lineRule="auto"/>
        <w:jc w:val="both"/>
        <w:rPr>
          <w:rFonts w:asciiTheme="minorHAnsi" w:hAnsiTheme="minorHAnsi" w:cstheme="minorHAnsi"/>
        </w:rPr>
      </w:pPr>
    </w:p>
    <w:p w:rsidR="009575D6" w:rsidRPr="00E962C0" w:rsidRDefault="009575D6" w:rsidP="00270D82">
      <w:pPr>
        <w:pStyle w:val="Standard"/>
        <w:widowControl w:val="0"/>
        <w:spacing w:line="276" w:lineRule="auto"/>
        <w:jc w:val="center"/>
        <w:rPr>
          <w:rFonts w:asciiTheme="minorHAnsi" w:eastAsia="Times New Roman" w:hAnsiTheme="minorHAnsi" w:cstheme="minorHAnsi"/>
          <w:b/>
          <w:sz w:val="28"/>
          <w:szCs w:val="28"/>
        </w:rPr>
      </w:pPr>
      <w:r w:rsidRPr="00E962C0">
        <w:rPr>
          <w:rFonts w:asciiTheme="minorHAnsi" w:eastAsia="Times New Roman" w:hAnsiTheme="minorHAnsi" w:cstheme="minorHAnsi"/>
          <w:b/>
          <w:sz w:val="28"/>
          <w:szCs w:val="28"/>
        </w:rPr>
        <w:lastRenderedPageBreak/>
        <w:t>Compartimentul  Relaţii cu Publicul</w:t>
      </w:r>
    </w:p>
    <w:p w:rsidR="009575D6" w:rsidRPr="00E962C0" w:rsidRDefault="009575D6" w:rsidP="00270D82">
      <w:pPr>
        <w:pStyle w:val="Standard"/>
        <w:widowControl w:val="0"/>
        <w:spacing w:line="276" w:lineRule="auto"/>
        <w:jc w:val="center"/>
        <w:rPr>
          <w:rFonts w:asciiTheme="minorHAnsi" w:eastAsia="Times New Roman" w:hAnsiTheme="minorHAnsi" w:cstheme="minorHAnsi"/>
          <w:sz w:val="40"/>
          <w:szCs w:val="40"/>
        </w:rPr>
      </w:pPr>
      <w:r w:rsidRPr="00E962C0">
        <w:rPr>
          <w:rFonts w:asciiTheme="minorHAnsi" w:eastAsia="Times New Roman" w:hAnsiTheme="minorHAnsi" w:cstheme="minorHAnsi"/>
          <w:sz w:val="40"/>
          <w:szCs w:val="40"/>
        </w:rPr>
        <w:t xml:space="preserve"> </w:t>
      </w:r>
    </w:p>
    <w:p w:rsidR="007D18D9" w:rsidRPr="00E962C0" w:rsidRDefault="007D18D9" w:rsidP="00270D82">
      <w:pPr>
        <w:spacing w:line="276" w:lineRule="auto"/>
        <w:rPr>
          <w:rFonts w:asciiTheme="minorHAnsi" w:hAnsiTheme="minorHAnsi" w:cstheme="minorHAnsi"/>
        </w:rPr>
      </w:pPr>
      <w:r w:rsidRPr="00E962C0">
        <w:rPr>
          <w:rFonts w:asciiTheme="minorHAnsi" w:hAnsiTheme="minorHAnsi" w:cstheme="minorHAnsi"/>
        </w:rPr>
        <w:t>La nivelul DSP Arad, compartimentul de relații cu publicul este reprezentat de 1 consilier cu statut de funcționar public, care in anul 2022 a desfășurat următoarele activități:</w:t>
      </w:r>
    </w:p>
    <w:p w:rsidR="007D18D9" w:rsidRPr="00E962C0" w:rsidRDefault="007D18D9" w:rsidP="00270D82">
      <w:pPr>
        <w:spacing w:line="276" w:lineRule="auto"/>
        <w:rPr>
          <w:rFonts w:asciiTheme="minorHAnsi" w:hAnsiTheme="minorHAnsi" w:cstheme="minorHAnsi"/>
        </w:rPr>
      </w:pPr>
    </w:p>
    <w:p w:rsidR="007D18D9" w:rsidRPr="00E962C0" w:rsidRDefault="007D18D9" w:rsidP="00270D82">
      <w:pPr>
        <w:pStyle w:val="ListParagraph"/>
        <w:numPr>
          <w:ilvl w:val="0"/>
          <w:numId w:val="149"/>
        </w:numPr>
        <w:spacing w:after="0"/>
        <w:rPr>
          <w:rFonts w:asciiTheme="minorHAnsi" w:hAnsiTheme="minorHAnsi" w:cstheme="minorHAnsi"/>
        </w:rPr>
      </w:pPr>
      <w:r w:rsidRPr="00E962C0">
        <w:rPr>
          <w:rFonts w:asciiTheme="minorHAnsi" w:hAnsiTheme="minorHAnsi" w:cstheme="minorHAnsi"/>
        </w:rPr>
        <w:t xml:space="preserve">Întocmirea de comunicate de presa </w:t>
      </w:r>
    </w:p>
    <w:p w:rsidR="007D18D9" w:rsidRPr="00E962C0" w:rsidRDefault="007D18D9" w:rsidP="00270D82">
      <w:pPr>
        <w:spacing w:line="276" w:lineRule="auto"/>
        <w:rPr>
          <w:rFonts w:asciiTheme="minorHAnsi" w:hAnsiTheme="minorHAnsi" w:cstheme="minorHAnsi"/>
        </w:rPr>
      </w:pPr>
    </w:p>
    <w:p w:rsidR="007D18D9" w:rsidRPr="00E962C0" w:rsidRDefault="007D18D9" w:rsidP="00270D82">
      <w:pPr>
        <w:pStyle w:val="ListParagraph"/>
        <w:numPr>
          <w:ilvl w:val="0"/>
          <w:numId w:val="149"/>
        </w:numPr>
        <w:spacing w:after="0"/>
        <w:rPr>
          <w:rFonts w:asciiTheme="minorHAnsi" w:hAnsiTheme="minorHAnsi" w:cstheme="minorHAnsi"/>
        </w:rPr>
      </w:pPr>
      <w:r w:rsidRPr="00E962C0">
        <w:rPr>
          <w:rFonts w:asciiTheme="minorHAnsi" w:hAnsiTheme="minorHAnsi" w:cstheme="minorHAnsi"/>
        </w:rPr>
        <w:t>Asigurarea comunicării permanente intre comunitate si DSP si intre DSP si alte instituții, întocmind si transmițând la termen datele solicitate, prin răspunsuri scrise sau verbale</w:t>
      </w:r>
    </w:p>
    <w:p w:rsidR="007D18D9" w:rsidRPr="00E962C0" w:rsidRDefault="007D18D9" w:rsidP="00270D82">
      <w:pPr>
        <w:pStyle w:val="ListParagraph"/>
        <w:rPr>
          <w:rFonts w:asciiTheme="minorHAnsi" w:hAnsiTheme="minorHAnsi" w:cstheme="minorHAnsi"/>
        </w:rPr>
      </w:pPr>
    </w:p>
    <w:p w:rsidR="007D18D9" w:rsidRPr="00E962C0" w:rsidRDefault="007D18D9" w:rsidP="00270D82">
      <w:pPr>
        <w:pStyle w:val="ListParagraph"/>
        <w:numPr>
          <w:ilvl w:val="0"/>
          <w:numId w:val="149"/>
        </w:numPr>
        <w:spacing w:after="0"/>
        <w:rPr>
          <w:rFonts w:asciiTheme="minorHAnsi" w:hAnsiTheme="minorHAnsi" w:cstheme="minorHAnsi"/>
        </w:rPr>
      </w:pPr>
      <w:r w:rsidRPr="00E962C0">
        <w:rPr>
          <w:rFonts w:asciiTheme="minorHAnsi" w:hAnsiTheme="minorHAnsi" w:cstheme="minorHAnsi"/>
        </w:rPr>
        <w:t>Administrarea retelelor sociale apartinatoare institutiei, prin postari periodice</w:t>
      </w:r>
    </w:p>
    <w:p w:rsidR="007D18D9" w:rsidRPr="00E962C0" w:rsidRDefault="007D18D9" w:rsidP="00270D82">
      <w:pPr>
        <w:spacing w:line="276" w:lineRule="auto"/>
        <w:rPr>
          <w:rFonts w:asciiTheme="minorHAnsi" w:hAnsiTheme="minorHAnsi" w:cstheme="minorHAnsi"/>
        </w:rPr>
      </w:pPr>
    </w:p>
    <w:p w:rsidR="007D18D9" w:rsidRPr="00E962C0" w:rsidRDefault="007D18D9" w:rsidP="00270D82">
      <w:pPr>
        <w:pStyle w:val="ListParagraph"/>
        <w:numPr>
          <w:ilvl w:val="0"/>
          <w:numId w:val="149"/>
        </w:numPr>
        <w:spacing w:after="0"/>
        <w:rPr>
          <w:rFonts w:asciiTheme="minorHAnsi" w:hAnsiTheme="minorHAnsi" w:cstheme="minorHAnsi"/>
        </w:rPr>
      </w:pPr>
      <w:r w:rsidRPr="00E962C0">
        <w:rPr>
          <w:rFonts w:asciiTheme="minorHAnsi" w:hAnsiTheme="minorHAnsi" w:cstheme="minorHAnsi"/>
        </w:rPr>
        <w:t xml:space="preserve">Analiza cererilor cetățenilor si disponibilizarea tuturor informațiilor necesare pentru soluționarea problemelor prezentate sau solicitate, prin eliberarea de:  </w:t>
      </w:r>
    </w:p>
    <w:p w:rsidR="007D18D9" w:rsidRPr="00E962C0" w:rsidRDefault="007D18D9" w:rsidP="00270D82">
      <w:pPr>
        <w:spacing w:line="276" w:lineRule="auto"/>
        <w:ind w:left="720"/>
        <w:rPr>
          <w:rFonts w:asciiTheme="minorHAnsi" w:hAnsiTheme="minorHAnsi" w:cstheme="minorHAnsi"/>
        </w:rPr>
      </w:pPr>
      <w:r w:rsidRPr="00E962C0">
        <w:rPr>
          <w:rFonts w:asciiTheme="minorHAnsi" w:hAnsiTheme="minorHAnsi" w:cstheme="minorHAnsi"/>
        </w:rPr>
        <w:t xml:space="preserve">   - certificate de vaccinare/recuperare din boala/de testare</w:t>
      </w:r>
    </w:p>
    <w:p w:rsidR="007D18D9" w:rsidRPr="00E962C0" w:rsidRDefault="007D18D9" w:rsidP="00270D82">
      <w:pPr>
        <w:spacing w:line="276" w:lineRule="auto"/>
        <w:ind w:left="720"/>
        <w:rPr>
          <w:rFonts w:asciiTheme="minorHAnsi" w:hAnsiTheme="minorHAnsi" w:cstheme="minorHAnsi"/>
        </w:rPr>
      </w:pPr>
      <w:r w:rsidRPr="00E962C0">
        <w:rPr>
          <w:rFonts w:asciiTheme="minorHAnsi" w:hAnsiTheme="minorHAnsi" w:cstheme="minorHAnsi"/>
        </w:rPr>
        <w:t xml:space="preserve">   - decizii de suspendare de la măsura carantinei impuse la intrarea pe teritoriul României si a contacților direcți la cazuri pozitive</w:t>
      </w:r>
    </w:p>
    <w:p w:rsidR="007D18D9" w:rsidRPr="00E962C0" w:rsidRDefault="007D18D9" w:rsidP="00270D82">
      <w:pPr>
        <w:spacing w:line="276" w:lineRule="auto"/>
        <w:rPr>
          <w:rFonts w:asciiTheme="minorHAnsi" w:hAnsiTheme="minorHAnsi" w:cstheme="minorHAnsi"/>
        </w:rPr>
      </w:pPr>
      <w:r w:rsidRPr="00E962C0">
        <w:rPr>
          <w:rFonts w:asciiTheme="minorHAnsi" w:hAnsiTheme="minorHAnsi" w:cstheme="minorHAnsi"/>
        </w:rPr>
        <w:t xml:space="preserve">     </w:t>
      </w:r>
    </w:p>
    <w:p w:rsidR="007D18D9" w:rsidRPr="00E962C0" w:rsidRDefault="007D18D9" w:rsidP="00270D82">
      <w:pPr>
        <w:pStyle w:val="ListParagraph"/>
        <w:numPr>
          <w:ilvl w:val="0"/>
          <w:numId w:val="149"/>
        </w:numPr>
        <w:spacing w:after="0"/>
        <w:rPr>
          <w:rFonts w:asciiTheme="minorHAnsi" w:hAnsiTheme="minorHAnsi" w:cstheme="minorHAnsi"/>
        </w:rPr>
      </w:pPr>
      <w:r w:rsidRPr="00E962C0">
        <w:rPr>
          <w:rFonts w:asciiTheme="minorHAnsi" w:hAnsiTheme="minorHAnsi" w:cstheme="minorHAnsi"/>
        </w:rPr>
        <w:t>Consilierea telefonica sau scrisa a persoanelor fizice si juridice, privind diverse situații speciale apărute pe perioada pandemiei, dar si după</w:t>
      </w:r>
    </w:p>
    <w:p w:rsidR="007D18D9" w:rsidRPr="00E962C0" w:rsidRDefault="007D18D9" w:rsidP="00270D82">
      <w:pPr>
        <w:spacing w:line="276" w:lineRule="auto"/>
        <w:rPr>
          <w:rFonts w:asciiTheme="minorHAnsi" w:hAnsiTheme="minorHAnsi" w:cstheme="minorHAnsi"/>
        </w:rPr>
      </w:pPr>
    </w:p>
    <w:p w:rsidR="007D18D9" w:rsidRPr="00E962C0" w:rsidRDefault="007D18D9" w:rsidP="00270D82">
      <w:pPr>
        <w:spacing w:line="276" w:lineRule="auto"/>
        <w:rPr>
          <w:rFonts w:asciiTheme="minorHAnsi" w:hAnsiTheme="minorHAnsi" w:cstheme="minorHAnsi"/>
        </w:rPr>
      </w:pPr>
      <w:r w:rsidRPr="00E962C0">
        <w:rPr>
          <w:rFonts w:asciiTheme="minorHAnsi" w:hAnsiTheme="minorHAnsi" w:cstheme="minorHAnsi"/>
        </w:rPr>
        <w:t>In anul 2022, Compartimentul Relații cu Publicul din cadrul DSP Arad, a întocmit un număr de 38 de comunicate de presa, 7 răspunsuri scrise către organe ale presei, 15 răspunsuri /adrese către alte instituții, a eliberat 122 de decizii de suspendare de la măsura carantinei comunicate si 2 certificate de vaccinare/recuperare din boala/de testare.</w:t>
      </w:r>
    </w:p>
    <w:p w:rsidR="002D701F" w:rsidRPr="00E962C0" w:rsidRDefault="002D701F" w:rsidP="00270D82">
      <w:pPr>
        <w:pStyle w:val="Standard"/>
        <w:spacing w:line="276" w:lineRule="auto"/>
        <w:jc w:val="both"/>
        <w:rPr>
          <w:rFonts w:asciiTheme="minorHAnsi" w:hAnsiTheme="minorHAnsi" w:cstheme="minorHAnsi"/>
        </w:rPr>
      </w:pPr>
    </w:p>
    <w:p w:rsidR="009575D6" w:rsidRPr="00E962C0" w:rsidRDefault="009575D6" w:rsidP="00270D82">
      <w:pPr>
        <w:pStyle w:val="Standard"/>
        <w:spacing w:line="276" w:lineRule="auto"/>
        <w:jc w:val="both"/>
        <w:rPr>
          <w:rFonts w:asciiTheme="minorHAnsi" w:hAnsiTheme="minorHAnsi" w:cstheme="minorHAnsi"/>
        </w:rPr>
      </w:pPr>
    </w:p>
    <w:p w:rsidR="00922536" w:rsidRPr="00E962C0" w:rsidRDefault="00922536" w:rsidP="00270D82">
      <w:pPr>
        <w:pStyle w:val="Standard"/>
        <w:spacing w:line="276" w:lineRule="auto"/>
        <w:jc w:val="both"/>
        <w:rPr>
          <w:rFonts w:asciiTheme="minorHAnsi" w:hAnsiTheme="minorHAnsi" w:cstheme="minorHAnsi"/>
          <w:color w:val="FF0000"/>
        </w:rPr>
      </w:pPr>
    </w:p>
    <w:p w:rsidR="002D701F" w:rsidRPr="00E962C0" w:rsidRDefault="00E2272A" w:rsidP="00270D82">
      <w:pPr>
        <w:spacing w:line="276" w:lineRule="auto"/>
        <w:jc w:val="center"/>
        <w:outlineLvl w:val="5"/>
        <w:rPr>
          <w:rFonts w:asciiTheme="minorHAnsi" w:hAnsiTheme="minorHAnsi" w:cstheme="minorHAnsi"/>
          <w:b/>
          <w:bCs/>
          <w:lang w:val="ro-RO"/>
        </w:rPr>
      </w:pPr>
      <w:r w:rsidRPr="00E962C0">
        <w:rPr>
          <w:rFonts w:asciiTheme="minorHAnsi" w:hAnsiTheme="minorHAnsi" w:cstheme="minorHAnsi"/>
          <w:b/>
          <w:bCs/>
          <w:lang w:val="ro-RO"/>
        </w:rPr>
        <w:t>COMPARTIMENTUL DE EVALUARE ŞI PROMOVARE A SĂNĂTĂŢII</w:t>
      </w:r>
    </w:p>
    <w:p w:rsidR="00E2272A" w:rsidRPr="00E962C0" w:rsidRDefault="00E2272A" w:rsidP="00270D82">
      <w:pPr>
        <w:spacing w:line="276" w:lineRule="auto"/>
        <w:jc w:val="center"/>
        <w:outlineLvl w:val="5"/>
        <w:rPr>
          <w:rFonts w:asciiTheme="minorHAnsi" w:hAnsiTheme="minorHAnsi" w:cstheme="minorHAnsi"/>
          <w:b/>
          <w:bCs/>
          <w:color w:val="FF0000"/>
          <w:lang w:val="ro-RO"/>
        </w:rPr>
      </w:pPr>
    </w:p>
    <w:p w:rsidR="00E2272A" w:rsidRPr="00E962C0" w:rsidRDefault="00E2272A" w:rsidP="00270D82">
      <w:pPr>
        <w:spacing w:line="276" w:lineRule="auto"/>
        <w:jc w:val="center"/>
        <w:rPr>
          <w:rFonts w:asciiTheme="minorHAnsi" w:hAnsiTheme="minorHAnsi" w:cstheme="minorHAnsi"/>
          <w:color w:val="000000" w:themeColor="text1"/>
          <w:lang w:val="ro-RO"/>
        </w:rPr>
      </w:pPr>
      <w:r w:rsidRPr="00E962C0">
        <w:rPr>
          <w:rFonts w:asciiTheme="minorHAnsi" w:hAnsiTheme="minorHAnsi" w:cstheme="minorHAnsi"/>
          <w:color w:val="000000" w:themeColor="text1"/>
          <w:lang w:val="ro-RO"/>
        </w:rPr>
        <w:t>RAPORT ACTIVITATE  PN XII  şi PN XIII- 2022</w:t>
      </w:r>
    </w:p>
    <w:p w:rsidR="00E2272A" w:rsidRPr="00E962C0" w:rsidRDefault="00E2272A" w:rsidP="00270D82">
      <w:pPr>
        <w:spacing w:line="276" w:lineRule="auto"/>
        <w:jc w:val="both"/>
        <w:outlineLvl w:val="5"/>
        <w:rPr>
          <w:rFonts w:asciiTheme="minorHAnsi" w:hAnsiTheme="minorHAnsi" w:cstheme="minorHAnsi"/>
          <w:b/>
          <w:bCs/>
          <w:color w:val="000000" w:themeColor="text1"/>
          <w:u w:val="single"/>
          <w:lang w:val="ro-RO"/>
        </w:rPr>
      </w:pPr>
    </w:p>
    <w:p w:rsidR="00E2272A" w:rsidRPr="00E962C0" w:rsidRDefault="00E2272A" w:rsidP="00270D82">
      <w:pPr>
        <w:spacing w:line="276" w:lineRule="auto"/>
        <w:ind w:firstLine="720"/>
        <w:jc w:val="both"/>
        <w:rPr>
          <w:rFonts w:asciiTheme="minorHAnsi" w:hAnsiTheme="minorHAnsi" w:cstheme="minorHAnsi"/>
          <w:color w:val="000000" w:themeColor="text1"/>
          <w:lang w:val="es-ES"/>
        </w:rPr>
      </w:pPr>
      <w:r w:rsidRPr="00E962C0">
        <w:rPr>
          <w:rFonts w:asciiTheme="minorHAnsi" w:hAnsiTheme="minorHAnsi" w:cstheme="minorHAnsi"/>
          <w:color w:val="000000" w:themeColor="text1"/>
          <w:lang w:val="es-ES"/>
        </w:rPr>
        <w:t xml:space="preserve">Colectivul din cadrul </w:t>
      </w:r>
      <w:r w:rsidRPr="00E962C0">
        <w:rPr>
          <w:rFonts w:asciiTheme="minorHAnsi" w:hAnsiTheme="minorHAnsi" w:cstheme="minorHAnsi"/>
          <w:color w:val="000000" w:themeColor="text1"/>
        </w:rPr>
        <w:t xml:space="preserve">Compartimentului de evaluare şi promovare a sănătăţii </w:t>
      </w:r>
      <w:r w:rsidRPr="00E962C0">
        <w:rPr>
          <w:rFonts w:asciiTheme="minorHAnsi" w:hAnsiTheme="minorHAnsi" w:cstheme="minorHAnsi"/>
          <w:color w:val="000000" w:themeColor="text1"/>
          <w:lang w:val="es-ES"/>
        </w:rPr>
        <w:t>are în componenţă următoarele cadre medicale: 1 medic primar medicin</w:t>
      </w:r>
      <w:r w:rsidRPr="00E962C0">
        <w:rPr>
          <w:rFonts w:asciiTheme="minorHAnsi" w:hAnsiTheme="minorHAnsi" w:cstheme="minorHAnsi"/>
          <w:color w:val="000000" w:themeColor="text1"/>
          <w:lang w:val="ro-RO"/>
        </w:rPr>
        <w:t>ă generală</w:t>
      </w:r>
      <w:r w:rsidRPr="00E962C0">
        <w:rPr>
          <w:rFonts w:asciiTheme="minorHAnsi" w:hAnsiTheme="minorHAnsi" w:cstheme="minorHAnsi"/>
          <w:color w:val="000000" w:themeColor="text1"/>
          <w:lang w:val="es-ES"/>
        </w:rPr>
        <w:t>, 1 medic primar sănătate publică şi management , 1 asistent medical principal de igienă, 1 asistent medical generalist, 1 asistent medical de farmacie.</w:t>
      </w:r>
    </w:p>
    <w:p w:rsidR="00E2272A" w:rsidRPr="00E962C0" w:rsidRDefault="00E2272A" w:rsidP="00270D82">
      <w:pPr>
        <w:spacing w:line="276" w:lineRule="auto"/>
        <w:ind w:firstLine="720"/>
        <w:jc w:val="both"/>
        <w:rPr>
          <w:rFonts w:asciiTheme="minorHAnsi" w:hAnsiTheme="minorHAnsi" w:cstheme="minorHAnsi"/>
          <w:color w:val="000000" w:themeColor="text1"/>
          <w:lang w:val="es-ES"/>
        </w:rPr>
      </w:pPr>
      <w:r w:rsidRPr="00E962C0">
        <w:rPr>
          <w:rFonts w:asciiTheme="minorHAnsi" w:hAnsiTheme="minorHAnsi" w:cstheme="minorHAnsi"/>
          <w:color w:val="000000" w:themeColor="text1"/>
          <w:lang w:val="es-ES"/>
        </w:rPr>
        <w:t>Ne-am subordonat metodologic Institutului Naţional de Sănătate Publică, prin Centrul Naţional de Evaluare şi Promovare a Stării de Sănătate şi structurile sale de specialitate din centrele regionale de sănătate publică.</w:t>
      </w:r>
    </w:p>
    <w:p w:rsidR="00E2272A" w:rsidRPr="00E962C0" w:rsidRDefault="00E2272A" w:rsidP="00270D82">
      <w:pPr>
        <w:spacing w:line="276" w:lineRule="auto"/>
        <w:ind w:firstLine="720"/>
        <w:jc w:val="both"/>
        <w:rPr>
          <w:rFonts w:asciiTheme="minorHAnsi" w:hAnsiTheme="minorHAnsi" w:cstheme="minorHAnsi"/>
          <w:color w:val="FF0000"/>
          <w:lang w:val="es-ES"/>
        </w:rPr>
      </w:pPr>
    </w:p>
    <w:p w:rsidR="00E2272A" w:rsidRPr="00E962C0" w:rsidRDefault="00E2272A" w:rsidP="00270D82">
      <w:pPr>
        <w:numPr>
          <w:ilvl w:val="6"/>
          <w:numId w:val="152"/>
        </w:numPr>
        <w:tabs>
          <w:tab w:val="left" w:pos="0"/>
          <w:tab w:val="left" w:pos="426"/>
          <w:tab w:val="left" w:pos="709"/>
          <w:tab w:val="left" w:pos="993"/>
        </w:tabs>
        <w:autoSpaceDE w:val="0"/>
        <w:autoSpaceDN w:val="0"/>
        <w:adjustRightInd w:val="0"/>
        <w:spacing w:after="200" w:line="276" w:lineRule="auto"/>
        <w:jc w:val="both"/>
        <w:rPr>
          <w:rFonts w:asciiTheme="minorHAnsi" w:eastAsia="Calibri" w:hAnsiTheme="minorHAnsi" w:cstheme="minorHAnsi"/>
          <w:b/>
          <w:color w:val="000000"/>
        </w:rPr>
      </w:pPr>
      <w:r w:rsidRPr="00E962C0">
        <w:rPr>
          <w:rFonts w:asciiTheme="minorHAnsi" w:eastAsia="Calibri" w:hAnsiTheme="minorHAnsi" w:cstheme="minorHAnsi"/>
          <w:b/>
          <w:color w:val="000000"/>
        </w:rPr>
        <w:t>Intervenţii pentru un stil de viaţă sănătos:</w:t>
      </w:r>
    </w:p>
    <w:p w:rsidR="00E2272A" w:rsidRPr="00E962C0" w:rsidRDefault="00E2272A" w:rsidP="00270D82">
      <w:pPr>
        <w:numPr>
          <w:ilvl w:val="1"/>
          <w:numId w:val="164"/>
        </w:numPr>
        <w:tabs>
          <w:tab w:val="left" w:pos="0"/>
          <w:tab w:val="left" w:pos="426"/>
          <w:tab w:val="left" w:pos="709"/>
          <w:tab w:val="left" w:pos="993"/>
          <w:tab w:val="left" w:pos="1134"/>
        </w:tabs>
        <w:autoSpaceDE w:val="0"/>
        <w:autoSpaceDN w:val="0"/>
        <w:adjustRightInd w:val="0"/>
        <w:spacing w:after="200" w:line="276" w:lineRule="auto"/>
        <w:jc w:val="both"/>
        <w:rPr>
          <w:rFonts w:asciiTheme="minorHAnsi" w:eastAsia="Calibri" w:hAnsiTheme="minorHAnsi" w:cstheme="minorHAnsi"/>
          <w:b/>
          <w:color w:val="000000"/>
        </w:rPr>
      </w:pPr>
      <w:r w:rsidRPr="00E962C0">
        <w:rPr>
          <w:rFonts w:asciiTheme="minorHAnsi" w:eastAsia="Calibri" w:hAnsiTheme="minorHAnsi" w:cstheme="minorHAnsi"/>
          <w:b/>
          <w:color w:val="000000"/>
        </w:rPr>
        <w:t>Organizarea şi desfăşurarea campaniilor IEC destinate temelor prioritare de intervenție conform calendarului priorităţilor naţionale :</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b/>
          <w:color w:val="000000"/>
        </w:rPr>
        <w:lastRenderedPageBreak/>
        <w:t xml:space="preserve">Campania IEC nr. 1- </w:t>
      </w:r>
      <w:r w:rsidRPr="00E962C0">
        <w:rPr>
          <w:rFonts w:asciiTheme="minorHAnsi" w:eastAsia="Calibri" w:hAnsiTheme="minorHAnsi" w:cstheme="minorHAnsi"/>
          <w:color w:val="000000"/>
        </w:rPr>
        <w:t xml:space="preserve">Campania </w:t>
      </w:r>
      <w:r w:rsidRPr="00E962C0">
        <w:rPr>
          <w:rFonts w:asciiTheme="minorHAnsi" w:eastAsia="Calibri" w:hAnsiTheme="minorHAnsi" w:cstheme="minorHAnsi"/>
          <w:color w:val="000000"/>
          <w:lang w:val="ro-RO"/>
        </w:rPr>
        <w:t>Sănătate Mintală</w:t>
      </w:r>
    </w:p>
    <w:p w:rsidR="00E2272A" w:rsidRPr="00E962C0" w:rsidRDefault="00E2272A" w:rsidP="00270D82">
      <w:pPr>
        <w:spacing w:line="276" w:lineRule="auto"/>
        <w:ind w:left="142" w:hanging="142"/>
        <w:jc w:val="both"/>
        <w:rPr>
          <w:rFonts w:asciiTheme="minorHAnsi" w:eastAsia="Calibri" w:hAnsiTheme="minorHAnsi" w:cstheme="minorHAnsi"/>
          <w:bCs/>
          <w:color w:val="000000"/>
        </w:rPr>
      </w:pPr>
      <w:r w:rsidRPr="00E962C0">
        <w:rPr>
          <w:rFonts w:asciiTheme="minorHAnsi" w:eastAsia="Calibri" w:hAnsiTheme="minorHAnsi" w:cstheme="minorHAnsi"/>
          <w:bCs/>
          <w:color w:val="000000"/>
        </w:rPr>
        <w:t>Scopul</w:t>
      </w:r>
      <w:r w:rsidRPr="00E962C0">
        <w:rPr>
          <w:rFonts w:asciiTheme="minorHAnsi" w:eastAsia="Calibri" w:hAnsiTheme="minorHAnsi" w:cstheme="minorHAnsi"/>
          <w:color w:val="000000"/>
        </w:rPr>
        <w:t xml:space="preserve"> campaniei:  </w:t>
      </w:r>
      <w:r w:rsidRPr="00E962C0">
        <w:rPr>
          <w:rFonts w:asciiTheme="minorHAnsi" w:eastAsia="Calibri" w:hAnsiTheme="minorHAnsi" w:cstheme="minorHAnsi"/>
          <w:bCs/>
          <w:color w:val="000000"/>
        </w:rPr>
        <w:t>creșterea nivelului de informare și conștientizare a vârstnicilor, aparținătorilor acestora și a profesioniștilor din domeniul medical privind problematica sănătății mintale</w:t>
      </w:r>
    </w:p>
    <w:p w:rsidR="00E2272A" w:rsidRPr="00E962C0" w:rsidRDefault="00E2272A" w:rsidP="00270D82">
      <w:pPr>
        <w:spacing w:line="276" w:lineRule="auto"/>
        <w:ind w:left="142" w:hanging="142"/>
        <w:jc w:val="both"/>
        <w:rPr>
          <w:rFonts w:asciiTheme="minorHAnsi" w:eastAsia="Calibri" w:hAnsiTheme="minorHAnsi" w:cstheme="minorHAnsi"/>
          <w:bCs/>
          <w:color w:val="000000"/>
          <w:lang w:val="it-IT"/>
        </w:rPr>
      </w:pPr>
      <w:r w:rsidRPr="00E962C0">
        <w:rPr>
          <w:rFonts w:asciiTheme="minorHAnsi" w:eastAsia="Calibri" w:hAnsiTheme="minorHAnsi" w:cstheme="minorHAnsi"/>
          <w:color w:val="000000"/>
        </w:rPr>
        <w:t xml:space="preserve">Sloganul campaniei este: </w:t>
      </w:r>
      <w:r w:rsidRPr="00E962C0">
        <w:rPr>
          <w:rFonts w:asciiTheme="minorHAnsi" w:eastAsia="Calibri" w:hAnsiTheme="minorHAnsi" w:cstheme="minorHAnsi"/>
          <w:bCs/>
          <w:color w:val="000000"/>
          <w:lang w:val="it-IT"/>
        </w:rPr>
        <w:t>„Sănătatea mintală este o prioritate. Protejați sănătatea mintală!”</w:t>
      </w:r>
    </w:p>
    <w:p w:rsidR="00E2272A" w:rsidRPr="00E962C0" w:rsidRDefault="00E2272A" w:rsidP="00270D82">
      <w:pPr>
        <w:spacing w:line="276" w:lineRule="auto"/>
        <w:ind w:left="142" w:hanging="142"/>
        <w:rPr>
          <w:rFonts w:asciiTheme="minorHAnsi" w:eastAsia="Calibri" w:hAnsiTheme="minorHAnsi" w:cstheme="minorHAnsi"/>
          <w:color w:val="000000"/>
          <w:lang w:val="ro-RO"/>
        </w:rPr>
      </w:pPr>
      <w:r w:rsidRPr="00E962C0">
        <w:rPr>
          <w:rFonts w:asciiTheme="minorHAnsi" w:eastAsia="Calibri" w:hAnsiTheme="minorHAnsi" w:cstheme="minorHAnsi"/>
          <w:color w:val="000000"/>
        </w:rPr>
        <w:t>Obiectivele campaniei</w:t>
      </w:r>
      <w:r w:rsidRPr="00E962C0">
        <w:rPr>
          <w:rFonts w:asciiTheme="minorHAnsi" w:eastAsia="Calibri" w:hAnsiTheme="minorHAnsi" w:cstheme="minorHAnsi"/>
          <w:color w:val="000000"/>
          <w:lang w:val="ro-RO"/>
        </w:rPr>
        <w:t>:</w:t>
      </w:r>
    </w:p>
    <w:p w:rsidR="00E2272A" w:rsidRPr="00E962C0" w:rsidRDefault="00E2272A" w:rsidP="00270D82">
      <w:pPr>
        <w:numPr>
          <w:ilvl w:val="0"/>
          <w:numId w:val="165"/>
        </w:numPr>
        <w:spacing w:line="276" w:lineRule="auto"/>
        <w:ind w:left="142" w:hanging="142"/>
        <w:rPr>
          <w:rFonts w:asciiTheme="minorHAnsi" w:eastAsia="Calibri" w:hAnsiTheme="minorHAnsi" w:cstheme="minorHAnsi"/>
          <w:color w:val="000000"/>
          <w:lang w:val="ro-RO"/>
        </w:rPr>
      </w:pPr>
      <w:r w:rsidRPr="00E962C0">
        <w:rPr>
          <w:rFonts w:asciiTheme="minorHAnsi" w:eastAsia="Calibri" w:hAnsiTheme="minorHAnsi" w:cstheme="minorHAnsi"/>
          <w:color w:val="000000"/>
          <w:lang w:val="ro-RO"/>
        </w:rPr>
        <w:t xml:space="preserve">informarea populaţiei privind importanța identificării și intervenției timpurii în cazul tulburărilor  mintale, </w:t>
      </w:r>
    </w:p>
    <w:p w:rsidR="00E2272A" w:rsidRPr="00E962C0" w:rsidRDefault="00E2272A" w:rsidP="00270D82">
      <w:pPr>
        <w:numPr>
          <w:ilvl w:val="0"/>
          <w:numId w:val="165"/>
        </w:numPr>
        <w:spacing w:line="276" w:lineRule="auto"/>
        <w:ind w:left="142" w:hanging="142"/>
        <w:rPr>
          <w:rFonts w:asciiTheme="minorHAnsi" w:eastAsia="Calibri" w:hAnsiTheme="minorHAnsi" w:cstheme="minorHAnsi"/>
          <w:color w:val="000000"/>
          <w:lang w:val="en-GB"/>
        </w:rPr>
      </w:pPr>
      <w:r w:rsidRPr="00E962C0">
        <w:rPr>
          <w:rFonts w:asciiTheme="minorHAnsi" w:eastAsia="Calibri" w:hAnsiTheme="minorHAnsi" w:cstheme="minorHAnsi"/>
          <w:color w:val="000000"/>
          <w:lang w:val="ro-RO"/>
        </w:rPr>
        <w:t>conştientizarea şi promovarea unei mai bune înţelegeri a impactului tulburărilor mintale asupra vieţii oamenilor,</w:t>
      </w:r>
    </w:p>
    <w:p w:rsidR="00E2272A" w:rsidRPr="00E962C0" w:rsidRDefault="00E2272A" w:rsidP="00270D82">
      <w:pPr>
        <w:numPr>
          <w:ilvl w:val="0"/>
          <w:numId w:val="165"/>
        </w:numPr>
        <w:spacing w:line="276" w:lineRule="auto"/>
        <w:ind w:left="142" w:hanging="142"/>
        <w:rPr>
          <w:rFonts w:asciiTheme="minorHAnsi" w:eastAsia="Calibri" w:hAnsiTheme="minorHAnsi" w:cstheme="minorHAnsi"/>
          <w:color w:val="000000"/>
          <w:lang w:val="en-GB"/>
        </w:rPr>
      </w:pPr>
      <w:r w:rsidRPr="00E962C0">
        <w:rPr>
          <w:rFonts w:asciiTheme="minorHAnsi" w:eastAsia="Calibri" w:hAnsiTheme="minorHAnsi" w:cstheme="minorHAnsi"/>
          <w:color w:val="000000"/>
          <w:lang w:val="ro-RO"/>
        </w:rPr>
        <w:t>creșterea accesului grupurilor țintă la informații   pentru îmbunătățirea îngrijirilor și înlăturarea stigmatizării persoanelor cu  tulburări  mintale.</w:t>
      </w:r>
    </w:p>
    <w:p w:rsidR="00E2272A" w:rsidRPr="00E962C0" w:rsidRDefault="00E2272A" w:rsidP="00270D82">
      <w:pPr>
        <w:spacing w:line="276" w:lineRule="auto"/>
        <w:ind w:left="142" w:hanging="142"/>
        <w:jc w:val="both"/>
        <w:rPr>
          <w:rFonts w:asciiTheme="minorHAnsi" w:eastAsia="Calibri" w:hAnsiTheme="minorHAnsi" w:cstheme="minorHAnsi"/>
          <w:bCs/>
          <w:color w:val="000000"/>
        </w:rPr>
      </w:pPr>
      <w:r w:rsidRPr="00E962C0">
        <w:rPr>
          <w:rFonts w:asciiTheme="minorHAnsi" w:eastAsia="Calibri" w:hAnsiTheme="minorHAnsi" w:cstheme="minorHAnsi"/>
          <w:color w:val="000000"/>
        </w:rPr>
        <w:t xml:space="preserve"> Perioada  derulării -</w:t>
      </w:r>
      <w:r w:rsidRPr="00E962C0">
        <w:rPr>
          <w:rFonts w:asciiTheme="minorHAnsi" w:eastAsia="Calibri" w:hAnsiTheme="minorHAnsi" w:cstheme="minorHAnsi"/>
          <w:bCs/>
          <w:color w:val="000000"/>
          <w:lang w:val="ro-RO"/>
        </w:rPr>
        <w:t>Ianuarie 20</w:t>
      </w:r>
      <w:r w:rsidRPr="00E962C0">
        <w:rPr>
          <w:rFonts w:asciiTheme="minorHAnsi" w:eastAsia="Calibri" w:hAnsiTheme="minorHAnsi" w:cstheme="minorHAnsi"/>
          <w:bCs/>
          <w:color w:val="000000"/>
        </w:rPr>
        <w:t>22</w:t>
      </w:r>
    </w:p>
    <w:p w:rsidR="00E2272A" w:rsidRPr="00E962C0" w:rsidRDefault="00E2272A" w:rsidP="00270D82">
      <w:pPr>
        <w:spacing w:line="276" w:lineRule="auto"/>
        <w:ind w:left="142" w:hanging="142"/>
        <w:jc w:val="both"/>
        <w:rPr>
          <w:rFonts w:asciiTheme="minorHAnsi" w:eastAsia="Calibri" w:hAnsiTheme="minorHAnsi" w:cstheme="minorHAnsi"/>
          <w:color w:val="000000"/>
        </w:rPr>
      </w:pPr>
      <w:r w:rsidRPr="00E962C0">
        <w:rPr>
          <w:rFonts w:asciiTheme="minorHAnsi" w:eastAsia="Calibri" w:hAnsiTheme="minorHAnsi" w:cstheme="minorHAnsi"/>
          <w:color w:val="000000"/>
        </w:rPr>
        <w:t>Grupurile țintă ale campaniei sunt vârstnicii și aparținătorii acestora și profesioniștii din domeniul medical.</w:t>
      </w:r>
    </w:p>
    <w:p w:rsidR="00E2272A" w:rsidRPr="00E962C0" w:rsidRDefault="00E2272A" w:rsidP="00270D82">
      <w:pPr>
        <w:spacing w:line="276" w:lineRule="auto"/>
        <w:jc w:val="both"/>
        <w:rPr>
          <w:rFonts w:asciiTheme="minorHAnsi" w:eastAsia="Calibri" w:hAnsiTheme="minorHAnsi" w:cstheme="minorHAnsi"/>
          <w:color w:val="000000" w:themeColor="text1"/>
          <w:lang w:val="fr-FR"/>
        </w:rPr>
      </w:pPr>
      <w:r w:rsidRPr="00E962C0">
        <w:rPr>
          <w:rFonts w:asciiTheme="minorHAnsi" w:eastAsia="Calibri" w:hAnsiTheme="minorHAnsi" w:cstheme="minorHAnsi"/>
          <w:color w:val="000000" w:themeColor="text1"/>
          <w:lang w:val="fr-FR"/>
        </w:rPr>
        <w:t>Acțiunile au constat în informarea grupului țintă.</w:t>
      </w:r>
    </w:p>
    <w:p w:rsidR="00E2272A" w:rsidRPr="00E962C0" w:rsidRDefault="00E2272A" w:rsidP="00270D82">
      <w:pPr>
        <w:spacing w:line="276" w:lineRule="auto"/>
        <w:ind w:left="426" w:hanging="284"/>
        <w:jc w:val="both"/>
        <w:rPr>
          <w:rFonts w:asciiTheme="minorHAnsi" w:eastAsia="Calibri" w:hAnsiTheme="minorHAnsi" w:cstheme="minorHAnsi"/>
          <w:color w:val="000000"/>
          <w:lang w:val="fr-FR"/>
        </w:rPr>
      </w:pPr>
      <w:r w:rsidRPr="00E962C0">
        <w:rPr>
          <w:rFonts w:asciiTheme="minorHAnsi" w:eastAsia="Calibri" w:hAnsiTheme="minorHAnsi" w:cstheme="minorHAnsi"/>
          <w:color w:val="000000"/>
          <w:lang w:val="fr-FR"/>
        </w:rPr>
        <w:t>Nr. Total beneficiari :  5250</w:t>
      </w:r>
    </w:p>
    <w:p w:rsidR="00E2272A" w:rsidRPr="00E962C0" w:rsidRDefault="00E2272A" w:rsidP="00270D82">
      <w:pPr>
        <w:spacing w:line="276" w:lineRule="auto"/>
        <w:ind w:left="426" w:hanging="284"/>
        <w:jc w:val="both"/>
        <w:rPr>
          <w:rFonts w:asciiTheme="minorHAnsi" w:eastAsia="Calibri" w:hAnsiTheme="minorHAnsi" w:cstheme="minorHAnsi"/>
          <w:color w:val="000000"/>
          <w:lang w:val="ro-RO"/>
        </w:rPr>
      </w:pPr>
      <w:r w:rsidRPr="00E962C0">
        <w:rPr>
          <w:rFonts w:asciiTheme="minorHAnsi" w:eastAsia="Calibri" w:hAnsiTheme="minorHAnsi" w:cstheme="minorHAnsi"/>
          <w:color w:val="000000"/>
          <w:lang w:val="fr-FR"/>
        </w:rPr>
        <w:t>Materiale IEC utilizate –au fost tipărite color A4-50 buc.</w:t>
      </w:r>
    </w:p>
    <w:p w:rsidR="00E2272A" w:rsidRPr="00E962C0" w:rsidRDefault="00E2272A" w:rsidP="00270D82">
      <w:pPr>
        <w:numPr>
          <w:ilvl w:val="0"/>
          <w:numId w:val="41"/>
        </w:numPr>
        <w:spacing w:line="276" w:lineRule="auto"/>
        <w:ind w:left="426" w:hanging="284"/>
        <w:contextualSpacing/>
        <w:jc w:val="both"/>
        <w:rPr>
          <w:rFonts w:asciiTheme="minorHAnsi" w:hAnsiTheme="minorHAnsi" w:cstheme="minorHAnsi"/>
          <w:color w:val="000000"/>
          <w:lang w:val="en-GB"/>
        </w:rPr>
      </w:pPr>
      <w:r w:rsidRPr="00E962C0">
        <w:rPr>
          <w:rFonts w:asciiTheme="minorHAnsi" w:hAnsiTheme="minorHAnsi" w:cstheme="minorHAnsi"/>
          <w:color w:val="000000"/>
          <w:lang w:val="en-GB"/>
        </w:rPr>
        <w:t>Infografic campania sanatate mintala</w:t>
      </w:r>
    </w:p>
    <w:p w:rsidR="00E2272A" w:rsidRPr="00E962C0" w:rsidRDefault="00E2272A" w:rsidP="00270D82">
      <w:pPr>
        <w:numPr>
          <w:ilvl w:val="0"/>
          <w:numId w:val="41"/>
        </w:numPr>
        <w:spacing w:line="276" w:lineRule="auto"/>
        <w:ind w:left="426" w:hanging="284"/>
        <w:contextualSpacing/>
        <w:jc w:val="both"/>
        <w:rPr>
          <w:rFonts w:asciiTheme="minorHAnsi" w:eastAsia="Tahoma" w:hAnsiTheme="minorHAnsi" w:cstheme="minorHAnsi"/>
          <w:color w:val="000000"/>
          <w:lang w:eastAsia="ro-RO"/>
        </w:rPr>
      </w:pPr>
      <w:r w:rsidRPr="00E962C0">
        <w:rPr>
          <w:rFonts w:asciiTheme="minorHAnsi" w:hAnsiTheme="minorHAnsi" w:cstheme="minorHAnsi"/>
          <w:color w:val="000000"/>
          <w:lang w:val="en-GB"/>
        </w:rPr>
        <w:t>Poster profesioni</w:t>
      </w:r>
      <w:r w:rsidRPr="00E962C0">
        <w:rPr>
          <w:rFonts w:asciiTheme="minorHAnsi" w:hAnsiTheme="minorHAnsi" w:cstheme="minorHAnsi"/>
          <w:color w:val="000000"/>
          <w:lang w:val="ro-RO"/>
        </w:rPr>
        <w:t xml:space="preserve">ști </w:t>
      </w:r>
      <w:r w:rsidRPr="00E962C0">
        <w:rPr>
          <w:rFonts w:asciiTheme="minorHAnsi" w:eastAsia="Tahoma" w:hAnsiTheme="minorHAnsi" w:cstheme="minorHAnsi"/>
          <w:color w:val="000000"/>
          <w:lang w:val="ro-RO" w:eastAsia="ro-RO"/>
        </w:rPr>
        <w:t xml:space="preserve">Campania </w:t>
      </w:r>
      <w:r w:rsidRPr="00E962C0">
        <w:rPr>
          <w:rFonts w:asciiTheme="minorHAnsi" w:eastAsia="Tahoma" w:hAnsiTheme="minorHAnsi" w:cstheme="minorHAnsi"/>
          <w:bCs/>
          <w:color w:val="000000"/>
          <w:lang w:eastAsia="ro-RO"/>
        </w:rPr>
        <w:t>„Sănătatea mintală este o prioritate.Protejați sănătatea mintală!”</w:t>
      </w:r>
    </w:p>
    <w:p w:rsidR="00E2272A" w:rsidRPr="00E962C0" w:rsidRDefault="00E2272A" w:rsidP="00270D82">
      <w:pPr>
        <w:numPr>
          <w:ilvl w:val="0"/>
          <w:numId w:val="41"/>
        </w:numPr>
        <w:spacing w:line="276" w:lineRule="auto"/>
        <w:ind w:left="426" w:hanging="284"/>
        <w:contextualSpacing/>
        <w:jc w:val="both"/>
        <w:rPr>
          <w:rFonts w:asciiTheme="minorHAnsi" w:eastAsia="Tahoma" w:hAnsiTheme="minorHAnsi" w:cstheme="minorHAnsi"/>
          <w:color w:val="000000"/>
          <w:lang w:eastAsia="ro-RO"/>
        </w:rPr>
      </w:pPr>
      <w:r w:rsidRPr="00E962C0">
        <w:rPr>
          <w:rFonts w:asciiTheme="minorHAnsi" w:eastAsia="Tahoma" w:hAnsiTheme="minorHAnsi" w:cstheme="minorHAnsi"/>
          <w:color w:val="000000"/>
          <w:lang w:val="ro-RO" w:eastAsia="ro-RO"/>
        </w:rPr>
        <w:t>Poster vârstnici campania„Sănătatea mintală este o prioritate. Protejați sănătatea mintală!”</w:t>
      </w:r>
    </w:p>
    <w:p w:rsidR="00E2272A" w:rsidRPr="00E962C0" w:rsidRDefault="00E2272A" w:rsidP="00270D82">
      <w:pPr>
        <w:spacing w:line="276" w:lineRule="auto"/>
        <w:ind w:left="426" w:hanging="284"/>
        <w:rPr>
          <w:rFonts w:asciiTheme="minorHAnsi" w:eastAsia="Calibri" w:hAnsiTheme="minorHAnsi" w:cstheme="minorHAnsi"/>
          <w:b/>
          <w:color w:val="FF0000"/>
          <w:lang w:val="fr-FR"/>
        </w:rPr>
      </w:pPr>
    </w:p>
    <w:p w:rsidR="00E2272A" w:rsidRPr="00E962C0" w:rsidRDefault="00E2272A" w:rsidP="00270D82">
      <w:pPr>
        <w:spacing w:line="276" w:lineRule="auto"/>
        <w:ind w:left="426" w:hanging="284"/>
        <w:rPr>
          <w:rFonts w:asciiTheme="minorHAnsi" w:eastAsia="Calibri" w:hAnsiTheme="minorHAnsi" w:cstheme="minorHAnsi"/>
          <w:color w:val="000000"/>
          <w:lang w:val="fr-FR"/>
        </w:rPr>
      </w:pPr>
      <w:r w:rsidRPr="00E962C0">
        <w:rPr>
          <w:rFonts w:asciiTheme="minorHAnsi" w:eastAsia="Calibri" w:hAnsiTheme="minorHAnsi" w:cstheme="minorHAnsi"/>
          <w:color w:val="000000"/>
          <w:lang w:val="fr-FR"/>
        </w:rPr>
        <w:t>Total cheltuieli,  din bugetul  PN V.1- 0 lei</w:t>
      </w:r>
    </w:p>
    <w:p w:rsidR="00E2272A" w:rsidRPr="00E962C0" w:rsidRDefault="00E2272A" w:rsidP="00270D82">
      <w:pPr>
        <w:spacing w:line="276" w:lineRule="auto"/>
        <w:ind w:left="709" w:hanging="142"/>
        <w:jc w:val="both"/>
        <w:rPr>
          <w:rFonts w:asciiTheme="minorHAnsi" w:eastAsia="Calibri" w:hAnsiTheme="minorHAnsi" w:cstheme="minorHAnsi"/>
          <w:b/>
          <w:color w:val="000000"/>
          <w:lang w:val="fr-FR"/>
        </w:rPr>
      </w:pPr>
    </w:p>
    <w:p w:rsidR="00E2272A" w:rsidRPr="00E962C0" w:rsidRDefault="00E2272A" w:rsidP="00270D82">
      <w:pPr>
        <w:spacing w:line="276" w:lineRule="auto"/>
        <w:jc w:val="both"/>
        <w:rPr>
          <w:rFonts w:asciiTheme="minorHAnsi" w:eastAsia="Calibri" w:hAnsiTheme="minorHAnsi" w:cstheme="minorHAnsi"/>
          <w:b/>
          <w:color w:val="000000"/>
          <w:lang w:val="fr-FR"/>
        </w:rPr>
      </w:pPr>
      <w:r w:rsidRPr="00E962C0">
        <w:rPr>
          <w:rFonts w:asciiTheme="minorHAnsi" w:eastAsia="Calibri" w:hAnsiTheme="minorHAnsi" w:cstheme="minorHAnsi"/>
          <w:b/>
          <w:color w:val="000000"/>
          <w:lang w:val="fr-FR"/>
        </w:rPr>
        <w:t>Campania IEC nr. 2- Campania</w:t>
      </w:r>
      <w:r w:rsidRPr="00E962C0">
        <w:rPr>
          <w:rFonts w:asciiTheme="minorHAnsi" w:eastAsia="Calibri" w:hAnsiTheme="minorHAnsi" w:cstheme="minorHAnsi"/>
          <w:b/>
          <w:color w:val="000000"/>
        </w:rPr>
        <w:t xml:space="preserve"> sănătatea reproducerii</w:t>
      </w:r>
      <w:r w:rsidRPr="00E962C0">
        <w:rPr>
          <w:rFonts w:asciiTheme="minorHAnsi" w:eastAsia="Calibri" w:hAnsiTheme="minorHAnsi" w:cstheme="minorHAnsi"/>
          <w:b/>
          <w:color w:val="000000"/>
          <w:lang w:val="fr-FR"/>
        </w:rPr>
        <w:t xml:space="preserve"> </w:t>
      </w:r>
    </w:p>
    <w:p w:rsidR="00E2272A" w:rsidRPr="00E962C0" w:rsidRDefault="00E2272A" w:rsidP="00270D82">
      <w:pPr>
        <w:spacing w:line="276" w:lineRule="auto"/>
        <w:ind w:left="284" w:hanging="142"/>
        <w:rPr>
          <w:rFonts w:asciiTheme="minorHAnsi" w:eastAsia="Calibri" w:hAnsiTheme="minorHAnsi" w:cstheme="minorHAnsi"/>
          <w:bCs/>
          <w:color w:val="000000"/>
          <w:lang w:val="ro-RO"/>
        </w:rPr>
      </w:pPr>
      <w:r w:rsidRPr="00E962C0">
        <w:rPr>
          <w:rFonts w:asciiTheme="minorHAnsi" w:eastAsia="Calibri" w:hAnsiTheme="minorHAnsi" w:cstheme="minorHAnsi"/>
          <w:bCs/>
          <w:color w:val="000000"/>
          <w:lang w:val="ro-RO"/>
        </w:rPr>
        <w:t>Scopul campaniei: informarea și conștientizarea adolescenților și femeilor gravide cu privire la diferitele aspecte ale sănătății sexuale (sănătății reproducerii).</w:t>
      </w:r>
    </w:p>
    <w:p w:rsidR="00E2272A" w:rsidRPr="00E962C0" w:rsidRDefault="00E2272A" w:rsidP="00270D82">
      <w:pPr>
        <w:spacing w:line="276" w:lineRule="auto"/>
        <w:ind w:left="284" w:hanging="142"/>
        <w:rPr>
          <w:rFonts w:asciiTheme="minorHAnsi" w:eastAsia="Calibri" w:hAnsiTheme="minorHAnsi" w:cstheme="minorHAnsi"/>
          <w:bCs/>
          <w:color w:val="000000"/>
        </w:rPr>
      </w:pPr>
      <w:r w:rsidRPr="00E962C0">
        <w:rPr>
          <w:rFonts w:asciiTheme="minorHAnsi" w:eastAsia="Calibri" w:hAnsiTheme="minorHAnsi" w:cstheme="minorHAnsi"/>
          <w:bCs/>
          <w:color w:val="000000"/>
          <w:lang w:val="ro-RO"/>
        </w:rPr>
        <w:t>Sloganul campaniei este: “Protejează-ți sănătatea!  Sănătatea reproducerii – dreptul și responsabilitatea ta!”</w:t>
      </w:r>
    </w:p>
    <w:p w:rsidR="00E2272A" w:rsidRPr="00E962C0" w:rsidRDefault="00E2272A" w:rsidP="00270D82">
      <w:pPr>
        <w:spacing w:line="276" w:lineRule="auto"/>
        <w:ind w:left="284" w:hanging="142"/>
        <w:rPr>
          <w:rFonts w:asciiTheme="minorHAnsi" w:eastAsia="Calibri" w:hAnsiTheme="minorHAnsi" w:cstheme="minorHAnsi"/>
          <w:bCs/>
          <w:color w:val="000000"/>
        </w:rPr>
      </w:pPr>
      <w:r w:rsidRPr="00E962C0">
        <w:rPr>
          <w:rFonts w:asciiTheme="minorHAnsi" w:eastAsia="Calibri" w:hAnsiTheme="minorHAnsi" w:cstheme="minorHAnsi"/>
          <w:bCs/>
          <w:color w:val="000000"/>
          <w:lang w:val="ro-RO"/>
        </w:rPr>
        <w:t>Obiectivele campaniei- creșterea nivelului de informare a adolescenților și femeilor gravide privind:</w:t>
      </w:r>
    </w:p>
    <w:p w:rsidR="00E2272A" w:rsidRPr="00E962C0" w:rsidRDefault="00E2272A" w:rsidP="00270D82">
      <w:pPr>
        <w:numPr>
          <w:ilvl w:val="0"/>
          <w:numId w:val="166"/>
        </w:numPr>
        <w:spacing w:line="276" w:lineRule="auto"/>
        <w:ind w:left="284" w:hanging="142"/>
        <w:rPr>
          <w:rFonts w:asciiTheme="minorHAnsi" w:eastAsia="Calibri" w:hAnsiTheme="minorHAnsi" w:cstheme="minorHAnsi"/>
          <w:bCs/>
          <w:color w:val="000000"/>
          <w:lang w:val="ro-RO"/>
        </w:rPr>
      </w:pPr>
      <w:r w:rsidRPr="00E962C0">
        <w:rPr>
          <w:rFonts w:asciiTheme="minorHAnsi" w:eastAsia="Calibri" w:hAnsiTheme="minorHAnsi" w:cstheme="minorHAnsi"/>
          <w:bCs/>
          <w:color w:val="000000"/>
          <w:lang w:val="ro-RO"/>
        </w:rPr>
        <w:t xml:space="preserve">contracepția, </w:t>
      </w:r>
    </w:p>
    <w:p w:rsidR="00E2272A" w:rsidRPr="00E962C0" w:rsidRDefault="00E2272A" w:rsidP="00270D82">
      <w:pPr>
        <w:numPr>
          <w:ilvl w:val="0"/>
          <w:numId w:val="166"/>
        </w:numPr>
        <w:spacing w:line="276" w:lineRule="auto"/>
        <w:ind w:left="284" w:hanging="142"/>
        <w:rPr>
          <w:rFonts w:asciiTheme="minorHAnsi" w:eastAsia="Calibri" w:hAnsiTheme="minorHAnsi" w:cstheme="minorHAnsi"/>
          <w:bCs/>
          <w:color w:val="000000"/>
          <w:lang w:val="ro-RO"/>
        </w:rPr>
      </w:pPr>
      <w:r w:rsidRPr="00E962C0">
        <w:rPr>
          <w:rFonts w:asciiTheme="minorHAnsi" w:eastAsia="Calibri" w:hAnsiTheme="minorHAnsi" w:cstheme="minorHAnsi"/>
          <w:bCs/>
          <w:color w:val="000000"/>
          <w:lang w:val="ro-RO"/>
        </w:rPr>
        <w:t>importanța planificării familiale,</w:t>
      </w:r>
    </w:p>
    <w:p w:rsidR="00E2272A" w:rsidRPr="00E962C0" w:rsidRDefault="00E2272A" w:rsidP="00270D82">
      <w:pPr>
        <w:numPr>
          <w:ilvl w:val="0"/>
          <w:numId w:val="166"/>
        </w:numPr>
        <w:spacing w:line="276" w:lineRule="auto"/>
        <w:ind w:left="284" w:hanging="142"/>
        <w:rPr>
          <w:rFonts w:asciiTheme="minorHAnsi" w:eastAsia="Calibri" w:hAnsiTheme="minorHAnsi" w:cstheme="minorHAnsi"/>
          <w:bCs/>
          <w:color w:val="000000"/>
          <w:lang w:val="ro-RO"/>
        </w:rPr>
      </w:pPr>
      <w:r w:rsidRPr="00E962C0">
        <w:rPr>
          <w:rFonts w:asciiTheme="minorHAnsi" w:eastAsia="Calibri" w:hAnsiTheme="minorHAnsi" w:cstheme="minorHAnsi"/>
          <w:bCs/>
          <w:color w:val="000000"/>
          <w:lang w:val="ro-RO"/>
        </w:rPr>
        <w:t xml:space="preserve">sănătatea în perioada sarcinii, </w:t>
      </w:r>
    </w:p>
    <w:p w:rsidR="00E2272A" w:rsidRPr="00E962C0" w:rsidRDefault="00E2272A" w:rsidP="00270D82">
      <w:pPr>
        <w:numPr>
          <w:ilvl w:val="0"/>
          <w:numId w:val="166"/>
        </w:numPr>
        <w:spacing w:line="276" w:lineRule="auto"/>
        <w:ind w:left="284" w:hanging="142"/>
        <w:rPr>
          <w:rFonts w:asciiTheme="minorHAnsi" w:eastAsia="Calibri" w:hAnsiTheme="minorHAnsi" w:cstheme="minorHAnsi"/>
          <w:bCs/>
          <w:color w:val="000000"/>
          <w:lang w:val="ro-RO"/>
        </w:rPr>
      </w:pPr>
      <w:r w:rsidRPr="00E962C0">
        <w:rPr>
          <w:rFonts w:asciiTheme="minorHAnsi" w:eastAsia="Calibri" w:hAnsiTheme="minorHAnsi" w:cstheme="minorHAnsi"/>
          <w:bCs/>
          <w:color w:val="000000"/>
          <w:lang w:val="ro-RO"/>
        </w:rPr>
        <w:t xml:space="preserve">avorturile și complicațiile acestora, </w:t>
      </w:r>
    </w:p>
    <w:p w:rsidR="00E2272A" w:rsidRPr="00E962C0" w:rsidRDefault="00E2272A" w:rsidP="00270D82">
      <w:pPr>
        <w:numPr>
          <w:ilvl w:val="0"/>
          <w:numId w:val="166"/>
        </w:numPr>
        <w:spacing w:line="276" w:lineRule="auto"/>
        <w:ind w:left="284" w:hanging="142"/>
        <w:rPr>
          <w:rFonts w:asciiTheme="minorHAnsi" w:eastAsia="Calibri" w:hAnsiTheme="minorHAnsi" w:cstheme="minorHAnsi"/>
          <w:bCs/>
          <w:color w:val="000000"/>
          <w:lang w:val="ro-RO"/>
        </w:rPr>
      </w:pPr>
      <w:r w:rsidRPr="00E962C0">
        <w:rPr>
          <w:rFonts w:asciiTheme="minorHAnsi" w:eastAsia="Calibri" w:hAnsiTheme="minorHAnsi" w:cstheme="minorHAnsi"/>
          <w:bCs/>
          <w:color w:val="000000"/>
          <w:lang w:val="ro-RO"/>
        </w:rPr>
        <w:t>mortalitatea maternă și infantilă,</w:t>
      </w:r>
    </w:p>
    <w:p w:rsidR="00E2272A" w:rsidRPr="00E962C0" w:rsidRDefault="00E2272A" w:rsidP="00270D82">
      <w:pPr>
        <w:numPr>
          <w:ilvl w:val="0"/>
          <w:numId w:val="166"/>
        </w:numPr>
        <w:spacing w:line="276" w:lineRule="auto"/>
        <w:ind w:left="284" w:hanging="142"/>
        <w:rPr>
          <w:rFonts w:asciiTheme="minorHAnsi" w:eastAsia="Calibri" w:hAnsiTheme="minorHAnsi" w:cstheme="minorHAnsi"/>
          <w:bCs/>
          <w:color w:val="000000"/>
          <w:lang w:val="ro-RO"/>
        </w:rPr>
      </w:pPr>
      <w:r w:rsidRPr="00E962C0">
        <w:rPr>
          <w:rFonts w:asciiTheme="minorHAnsi" w:eastAsia="Calibri" w:hAnsiTheme="minorHAnsi" w:cstheme="minorHAnsi"/>
          <w:bCs/>
          <w:color w:val="000000"/>
          <w:lang w:val="ro-RO"/>
        </w:rPr>
        <w:t>bolile cu transmitere sexuală.</w:t>
      </w:r>
    </w:p>
    <w:p w:rsidR="00E2272A" w:rsidRPr="00E962C0" w:rsidRDefault="00E2272A" w:rsidP="00270D82">
      <w:pPr>
        <w:spacing w:line="276" w:lineRule="auto"/>
        <w:ind w:left="284" w:hanging="142"/>
        <w:jc w:val="both"/>
        <w:rPr>
          <w:rFonts w:asciiTheme="minorHAnsi" w:eastAsia="Calibri" w:hAnsiTheme="minorHAnsi" w:cstheme="minorHAnsi"/>
          <w:bCs/>
          <w:color w:val="000000"/>
          <w:lang w:val="ro-RO"/>
        </w:rPr>
      </w:pPr>
      <w:r w:rsidRPr="00E962C0">
        <w:rPr>
          <w:rFonts w:asciiTheme="minorHAnsi" w:eastAsia="Calibri" w:hAnsiTheme="minorHAnsi" w:cstheme="minorHAnsi"/>
          <w:color w:val="000000"/>
          <w:lang w:val="fr-FR"/>
        </w:rPr>
        <w:t xml:space="preserve">Perioada  derulării - </w:t>
      </w:r>
      <w:r w:rsidRPr="00E962C0">
        <w:rPr>
          <w:rFonts w:asciiTheme="minorHAnsi" w:eastAsia="Calibri" w:hAnsiTheme="minorHAnsi" w:cstheme="minorHAnsi"/>
          <w:bCs/>
          <w:color w:val="000000"/>
          <w:lang w:val="ro-RO"/>
        </w:rPr>
        <w:t>Februarie 20</w:t>
      </w:r>
      <w:r w:rsidRPr="00E962C0">
        <w:rPr>
          <w:rFonts w:asciiTheme="minorHAnsi" w:eastAsia="Calibri" w:hAnsiTheme="minorHAnsi" w:cstheme="minorHAnsi"/>
          <w:bCs/>
          <w:color w:val="000000"/>
        </w:rPr>
        <w:t>22</w:t>
      </w:r>
      <w:r w:rsidRPr="00E962C0">
        <w:rPr>
          <w:rFonts w:asciiTheme="minorHAnsi" w:eastAsia="Calibri" w:hAnsiTheme="minorHAnsi" w:cstheme="minorHAnsi"/>
          <w:bCs/>
          <w:color w:val="000000"/>
          <w:lang w:val="ro-RO"/>
        </w:rPr>
        <w:t xml:space="preserve"> </w:t>
      </w:r>
    </w:p>
    <w:p w:rsidR="00E2272A" w:rsidRPr="00E962C0" w:rsidRDefault="00E2272A" w:rsidP="00270D82">
      <w:pPr>
        <w:spacing w:line="276" w:lineRule="auto"/>
        <w:ind w:left="284" w:hanging="142"/>
        <w:jc w:val="both"/>
        <w:rPr>
          <w:rFonts w:asciiTheme="minorHAnsi" w:eastAsia="Calibri" w:hAnsiTheme="minorHAnsi" w:cstheme="minorHAnsi"/>
          <w:color w:val="000000"/>
        </w:rPr>
      </w:pPr>
      <w:r w:rsidRPr="00E962C0">
        <w:rPr>
          <w:rFonts w:asciiTheme="minorHAnsi" w:eastAsia="Calibri" w:hAnsiTheme="minorHAnsi" w:cstheme="minorHAnsi"/>
          <w:color w:val="000000"/>
        </w:rPr>
        <w:t>Grupurile țintă: femeile gravide,adolescenții și populația generală</w:t>
      </w:r>
    </w:p>
    <w:p w:rsidR="00E2272A" w:rsidRPr="00E962C0" w:rsidRDefault="00E2272A" w:rsidP="00270D82">
      <w:pPr>
        <w:spacing w:line="276" w:lineRule="auto"/>
        <w:ind w:left="284" w:hanging="142"/>
        <w:jc w:val="both"/>
        <w:rPr>
          <w:rFonts w:asciiTheme="minorHAnsi" w:eastAsia="Calibri" w:hAnsiTheme="minorHAnsi" w:cstheme="minorHAnsi"/>
          <w:color w:val="000000"/>
          <w:lang w:val="fr-FR"/>
        </w:rPr>
      </w:pPr>
    </w:p>
    <w:p w:rsidR="00E2272A" w:rsidRPr="00E962C0" w:rsidRDefault="00E2272A" w:rsidP="00270D82">
      <w:pPr>
        <w:spacing w:line="276" w:lineRule="auto"/>
        <w:ind w:left="284" w:hanging="142"/>
        <w:jc w:val="both"/>
        <w:rPr>
          <w:rFonts w:asciiTheme="minorHAnsi" w:eastAsia="Calibri" w:hAnsiTheme="minorHAnsi" w:cstheme="minorHAnsi"/>
          <w:color w:val="000000"/>
          <w:lang w:val="fr-FR"/>
        </w:rPr>
      </w:pPr>
      <w:r w:rsidRPr="00E962C0">
        <w:rPr>
          <w:rFonts w:asciiTheme="minorHAnsi" w:eastAsia="Calibri" w:hAnsiTheme="minorHAnsi" w:cstheme="minorHAnsi"/>
          <w:color w:val="000000"/>
          <w:lang w:val="fr-FR"/>
        </w:rPr>
        <w:t>Grupul țintă 1</w:t>
      </w:r>
      <w:r w:rsidRPr="00E962C0">
        <w:rPr>
          <w:rFonts w:asciiTheme="minorHAnsi" w:eastAsia="Calibri" w:hAnsiTheme="minorHAnsi" w:cstheme="minorHAnsi"/>
          <w:color w:val="000000"/>
        </w:rPr>
        <w:t xml:space="preserve"> –</w:t>
      </w:r>
      <w:r w:rsidRPr="00E962C0">
        <w:rPr>
          <w:rFonts w:asciiTheme="minorHAnsi" w:eastAsia="Calibri" w:hAnsiTheme="minorHAnsi" w:cstheme="minorHAnsi"/>
          <w:color w:val="000000"/>
          <w:lang w:val="fr-FR"/>
        </w:rPr>
        <w:t xml:space="preserve">medici de familie, </w:t>
      </w:r>
    </w:p>
    <w:p w:rsidR="00E2272A" w:rsidRPr="00E962C0" w:rsidRDefault="00E2272A" w:rsidP="00270D82">
      <w:pPr>
        <w:spacing w:line="276" w:lineRule="auto"/>
        <w:ind w:left="284" w:hanging="142"/>
        <w:jc w:val="both"/>
        <w:rPr>
          <w:rFonts w:asciiTheme="minorHAnsi" w:eastAsia="Calibri" w:hAnsiTheme="minorHAnsi" w:cstheme="minorHAnsi"/>
          <w:color w:val="000000"/>
          <w:lang w:val="fr-FR"/>
        </w:rPr>
      </w:pPr>
      <w:r w:rsidRPr="00E962C0">
        <w:rPr>
          <w:rFonts w:asciiTheme="minorHAnsi" w:eastAsia="Calibri" w:hAnsiTheme="minorHAnsi" w:cstheme="minorHAnsi"/>
          <w:color w:val="000000"/>
          <w:lang w:val="fr-FR"/>
        </w:rPr>
        <w:t xml:space="preserve">Grupul țintă 2- personal si beneficiari din </w:t>
      </w:r>
      <w:r w:rsidRPr="00E962C0">
        <w:rPr>
          <w:rFonts w:asciiTheme="minorHAnsi" w:eastAsia="Calibri" w:hAnsiTheme="minorHAnsi" w:cstheme="minorHAnsi"/>
          <w:color w:val="000000"/>
          <w:shd w:val="clear" w:color="auto" w:fill="FFFFFF"/>
        </w:rPr>
        <w:t>centrele rezidențiale pentru copii și adulți, cu și fără dizabilități</w:t>
      </w:r>
    </w:p>
    <w:p w:rsidR="00E2272A" w:rsidRPr="00E962C0" w:rsidRDefault="00E2272A" w:rsidP="00270D82">
      <w:pPr>
        <w:spacing w:line="276" w:lineRule="auto"/>
        <w:ind w:left="284" w:hanging="142"/>
        <w:rPr>
          <w:rFonts w:asciiTheme="minorHAnsi" w:eastAsia="Calibri" w:hAnsiTheme="minorHAnsi" w:cstheme="minorHAnsi"/>
          <w:color w:val="000000"/>
          <w:lang w:val="fr-FR"/>
        </w:rPr>
      </w:pPr>
      <w:r w:rsidRPr="00E962C0">
        <w:rPr>
          <w:rFonts w:asciiTheme="minorHAnsi" w:eastAsia="Calibri" w:hAnsiTheme="minorHAnsi" w:cstheme="minorHAnsi"/>
          <w:color w:val="000000"/>
          <w:lang w:val="fr-FR"/>
        </w:rPr>
        <w:t xml:space="preserve">Grupul țintă 3- specialiști din </w:t>
      </w:r>
      <w:r w:rsidRPr="00E962C0">
        <w:rPr>
          <w:rFonts w:asciiTheme="minorHAnsi" w:hAnsiTheme="minorHAnsi" w:cstheme="minorHAnsi"/>
          <w:color w:val="000000"/>
        </w:rPr>
        <w:t>secțiile neonatologie și obstetrică-ginecologie</w:t>
      </w:r>
    </w:p>
    <w:p w:rsidR="00E2272A" w:rsidRPr="00E962C0" w:rsidRDefault="00E2272A" w:rsidP="00270D82">
      <w:pPr>
        <w:spacing w:line="276" w:lineRule="auto"/>
        <w:ind w:left="284" w:hanging="142"/>
        <w:jc w:val="both"/>
        <w:rPr>
          <w:rFonts w:asciiTheme="minorHAnsi" w:eastAsia="Calibri" w:hAnsiTheme="minorHAnsi" w:cstheme="minorHAnsi"/>
          <w:color w:val="000000"/>
          <w:lang w:val="fr-FR"/>
        </w:rPr>
      </w:pPr>
      <w:r w:rsidRPr="00E962C0">
        <w:rPr>
          <w:rFonts w:asciiTheme="minorHAnsi" w:eastAsia="Calibri" w:hAnsiTheme="minorHAnsi" w:cstheme="minorHAnsi"/>
          <w:color w:val="000000"/>
          <w:lang w:val="fr-FR"/>
        </w:rPr>
        <w:t>Grupul țintă 4- elevi</w:t>
      </w:r>
    </w:p>
    <w:p w:rsidR="00E2272A" w:rsidRPr="00E962C0" w:rsidRDefault="00E2272A" w:rsidP="00270D82">
      <w:pPr>
        <w:spacing w:line="276" w:lineRule="auto"/>
        <w:ind w:left="284" w:hanging="142"/>
        <w:jc w:val="both"/>
        <w:rPr>
          <w:rFonts w:asciiTheme="minorHAnsi" w:eastAsia="Calibri" w:hAnsiTheme="minorHAnsi" w:cstheme="minorHAnsi"/>
          <w:color w:val="000000"/>
          <w:lang w:val="fr-FR"/>
        </w:rPr>
      </w:pPr>
      <w:r w:rsidRPr="00E962C0">
        <w:rPr>
          <w:rFonts w:asciiTheme="minorHAnsi" w:eastAsia="Calibri" w:hAnsiTheme="minorHAnsi" w:cstheme="minorHAnsi"/>
          <w:color w:val="000000"/>
          <w:lang w:val="fr-FR"/>
        </w:rPr>
        <w:t>Grupul țintă 5- populația generală</w:t>
      </w:r>
    </w:p>
    <w:p w:rsidR="00E2272A" w:rsidRPr="00E962C0" w:rsidRDefault="00E2272A" w:rsidP="00270D82">
      <w:pPr>
        <w:spacing w:line="276" w:lineRule="auto"/>
        <w:ind w:left="284" w:hanging="142"/>
        <w:jc w:val="both"/>
        <w:rPr>
          <w:rFonts w:asciiTheme="minorHAnsi" w:hAnsiTheme="minorHAnsi" w:cstheme="minorHAnsi"/>
          <w:color w:val="000000"/>
          <w:lang w:val="en-GB"/>
        </w:rPr>
      </w:pPr>
      <w:r w:rsidRPr="00E962C0">
        <w:rPr>
          <w:rFonts w:asciiTheme="minorHAnsi" w:eastAsia="Calibri" w:hAnsiTheme="minorHAnsi" w:cstheme="minorHAnsi"/>
          <w:color w:val="000000"/>
          <w:lang w:val="fr-FR"/>
        </w:rPr>
        <w:lastRenderedPageBreak/>
        <w:t xml:space="preserve">Activități specifice : comunicat de presă*, </w:t>
      </w:r>
      <w:r w:rsidRPr="00E962C0">
        <w:rPr>
          <w:rFonts w:asciiTheme="minorHAnsi" w:hAnsiTheme="minorHAnsi" w:cstheme="minorHAnsi"/>
          <w:color w:val="000000"/>
          <w:lang w:val="en-GB"/>
        </w:rPr>
        <w:t>distribuire de material prin mijloace media**,</w:t>
      </w:r>
    </w:p>
    <w:p w:rsidR="00E2272A" w:rsidRPr="00E962C0" w:rsidRDefault="00E2272A" w:rsidP="00270D82">
      <w:pPr>
        <w:spacing w:line="276" w:lineRule="auto"/>
        <w:ind w:left="284" w:hanging="142"/>
        <w:jc w:val="both"/>
        <w:rPr>
          <w:rFonts w:asciiTheme="minorHAnsi" w:eastAsia="Calibri" w:hAnsiTheme="minorHAnsi" w:cstheme="minorHAnsi"/>
          <w:color w:val="000000"/>
          <w:lang w:val="fr-FR"/>
        </w:rPr>
      </w:pPr>
      <w:r w:rsidRPr="00E962C0">
        <w:rPr>
          <w:rFonts w:asciiTheme="minorHAnsi" w:eastAsia="Calibri" w:hAnsiTheme="minorHAnsi" w:cstheme="minorHAnsi"/>
          <w:color w:val="000000"/>
          <w:lang w:val="fr-FR"/>
        </w:rPr>
        <w:t xml:space="preserve">* </w:t>
      </w:r>
      <w:hyperlink r:id="rId18" w:history="1">
        <w:r w:rsidRPr="00E962C0">
          <w:rPr>
            <w:rFonts w:asciiTheme="minorHAnsi" w:eastAsia="Calibri" w:hAnsiTheme="minorHAnsi" w:cstheme="minorHAnsi"/>
            <w:color w:val="000000"/>
            <w:u w:val="single"/>
          </w:rPr>
          <w:t>http://www.dsparad.ro</w:t>
        </w:r>
      </w:hyperlink>
      <w:r w:rsidRPr="00E962C0">
        <w:rPr>
          <w:rFonts w:asciiTheme="minorHAnsi" w:eastAsia="Calibri" w:hAnsiTheme="minorHAnsi" w:cstheme="minorHAnsi"/>
          <w:color w:val="000000"/>
        </w:rPr>
        <w:t xml:space="preserve"> </w:t>
      </w:r>
    </w:p>
    <w:p w:rsidR="00E2272A" w:rsidRPr="00E962C0" w:rsidRDefault="00E2272A" w:rsidP="00270D82">
      <w:pPr>
        <w:spacing w:line="276" w:lineRule="auto"/>
        <w:ind w:left="284" w:hanging="142"/>
        <w:jc w:val="both"/>
        <w:rPr>
          <w:rFonts w:asciiTheme="minorHAnsi" w:hAnsiTheme="minorHAnsi" w:cstheme="minorHAnsi"/>
          <w:color w:val="000000"/>
        </w:rPr>
      </w:pPr>
      <w:r w:rsidRPr="00E962C0">
        <w:rPr>
          <w:rFonts w:asciiTheme="minorHAnsi" w:hAnsiTheme="minorHAnsi" w:cstheme="minorHAnsi"/>
          <w:color w:val="000000"/>
        </w:rPr>
        <w:t>**</w:t>
      </w:r>
      <w:hyperlink r:id="rId19" w:history="1">
        <w:r w:rsidRPr="00E962C0">
          <w:rPr>
            <w:rFonts w:asciiTheme="minorHAnsi" w:hAnsiTheme="minorHAnsi" w:cstheme="minorHAnsi"/>
            <w:color w:val="000000"/>
            <w:u w:val="single"/>
          </w:rPr>
          <w:t>https://www.facebook.com/promovareasanatatii.arad</w:t>
        </w:r>
      </w:hyperlink>
    </w:p>
    <w:p w:rsidR="00E2272A" w:rsidRPr="00E962C0" w:rsidRDefault="00E2272A" w:rsidP="00270D82">
      <w:pPr>
        <w:spacing w:line="276" w:lineRule="auto"/>
        <w:ind w:left="284" w:hanging="142"/>
        <w:contextualSpacing/>
        <w:jc w:val="both"/>
        <w:rPr>
          <w:rFonts w:asciiTheme="minorHAnsi" w:hAnsiTheme="minorHAnsi" w:cstheme="minorHAnsi"/>
          <w:color w:val="FF0000"/>
          <w:lang w:val="en-GB"/>
        </w:rPr>
      </w:pPr>
    </w:p>
    <w:p w:rsidR="00E2272A" w:rsidRPr="00E962C0" w:rsidRDefault="00E2272A" w:rsidP="00270D82">
      <w:pPr>
        <w:spacing w:line="276" w:lineRule="auto"/>
        <w:ind w:left="284" w:hanging="142"/>
        <w:jc w:val="both"/>
        <w:rPr>
          <w:rFonts w:asciiTheme="minorHAnsi" w:eastAsia="Calibri" w:hAnsiTheme="minorHAnsi" w:cstheme="minorHAnsi"/>
          <w:color w:val="000000"/>
          <w:lang w:val="fr-FR"/>
        </w:rPr>
      </w:pPr>
      <w:r w:rsidRPr="00E962C0">
        <w:rPr>
          <w:rFonts w:asciiTheme="minorHAnsi" w:eastAsia="Calibri" w:hAnsiTheme="minorHAnsi" w:cstheme="minorHAnsi"/>
          <w:color w:val="000000"/>
          <w:lang w:val="fr-FR"/>
        </w:rPr>
        <w:t>Total beneficiari :  1660</w:t>
      </w:r>
    </w:p>
    <w:p w:rsidR="00E2272A" w:rsidRPr="00E962C0" w:rsidRDefault="00E2272A" w:rsidP="00270D82">
      <w:pPr>
        <w:spacing w:line="276" w:lineRule="auto"/>
        <w:ind w:left="284" w:hanging="142"/>
        <w:jc w:val="both"/>
        <w:rPr>
          <w:rFonts w:asciiTheme="minorHAnsi" w:eastAsia="Calibri" w:hAnsiTheme="minorHAnsi" w:cstheme="minorHAnsi"/>
          <w:color w:val="000000"/>
          <w:lang w:val="fr-FR"/>
        </w:rPr>
      </w:pPr>
      <w:r w:rsidRPr="00E962C0">
        <w:rPr>
          <w:rFonts w:asciiTheme="minorHAnsi" w:eastAsia="Calibri" w:hAnsiTheme="minorHAnsi" w:cstheme="minorHAnsi"/>
          <w:color w:val="000000"/>
          <w:lang w:val="fr-FR"/>
        </w:rPr>
        <w:t>Materiale IEC utilizate –au fost efectuate copii color- buc.100:</w:t>
      </w:r>
    </w:p>
    <w:p w:rsidR="00E2272A" w:rsidRPr="00E962C0" w:rsidRDefault="00E2272A" w:rsidP="00270D82">
      <w:pPr>
        <w:numPr>
          <w:ilvl w:val="0"/>
          <w:numId w:val="169"/>
        </w:numPr>
        <w:spacing w:line="276" w:lineRule="auto"/>
        <w:ind w:left="284" w:hanging="142"/>
        <w:contextualSpacing/>
        <w:jc w:val="both"/>
        <w:rPr>
          <w:rFonts w:asciiTheme="minorHAnsi" w:hAnsiTheme="minorHAnsi" w:cstheme="minorHAnsi"/>
          <w:color w:val="000000"/>
          <w:lang w:val="en-GB"/>
        </w:rPr>
      </w:pPr>
      <w:r w:rsidRPr="00E962C0">
        <w:rPr>
          <w:rFonts w:asciiTheme="minorHAnsi" w:hAnsiTheme="minorHAnsi" w:cstheme="minorHAnsi"/>
          <w:color w:val="000000"/>
          <w:lang w:val="en-GB"/>
        </w:rPr>
        <w:t xml:space="preserve">Infografic campania Sănătatea Reproducerii-tu decizi ce este cel mai bine pentru tine </w:t>
      </w:r>
    </w:p>
    <w:p w:rsidR="00E2272A" w:rsidRPr="00E962C0" w:rsidRDefault="00E2272A" w:rsidP="00270D82">
      <w:pPr>
        <w:numPr>
          <w:ilvl w:val="0"/>
          <w:numId w:val="169"/>
        </w:numPr>
        <w:spacing w:line="276" w:lineRule="auto"/>
        <w:ind w:left="284" w:hanging="142"/>
        <w:contextualSpacing/>
        <w:jc w:val="both"/>
        <w:rPr>
          <w:rFonts w:asciiTheme="minorHAnsi" w:hAnsiTheme="minorHAnsi" w:cstheme="minorHAnsi"/>
          <w:color w:val="000000"/>
          <w:lang w:val="en-GB"/>
        </w:rPr>
      </w:pPr>
      <w:r w:rsidRPr="00E962C0">
        <w:rPr>
          <w:rFonts w:asciiTheme="minorHAnsi" w:hAnsiTheme="minorHAnsi" w:cstheme="minorHAnsi"/>
          <w:color w:val="000000"/>
          <w:lang w:val="en-GB"/>
        </w:rPr>
        <w:t>Poster gravide Campania “Protejează-ți sănătatea!Sănătatea reproducerii – dreptul și responsabilitatea ta!”</w:t>
      </w:r>
    </w:p>
    <w:p w:rsidR="00E2272A" w:rsidRPr="00E962C0" w:rsidRDefault="00E2272A" w:rsidP="00270D82">
      <w:pPr>
        <w:numPr>
          <w:ilvl w:val="0"/>
          <w:numId w:val="169"/>
        </w:numPr>
        <w:spacing w:line="276" w:lineRule="auto"/>
        <w:ind w:left="284" w:hanging="142"/>
        <w:contextualSpacing/>
        <w:jc w:val="both"/>
        <w:rPr>
          <w:rFonts w:asciiTheme="minorHAnsi" w:hAnsiTheme="minorHAnsi" w:cstheme="minorHAnsi"/>
          <w:color w:val="000000"/>
          <w:lang w:val="en-GB"/>
        </w:rPr>
      </w:pPr>
      <w:r w:rsidRPr="00E962C0">
        <w:rPr>
          <w:rFonts w:asciiTheme="minorHAnsi" w:eastAsia="Tahoma" w:hAnsiTheme="minorHAnsi" w:cstheme="minorHAnsi"/>
          <w:color w:val="000000"/>
          <w:lang w:val="ro-RO" w:eastAsia="ro-RO"/>
        </w:rPr>
        <w:t>Poster adolescenți campania“Protejează-ți sănătatea!Sănătatea reproducerii – dreptul și responsabilitatea ta!”</w:t>
      </w:r>
    </w:p>
    <w:p w:rsidR="00E2272A" w:rsidRPr="00E962C0" w:rsidRDefault="00E2272A" w:rsidP="00270D82">
      <w:pPr>
        <w:numPr>
          <w:ilvl w:val="0"/>
          <w:numId w:val="169"/>
        </w:numPr>
        <w:spacing w:line="276" w:lineRule="auto"/>
        <w:ind w:left="284" w:hanging="142"/>
        <w:contextualSpacing/>
        <w:jc w:val="both"/>
        <w:rPr>
          <w:rFonts w:asciiTheme="minorHAnsi" w:hAnsiTheme="minorHAnsi" w:cstheme="minorHAnsi"/>
          <w:color w:val="000000"/>
          <w:lang w:val="en-GB"/>
        </w:rPr>
      </w:pPr>
      <w:r w:rsidRPr="00E962C0">
        <w:rPr>
          <w:rFonts w:asciiTheme="minorHAnsi" w:eastAsia="Tahoma" w:hAnsiTheme="minorHAnsi" w:cstheme="minorHAnsi"/>
          <w:color w:val="000000"/>
          <w:lang w:val="ro-RO" w:eastAsia="ro-RO"/>
        </w:rPr>
        <w:t>Pliant gravide “Protejează-ți sănătatea!Sănătatea reproducerii – dreptul și responsabilitatea ta!”</w:t>
      </w:r>
    </w:p>
    <w:p w:rsidR="00E2272A" w:rsidRPr="00E962C0" w:rsidRDefault="00E2272A" w:rsidP="00270D82">
      <w:pPr>
        <w:numPr>
          <w:ilvl w:val="0"/>
          <w:numId w:val="169"/>
        </w:numPr>
        <w:spacing w:line="276" w:lineRule="auto"/>
        <w:ind w:left="284" w:hanging="142"/>
        <w:contextualSpacing/>
        <w:jc w:val="both"/>
        <w:rPr>
          <w:rFonts w:asciiTheme="minorHAnsi" w:hAnsiTheme="minorHAnsi" w:cstheme="minorHAnsi"/>
          <w:color w:val="000000"/>
          <w:lang w:val="en-GB"/>
        </w:rPr>
      </w:pPr>
      <w:r w:rsidRPr="00E962C0">
        <w:rPr>
          <w:rFonts w:asciiTheme="minorHAnsi" w:eastAsia="Tahoma" w:hAnsiTheme="minorHAnsi" w:cstheme="minorHAnsi"/>
          <w:color w:val="000000"/>
          <w:lang w:val="ro-RO" w:eastAsia="ro-RO"/>
        </w:rPr>
        <w:t>Pliant adolescenți“Protejează-ți sănătatea!Sănătatea reproducerii – dreptul și responsabilitatea ta!”</w:t>
      </w:r>
    </w:p>
    <w:p w:rsidR="00E2272A" w:rsidRPr="00E962C0" w:rsidRDefault="00E2272A" w:rsidP="00270D82">
      <w:pPr>
        <w:spacing w:line="276" w:lineRule="auto"/>
        <w:ind w:left="284" w:hanging="142"/>
        <w:rPr>
          <w:rFonts w:asciiTheme="minorHAnsi" w:eastAsia="Calibri" w:hAnsiTheme="minorHAnsi" w:cstheme="minorHAnsi"/>
          <w:b/>
          <w:color w:val="FF0000"/>
          <w:lang w:val="fr-FR"/>
        </w:rPr>
      </w:pPr>
    </w:p>
    <w:p w:rsidR="00E2272A" w:rsidRPr="00E962C0" w:rsidRDefault="00E2272A" w:rsidP="00270D82">
      <w:pPr>
        <w:spacing w:line="276" w:lineRule="auto"/>
        <w:ind w:left="284" w:hanging="142"/>
        <w:rPr>
          <w:rFonts w:asciiTheme="minorHAnsi" w:eastAsia="Calibri" w:hAnsiTheme="minorHAnsi" w:cstheme="minorHAnsi"/>
          <w:color w:val="000000"/>
          <w:lang w:val="fr-FR"/>
        </w:rPr>
      </w:pPr>
      <w:r w:rsidRPr="00E962C0">
        <w:rPr>
          <w:rFonts w:asciiTheme="minorHAnsi" w:eastAsia="Calibri" w:hAnsiTheme="minorHAnsi" w:cstheme="minorHAnsi"/>
          <w:color w:val="000000"/>
          <w:lang w:val="fr-FR"/>
        </w:rPr>
        <w:t>Total cheltuieli, din bugetul  PN V.1- 0 lei</w:t>
      </w:r>
    </w:p>
    <w:p w:rsidR="00E2272A" w:rsidRPr="00E962C0" w:rsidRDefault="00E2272A" w:rsidP="00270D82">
      <w:pPr>
        <w:spacing w:line="276" w:lineRule="auto"/>
        <w:ind w:left="709" w:hanging="142"/>
        <w:rPr>
          <w:rFonts w:asciiTheme="minorHAnsi" w:eastAsia="Calibri" w:hAnsiTheme="minorHAnsi" w:cstheme="minorHAnsi"/>
          <w:color w:val="000000"/>
          <w:lang w:val="fr-FR"/>
        </w:rPr>
      </w:pPr>
    </w:p>
    <w:p w:rsidR="00E2272A" w:rsidRPr="00E962C0" w:rsidRDefault="00E2272A" w:rsidP="00270D82">
      <w:pPr>
        <w:pStyle w:val="NoSpacing"/>
        <w:spacing w:line="276" w:lineRule="auto"/>
        <w:jc w:val="both"/>
        <w:rPr>
          <w:rFonts w:asciiTheme="minorHAnsi" w:eastAsia="Calibri" w:hAnsiTheme="minorHAnsi" w:cstheme="minorHAnsi"/>
          <w:sz w:val="24"/>
          <w:szCs w:val="24"/>
          <w:lang w:val="fr-FR"/>
        </w:rPr>
      </w:pPr>
      <w:r w:rsidRPr="00E962C0">
        <w:rPr>
          <w:rFonts w:asciiTheme="minorHAnsi" w:eastAsia="Calibri" w:hAnsiTheme="minorHAnsi" w:cstheme="minorHAnsi"/>
          <w:b/>
          <w:sz w:val="24"/>
          <w:szCs w:val="24"/>
          <w:lang w:val="fr-FR"/>
        </w:rPr>
        <w:t xml:space="preserve">Campania IEC nr. 3 – </w:t>
      </w:r>
      <w:r w:rsidRPr="00E962C0">
        <w:rPr>
          <w:rFonts w:asciiTheme="minorHAnsi" w:eastAsia="Calibri" w:hAnsiTheme="minorHAnsi" w:cstheme="minorHAnsi"/>
          <w:sz w:val="24"/>
          <w:szCs w:val="24"/>
          <w:lang w:val="fr-FR"/>
        </w:rPr>
        <w:t xml:space="preserve">Campania </w:t>
      </w:r>
      <w:r w:rsidRPr="00E962C0">
        <w:rPr>
          <w:rFonts w:asciiTheme="minorHAnsi" w:eastAsia="Calibri" w:hAnsiTheme="minorHAnsi" w:cstheme="minorHAnsi"/>
          <w:sz w:val="24"/>
          <w:szCs w:val="24"/>
          <w:lang w:val="ro-RO"/>
        </w:rPr>
        <w:t>Sănătate orală</w:t>
      </w:r>
    </w:p>
    <w:p w:rsidR="00E2272A" w:rsidRPr="00E962C0" w:rsidRDefault="00E2272A" w:rsidP="00270D82">
      <w:pPr>
        <w:pStyle w:val="NoSpacing"/>
        <w:spacing w:line="276" w:lineRule="auto"/>
        <w:jc w:val="both"/>
        <w:rPr>
          <w:rFonts w:asciiTheme="minorHAnsi" w:eastAsia="Calibri" w:hAnsiTheme="minorHAnsi" w:cstheme="minorHAnsi"/>
          <w:sz w:val="24"/>
          <w:szCs w:val="24"/>
          <w:lang w:val="fr-FR"/>
        </w:rPr>
      </w:pPr>
      <w:r w:rsidRPr="00E962C0">
        <w:rPr>
          <w:rFonts w:asciiTheme="minorHAnsi" w:hAnsiTheme="minorHAnsi" w:cstheme="minorHAnsi"/>
          <w:bCs/>
          <w:sz w:val="24"/>
          <w:szCs w:val="24"/>
          <w:lang w:val="ro-RO"/>
        </w:rPr>
        <w:t>Scopul</w:t>
      </w:r>
      <w:r w:rsidRPr="00E962C0">
        <w:rPr>
          <w:rFonts w:asciiTheme="minorHAnsi" w:hAnsiTheme="minorHAnsi" w:cstheme="minorHAnsi"/>
          <w:sz w:val="24"/>
          <w:szCs w:val="24"/>
          <w:lang w:val="ro-RO"/>
        </w:rPr>
        <w:t xml:space="preserve"> campaniei este </w:t>
      </w:r>
      <w:r w:rsidRPr="00E962C0">
        <w:rPr>
          <w:rFonts w:asciiTheme="minorHAnsi" w:eastAsia="Calibri" w:hAnsiTheme="minorHAnsi" w:cstheme="minorHAnsi"/>
          <w:bCs/>
          <w:sz w:val="24"/>
          <w:szCs w:val="24"/>
          <w:lang w:val="ro-RO"/>
        </w:rPr>
        <w:t xml:space="preserve"> </w:t>
      </w:r>
      <w:r w:rsidRPr="00E962C0">
        <w:rPr>
          <w:rFonts w:asciiTheme="minorHAnsi" w:eastAsia="Calibri" w:hAnsiTheme="minorHAnsi" w:cstheme="minorHAnsi"/>
          <w:bCs/>
          <w:sz w:val="24"/>
          <w:szCs w:val="24"/>
        </w:rPr>
        <w:t xml:space="preserve">informarea copiilor/elevilor din clasele 0-IV cu privire la: </w:t>
      </w:r>
    </w:p>
    <w:p w:rsidR="00E2272A" w:rsidRPr="00E962C0" w:rsidRDefault="00E2272A" w:rsidP="00270D82">
      <w:pPr>
        <w:numPr>
          <w:ilvl w:val="0"/>
          <w:numId w:val="167"/>
        </w:numPr>
        <w:spacing w:line="276" w:lineRule="auto"/>
        <w:ind w:left="426" w:hanging="284"/>
        <w:jc w:val="both"/>
        <w:rPr>
          <w:rFonts w:asciiTheme="minorHAnsi" w:eastAsia="Calibri" w:hAnsiTheme="minorHAnsi" w:cstheme="minorHAnsi"/>
          <w:bCs/>
          <w:color w:val="000000"/>
        </w:rPr>
      </w:pPr>
      <w:r w:rsidRPr="00E962C0">
        <w:rPr>
          <w:rFonts w:asciiTheme="minorHAnsi" w:eastAsia="Calibri" w:hAnsiTheme="minorHAnsi" w:cstheme="minorHAnsi"/>
          <w:bCs/>
          <w:color w:val="000000"/>
          <w:lang w:val="ro-RO"/>
        </w:rPr>
        <w:t xml:space="preserve">importanţa sănătăţii orale, </w:t>
      </w:r>
    </w:p>
    <w:p w:rsidR="00E2272A" w:rsidRPr="00E962C0" w:rsidRDefault="00E2272A" w:rsidP="00270D82">
      <w:pPr>
        <w:numPr>
          <w:ilvl w:val="0"/>
          <w:numId w:val="167"/>
        </w:numPr>
        <w:spacing w:line="276" w:lineRule="auto"/>
        <w:ind w:left="426" w:hanging="284"/>
        <w:jc w:val="both"/>
        <w:rPr>
          <w:rFonts w:asciiTheme="minorHAnsi" w:eastAsia="Calibri" w:hAnsiTheme="minorHAnsi" w:cstheme="minorHAnsi"/>
          <w:bCs/>
          <w:color w:val="000000"/>
        </w:rPr>
      </w:pPr>
      <w:r w:rsidRPr="00E962C0">
        <w:rPr>
          <w:rFonts w:asciiTheme="minorHAnsi" w:eastAsia="Calibri" w:hAnsiTheme="minorHAnsi" w:cstheme="minorHAnsi"/>
          <w:bCs/>
          <w:color w:val="000000"/>
          <w:lang w:val="ro-RO"/>
        </w:rPr>
        <w:t xml:space="preserve"> metode de prevenire a afecțiunilor cavității bucale,</w:t>
      </w:r>
    </w:p>
    <w:p w:rsidR="00E2272A" w:rsidRPr="00E962C0" w:rsidRDefault="00E2272A" w:rsidP="00270D82">
      <w:pPr>
        <w:numPr>
          <w:ilvl w:val="0"/>
          <w:numId w:val="167"/>
        </w:numPr>
        <w:spacing w:line="276" w:lineRule="auto"/>
        <w:ind w:left="426" w:hanging="284"/>
        <w:jc w:val="both"/>
        <w:rPr>
          <w:rFonts w:asciiTheme="minorHAnsi" w:eastAsia="Calibri" w:hAnsiTheme="minorHAnsi" w:cstheme="minorHAnsi"/>
          <w:bCs/>
          <w:color w:val="000000"/>
        </w:rPr>
      </w:pPr>
      <w:r w:rsidRPr="00E962C0">
        <w:rPr>
          <w:rFonts w:asciiTheme="minorHAnsi" w:eastAsia="Calibri" w:hAnsiTheme="minorHAnsi" w:cstheme="minorHAnsi"/>
          <w:bCs/>
          <w:color w:val="000000"/>
          <w:lang w:val="ro-RO"/>
        </w:rPr>
        <w:t>consultații periodice la medicul dentist</w:t>
      </w:r>
      <w:r w:rsidRPr="00E962C0">
        <w:rPr>
          <w:rFonts w:asciiTheme="minorHAnsi" w:eastAsia="Calibri" w:hAnsiTheme="minorHAnsi" w:cstheme="minorHAnsi"/>
          <w:bCs/>
          <w:color w:val="000000"/>
        </w:rPr>
        <w:t>.</w:t>
      </w:r>
    </w:p>
    <w:p w:rsidR="00E2272A" w:rsidRPr="00E962C0" w:rsidRDefault="00E2272A" w:rsidP="00270D82">
      <w:pPr>
        <w:spacing w:line="276" w:lineRule="auto"/>
        <w:ind w:left="426" w:hanging="284"/>
        <w:jc w:val="both"/>
        <w:rPr>
          <w:rFonts w:asciiTheme="minorHAnsi" w:eastAsia="Calibri" w:hAnsiTheme="minorHAnsi" w:cstheme="minorHAnsi"/>
          <w:bCs/>
          <w:color w:val="000000"/>
          <w:lang w:val="ro-RO"/>
        </w:rPr>
      </w:pPr>
      <w:r w:rsidRPr="00E962C0">
        <w:rPr>
          <w:rFonts w:asciiTheme="minorHAnsi" w:hAnsiTheme="minorHAnsi" w:cstheme="minorHAnsi"/>
          <w:color w:val="000000"/>
          <w:lang w:val="ro-RO"/>
        </w:rPr>
        <w:t>Grupurile țintă:</w:t>
      </w:r>
      <w:r w:rsidRPr="00E962C0">
        <w:rPr>
          <w:rFonts w:asciiTheme="minorHAnsi" w:eastAsia="Calibri" w:hAnsiTheme="minorHAnsi" w:cstheme="minorHAnsi"/>
          <w:bCs/>
          <w:color w:val="000000"/>
        </w:rPr>
        <w:t xml:space="preserve"> </w:t>
      </w:r>
      <w:r w:rsidRPr="00E962C0">
        <w:rPr>
          <w:rFonts w:asciiTheme="minorHAnsi" w:eastAsia="Calibri" w:hAnsiTheme="minorHAnsi" w:cstheme="minorHAnsi"/>
          <w:bCs/>
          <w:color w:val="000000"/>
          <w:lang w:val="ro-RO"/>
        </w:rPr>
        <w:t>elevi din clasele 0-IV</w:t>
      </w:r>
    </w:p>
    <w:p w:rsidR="00E2272A" w:rsidRPr="00E962C0" w:rsidRDefault="00E2272A" w:rsidP="00270D82">
      <w:pPr>
        <w:spacing w:line="276" w:lineRule="auto"/>
        <w:ind w:left="426" w:hanging="284"/>
        <w:jc w:val="both"/>
        <w:rPr>
          <w:rFonts w:asciiTheme="minorHAnsi" w:eastAsia="Calibri" w:hAnsiTheme="minorHAnsi" w:cstheme="minorHAnsi"/>
          <w:bCs/>
          <w:color w:val="000000"/>
        </w:rPr>
      </w:pPr>
      <w:r w:rsidRPr="00E962C0">
        <w:rPr>
          <w:rFonts w:asciiTheme="minorHAnsi" w:hAnsiTheme="minorHAnsi" w:cstheme="minorHAnsi"/>
          <w:color w:val="000000"/>
          <w:lang w:val="ro-RO"/>
        </w:rPr>
        <w:t>Sloganul campaniei este: “</w:t>
      </w:r>
      <w:r w:rsidRPr="00E962C0">
        <w:rPr>
          <w:rFonts w:asciiTheme="minorHAnsi" w:hAnsiTheme="minorHAnsi" w:cstheme="minorHAnsi"/>
          <w:color w:val="000000"/>
          <w:lang w:val="ro-RO" w:eastAsia="ro-RO"/>
        </w:rPr>
        <w:t xml:space="preserve"> </w:t>
      </w:r>
      <w:r w:rsidRPr="00E962C0">
        <w:rPr>
          <w:rFonts w:asciiTheme="minorHAnsi" w:hAnsiTheme="minorHAnsi" w:cstheme="minorHAnsi"/>
          <w:color w:val="000000"/>
          <w:lang w:val="ro-RO"/>
        </w:rPr>
        <w:t>Cu un zâmbet mai aproape de sănătate!”</w:t>
      </w:r>
    </w:p>
    <w:p w:rsidR="00E2272A" w:rsidRPr="00E962C0" w:rsidRDefault="00E2272A" w:rsidP="00270D82">
      <w:pPr>
        <w:spacing w:line="276" w:lineRule="auto"/>
        <w:ind w:left="426" w:hanging="284"/>
        <w:rPr>
          <w:rFonts w:asciiTheme="minorHAnsi" w:hAnsiTheme="minorHAnsi" w:cstheme="minorHAnsi"/>
          <w:color w:val="000000"/>
          <w:lang w:val="ro-RO"/>
        </w:rPr>
      </w:pPr>
      <w:r w:rsidRPr="00E962C0">
        <w:rPr>
          <w:rFonts w:asciiTheme="minorHAnsi" w:hAnsiTheme="minorHAnsi" w:cstheme="minorHAnsi"/>
          <w:bCs/>
          <w:color w:val="000000"/>
          <w:lang w:val="ro-RO"/>
        </w:rPr>
        <w:t>Obiectivele</w:t>
      </w:r>
      <w:r w:rsidRPr="00E962C0">
        <w:rPr>
          <w:rFonts w:asciiTheme="minorHAnsi" w:hAnsiTheme="minorHAnsi" w:cstheme="minorHAnsi"/>
          <w:color w:val="000000"/>
          <w:lang w:val="ro-RO"/>
        </w:rPr>
        <w:t xml:space="preserve"> campaniei: </w:t>
      </w:r>
    </w:p>
    <w:p w:rsidR="00E2272A" w:rsidRPr="00E962C0" w:rsidRDefault="00E2272A" w:rsidP="00270D82">
      <w:pPr>
        <w:numPr>
          <w:ilvl w:val="0"/>
          <w:numId w:val="168"/>
        </w:numPr>
        <w:spacing w:line="276" w:lineRule="auto"/>
        <w:ind w:left="426" w:hanging="284"/>
        <w:contextualSpacing/>
        <w:rPr>
          <w:rFonts w:asciiTheme="minorHAnsi" w:eastAsia="+mn-ea" w:hAnsiTheme="minorHAnsi" w:cstheme="minorHAnsi"/>
          <w:bCs/>
          <w:color w:val="000000"/>
        </w:rPr>
      </w:pPr>
      <w:r w:rsidRPr="00E962C0">
        <w:rPr>
          <w:rFonts w:asciiTheme="minorHAnsi" w:eastAsia="+mn-ea" w:hAnsiTheme="minorHAnsi" w:cstheme="minorHAnsi"/>
          <w:bCs/>
          <w:color w:val="000000"/>
        </w:rPr>
        <w:t xml:space="preserve">Creşterea numărului de </w:t>
      </w:r>
      <w:r w:rsidRPr="00E962C0">
        <w:rPr>
          <w:rFonts w:asciiTheme="minorHAnsi" w:eastAsia="+mn-ea" w:hAnsiTheme="minorHAnsi" w:cstheme="minorHAnsi"/>
          <w:bCs/>
          <w:color w:val="000000"/>
          <w:lang w:val="ro-RO"/>
        </w:rPr>
        <w:t xml:space="preserve">elevi informați pentru a </w:t>
      </w:r>
      <w:r w:rsidRPr="00E962C0">
        <w:rPr>
          <w:rFonts w:asciiTheme="minorHAnsi" w:eastAsia="+mn-ea" w:hAnsiTheme="minorHAnsi" w:cstheme="minorHAnsi"/>
          <w:bCs/>
          <w:color w:val="000000"/>
        </w:rPr>
        <w:t>adopt</w:t>
      </w:r>
      <w:r w:rsidRPr="00E962C0">
        <w:rPr>
          <w:rFonts w:asciiTheme="minorHAnsi" w:eastAsia="+mn-ea" w:hAnsiTheme="minorHAnsi" w:cstheme="minorHAnsi"/>
          <w:bCs/>
          <w:color w:val="000000"/>
          <w:lang w:val="ro-RO"/>
        </w:rPr>
        <w:t>a</w:t>
      </w:r>
      <w:r w:rsidRPr="00E962C0">
        <w:rPr>
          <w:rFonts w:asciiTheme="minorHAnsi" w:eastAsia="+mn-ea" w:hAnsiTheme="minorHAnsi" w:cstheme="minorHAnsi"/>
          <w:bCs/>
          <w:color w:val="000000"/>
        </w:rPr>
        <w:t xml:space="preserve"> comportamente </w:t>
      </w:r>
      <w:r w:rsidRPr="00E962C0">
        <w:rPr>
          <w:rFonts w:asciiTheme="minorHAnsi" w:eastAsia="+mn-ea" w:hAnsiTheme="minorHAnsi" w:cstheme="minorHAnsi"/>
          <w:bCs/>
          <w:color w:val="000000"/>
          <w:lang w:val="ro-RO"/>
        </w:rPr>
        <w:t>sănătoase în vederea menţinerii sănătăţii orale</w:t>
      </w:r>
      <w:r w:rsidRPr="00E962C0">
        <w:rPr>
          <w:rFonts w:asciiTheme="minorHAnsi" w:eastAsia="+mn-ea" w:hAnsiTheme="minorHAnsi" w:cstheme="minorHAnsi"/>
          <w:bCs/>
          <w:color w:val="000000"/>
        </w:rPr>
        <w:t xml:space="preserve">; </w:t>
      </w:r>
    </w:p>
    <w:p w:rsidR="00E2272A" w:rsidRPr="00E962C0" w:rsidRDefault="00E2272A" w:rsidP="00270D82">
      <w:pPr>
        <w:numPr>
          <w:ilvl w:val="0"/>
          <w:numId w:val="168"/>
        </w:numPr>
        <w:spacing w:line="276" w:lineRule="auto"/>
        <w:ind w:left="426" w:hanging="284"/>
        <w:jc w:val="both"/>
        <w:rPr>
          <w:rFonts w:asciiTheme="minorHAnsi" w:eastAsia="+mn-ea" w:hAnsiTheme="minorHAnsi" w:cstheme="minorHAnsi"/>
          <w:bCs/>
          <w:color w:val="000000"/>
        </w:rPr>
      </w:pPr>
      <w:r w:rsidRPr="00E962C0">
        <w:rPr>
          <w:rFonts w:asciiTheme="minorHAnsi" w:eastAsia="+mn-ea" w:hAnsiTheme="minorHAnsi" w:cstheme="minorHAnsi"/>
          <w:bCs/>
          <w:color w:val="000000"/>
          <w:lang w:val="ro-RO"/>
        </w:rPr>
        <w:t>Formarea unor deprinderi sănătoase şi încurajarea tratamentului precoce al potenţialelor probleme dentare, pentru a evita îngrijirile tardive, mai dificile şi mai costisitoare</w:t>
      </w:r>
      <w:r w:rsidRPr="00E962C0">
        <w:rPr>
          <w:rFonts w:asciiTheme="minorHAnsi" w:eastAsia="+mn-ea" w:hAnsiTheme="minorHAnsi" w:cstheme="minorHAnsi"/>
          <w:bCs/>
          <w:color w:val="000000"/>
        </w:rPr>
        <w:t>.</w:t>
      </w:r>
    </w:p>
    <w:p w:rsidR="00E2272A" w:rsidRPr="00E962C0" w:rsidRDefault="00E2272A" w:rsidP="00270D82">
      <w:pPr>
        <w:spacing w:line="276" w:lineRule="auto"/>
        <w:ind w:left="426" w:hanging="284"/>
        <w:jc w:val="both"/>
        <w:rPr>
          <w:rFonts w:asciiTheme="minorHAnsi" w:eastAsia="Calibri" w:hAnsiTheme="minorHAnsi" w:cstheme="minorHAnsi"/>
          <w:bCs/>
          <w:color w:val="000000"/>
        </w:rPr>
      </w:pPr>
      <w:r w:rsidRPr="00E962C0">
        <w:rPr>
          <w:rFonts w:asciiTheme="minorHAnsi" w:eastAsia="Calibri" w:hAnsiTheme="minorHAnsi" w:cstheme="minorHAnsi"/>
          <w:color w:val="000000"/>
        </w:rPr>
        <w:t>Perioada  derulării –</w:t>
      </w:r>
      <w:r w:rsidRPr="00E962C0">
        <w:rPr>
          <w:rFonts w:asciiTheme="minorHAnsi" w:eastAsia="Calibri" w:hAnsiTheme="minorHAnsi" w:cstheme="minorHAnsi"/>
          <w:bCs/>
          <w:color w:val="000000"/>
          <w:lang w:val="ro-RO"/>
        </w:rPr>
        <w:t xml:space="preserve"> martie 20</w:t>
      </w:r>
      <w:r w:rsidRPr="00E962C0">
        <w:rPr>
          <w:rFonts w:asciiTheme="minorHAnsi" w:eastAsia="Calibri" w:hAnsiTheme="minorHAnsi" w:cstheme="minorHAnsi"/>
          <w:bCs/>
          <w:color w:val="000000"/>
        </w:rPr>
        <w:t>21</w:t>
      </w:r>
    </w:p>
    <w:p w:rsidR="00E2272A" w:rsidRPr="00E962C0" w:rsidRDefault="00E2272A" w:rsidP="00270D82">
      <w:pPr>
        <w:spacing w:line="276" w:lineRule="auto"/>
        <w:ind w:left="426" w:hanging="284"/>
        <w:jc w:val="both"/>
        <w:rPr>
          <w:rFonts w:asciiTheme="minorHAnsi" w:eastAsia="Calibri" w:hAnsiTheme="minorHAnsi" w:cstheme="minorHAnsi"/>
          <w:color w:val="000000"/>
          <w:lang w:val="fr-FR"/>
        </w:rPr>
      </w:pPr>
    </w:p>
    <w:p w:rsidR="00E2272A" w:rsidRPr="00E962C0" w:rsidRDefault="00E2272A" w:rsidP="00270D82">
      <w:pPr>
        <w:spacing w:line="276" w:lineRule="auto"/>
        <w:ind w:left="426" w:hanging="284"/>
        <w:jc w:val="both"/>
        <w:rPr>
          <w:rFonts w:asciiTheme="minorHAnsi" w:eastAsia="Calibri" w:hAnsiTheme="minorHAnsi" w:cstheme="minorHAnsi"/>
          <w:color w:val="000000"/>
          <w:lang w:val="fr-FR"/>
        </w:rPr>
      </w:pPr>
      <w:r w:rsidRPr="00E962C0">
        <w:rPr>
          <w:rFonts w:asciiTheme="minorHAnsi" w:eastAsia="Calibri" w:hAnsiTheme="minorHAnsi" w:cstheme="minorHAnsi"/>
          <w:color w:val="000000"/>
          <w:lang w:val="fr-FR"/>
        </w:rPr>
        <w:t>Grupul țintă 1</w:t>
      </w:r>
      <w:r w:rsidRPr="00E962C0">
        <w:rPr>
          <w:rFonts w:asciiTheme="minorHAnsi" w:eastAsia="Calibri" w:hAnsiTheme="minorHAnsi" w:cstheme="minorHAnsi"/>
          <w:color w:val="000000"/>
        </w:rPr>
        <w:t xml:space="preserve"> –</w:t>
      </w:r>
      <w:r w:rsidRPr="00E962C0">
        <w:rPr>
          <w:rFonts w:asciiTheme="minorHAnsi" w:eastAsia="Calibri" w:hAnsiTheme="minorHAnsi" w:cstheme="minorHAnsi"/>
          <w:color w:val="000000"/>
          <w:lang w:val="fr-FR"/>
        </w:rPr>
        <w:t>medici de familie și medicii școlari</w:t>
      </w:r>
    </w:p>
    <w:p w:rsidR="00E2272A" w:rsidRPr="00E962C0" w:rsidRDefault="00E2272A" w:rsidP="00270D82">
      <w:pPr>
        <w:spacing w:line="276" w:lineRule="auto"/>
        <w:ind w:left="426" w:hanging="284"/>
        <w:jc w:val="both"/>
        <w:rPr>
          <w:rFonts w:asciiTheme="minorHAnsi" w:eastAsia="Calibri" w:hAnsiTheme="minorHAnsi" w:cstheme="minorHAnsi"/>
          <w:color w:val="000000"/>
          <w:lang w:val="fr-FR"/>
        </w:rPr>
      </w:pPr>
      <w:r w:rsidRPr="00E962C0">
        <w:rPr>
          <w:rFonts w:asciiTheme="minorHAnsi" w:eastAsia="Calibri" w:hAnsiTheme="minorHAnsi" w:cstheme="minorHAnsi"/>
          <w:color w:val="000000"/>
          <w:lang w:val="fr-FR"/>
        </w:rPr>
        <w:t xml:space="preserve">Grupul țintă 2- personal de îngrijire si beneficiari din </w:t>
      </w:r>
      <w:r w:rsidRPr="00E962C0">
        <w:rPr>
          <w:rFonts w:asciiTheme="minorHAnsi" w:eastAsia="Calibri" w:hAnsiTheme="minorHAnsi" w:cstheme="minorHAnsi"/>
          <w:color w:val="000000"/>
          <w:shd w:val="clear" w:color="auto" w:fill="FFFFFF"/>
        </w:rPr>
        <w:t>centrele  rezidențiale pentru copii cu și fără dizabilități</w:t>
      </w:r>
    </w:p>
    <w:p w:rsidR="00E2272A" w:rsidRPr="00E962C0" w:rsidRDefault="00E2272A" w:rsidP="00270D82">
      <w:pPr>
        <w:spacing w:line="276" w:lineRule="auto"/>
        <w:ind w:left="426" w:hanging="284"/>
        <w:jc w:val="both"/>
        <w:rPr>
          <w:rFonts w:asciiTheme="minorHAnsi" w:eastAsia="Calibri" w:hAnsiTheme="minorHAnsi" w:cstheme="minorHAnsi"/>
          <w:color w:val="000000"/>
          <w:lang w:val="fr-FR"/>
        </w:rPr>
      </w:pPr>
      <w:r w:rsidRPr="00E962C0">
        <w:rPr>
          <w:rFonts w:asciiTheme="minorHAnsi" w:eastAsia="Calibri" w:hAnsiTheme="minorHAnsi" w:cstheme="minorHAnsi"/>
          <w:color w:val="000000"/>
          <w:lang w:val="fr-FR"/>
        </w:rPr>
        <w:t>Grupul țintă 3</w:t>
      </w:r>
      <w:r w:rsidRPr="00E962C0">
        <w:rPr>
          <w:rFonts w:asciiTheme="minorHAnsi" w:eastAsia="Calibri" w:hAnsiTheme="minorHAnsi" w:cstheme="minorHAnsi"/>
          <w:color w:val="000000"/>
        </w:rPr>
        <w:t xml:space="preserve"> –</w:t>
      </w:r>
      <w:r w:rsidRPr="00E962C0">
        <w:rPr>
          <w:rFonts w:asciiTheme="minorHAnsi" w:eastAsia="Calibri" w:hAnsiTheme="minorHAnsi" w:cstheme="minorHAnsi"/>
          <w:color w:val="000000"/>
          <w:lang w:val="fr-FR"/>
        </w:rPr>
        <w:t xml:space="preserve">elevii claselor 0-IV </w:t>
      </w:r>
    </w:p>
    <w:p w:rsidR="00E2272A" w:rsidRPr="00E962C0" w:rsidRDefault="00E2272A" w:rsidP="00270D82">
      <w:pPr>
        <w:spacing w:line="276" w:lineRule="auto"/>
        <w:ind w:left="426" w:hanging="284"/>
        <w:jc w:val="both"/>
        <w:rPr>
          <w:rFonts w:asciiTheme="minorHAnsi" w:eastAsia="Calibri" w:hAnsiTheme="minorHAnsi" w:cstheme="minorHAnsi"/>
          <w:color w:val="000000"/>
          <w:lang w:val="en-GB"/>
        </w:rPr>
      </w:pPr>
      <w:r w:rsidRPr="00E962C0">
        <w:rPr>
          <w:rFonts w:asciiTheme="minorHAnsi" w:eastAsia="Calibri" w:hAnsiTheme="minorHAnsi" w:cstheme="minorHAnsi"/>
          <w:color w:val="000000"/>
          <w:lang w:val="fr-FR"/>
        </w:rPr>
        <w:t xml:space="preserve">Nr. beneficiari din clasele 0-IV : </w:t>
      </w:r>
      <w:r w:rsidRPr="00E962C0">
        <w:rPr>
          <w:rFonts w:asciiTheme="minorHAnsi" w:eastAsia="Calibri" w:hAnsiTheme="minorHAnsi" w:cstheme="minorHAnsi"/>
          <w:color w:val="000000"/>
          <w:lang w:val="en-GB"/>
        </w:rPr>
        <w:t>467 elevi și 22 cadre didactice</w:t>
      </w:r>
    </w:p>
    <w:p w:rsidR="00E2272A" w:rsidRPr="00E962C0" w:rsidRDefault="00E2272A" w:rsidP="00270D82">
      <w:pPr>
        <w:spacing w:line="276" w:lineRule="auto"/>
        <w:ind w:left="426" w:hanging="284"/>
        <w:jc w:val="both"/>
        <w:rPr>
          <w:rFonts w:asciiTheme="minorHAnsi" w:eastAsia="Calibri" w:hAnsiTheme="minorHAnsi" w:cstheme="minorHAnsi"/>
          <w:color w:val="000000"/>
          <w:lang w:val="fr-FR"/>
        </w:rPr>
      </w:pPr>
    </w:p>
    <w:p w:rsidR="00E2272A" w:rsidRPr="00E962C0" w:rsidRDefault="00E2272A" w:rsidP="00270D82">
      <w:pPr>
        <w:spacing w:line="276" w:lineRule="auto"/>
        <w:ind w:left="426" w:hanging="284"/>
        <w:jc w:val="both"/>
        <w:rPr>
          <w:rFonts w:asciiTheme="minorHAnsi" w:eastAsia="Calibri" w:hAnsiTheme="minorHAnsi" w:cstheme="minorHAnsi"/>
          <w:color w:val="000000"/>
          <w:lang w:val="fr-FR"/>
        </w:rPr>
      </w:pPr>
      <w:r w:rsidRPr="00E962C0">
        <w:rPr>
          <w:rFonts w:asciiTheme="minorHAnsi" w:eastAsia="Calibri" w:hAnsiTheme="minorHAnsi" w:cstheme="minorHAnsi"/>
          <w:color w:val="000000"/>
          <w:lang w:val="fr-FR"/>
        </w:rPr>
        <w:t>Grupul țintă 4- populația generală</w:t>
      </w:r>
    </w:p>
    <w:p w:rsidR="00E2272A" w:rsidRPr="00E962C0" w:rsidRDefault="00E2272A" w:rsidP="00270D82">
      <w:pPr>
        <w:spacing w:line="276" w:lineRule="auto"/>
        <w:ind w:left="426" w:hanging="284"/>
        <w:jc w:val="both"/>
        <w:rPr>
          <w:rFonts w:asciiTheme="minorHAnsi" w:hAnsiTheme="minorHAnsi" w:cstheme="minorHAnsi"/>
          <w:color w:val="000000"/>
          <w:lang w:val="en-GB"/>
        </w:rPr>
      </w:pPr>
      <w:r w:rsidRPr="00E962C0">
        <w:rPr>
          <w:rFonts w:asciiTheme="minorHAnsi" w:eastAsia="Calibri" w:hAnsiTheme="minorHAnsi" w:cstheme="minorHAnsi"/>
          <w:color w:val="000000"/>
          <w:lang w:val="fr-FR"/>
        </w:rPr>
        <w:t xml:space="preserve">Activități specifice : comunicat de presă*, </w:t>
      </w:r>
      <w:r w:rsidRPr="00E962C0">
        <w:rPr>
          <w:rFonts w:asciiTheme="minorHAnsi" w:hAnsiTheme="minorHAnsi" w:cstheme="minorHAnsi"/>
          <w:color w:val="000000"/>
          <w:lang w:val="en-GB"/>
        </w:rPr>
        <w:t>distribuire de material prin mijloace media**,</w:t>
      </w:r>
    </w:p>
    <w:p w:rsidR="00E2272A" w:rsidRPr="00E962C0" w:rsidRDefault="00E2272A" w:rsidP="00270D82">
      <w:pPr>
        <w:spacing w:line="276" w:lineRule="auto"/>
        <w:ind w:left="426" w:hanging="284"/>
        <w:jc w:val="both"/>
        <w:rPr>
          <w:rFonts w:asciiTheme="minorHAnsi" w:eastAsia="Calibri" w:hAnsiTheme="minorHAnsi" w:cstheme="minorHAnsi"/>
          <w:color w:val="000000"/>
          <w:lang w:val="fr-FR"/>
        </w:rPr>
      </w:pPr>
      <w:r w:rsidRPr="00E962C0">
        <w:rPr>
          <w:rFonts w:asciiTheme="minorHAnsi" w:eastAsia="Calibri" w:hAnsiTheme="minorHAnsi" w:cstheme="minorHAnsi"/>
          <w:color w:val="000000"/>
          <w:lang w:val="fr-FR"/>
        </w:rPr>
        <w:t>*</w:t>
      </w:r>
      <w:hyperlink r:id="rId20" w:history="1">
        <w:r w:rsidRPr="00E962C0">
          <w:rPr>
            <w:rFonts w:asciiTheme="minorHAnsi" w:eastAsia="Calibri" w:hAnsiTheme="minorHAnsi" w:cstheme="minorHAnsi"/>
            <w:color w:val="000000"/>
          </w:rPr>
          <w:t>http://www.dsparad.ro</w:t>
        </w:r>
      </w:hyperlink>
      <w:r w:rsidRPr="00E962C0">
        <w:rPr>
          <w:rFonts w:asciiTheme="minorHAnsi" w:eastAsia="Calibri" w:hAnsiTheme="minorHAnsi" w:cstheme="minorHAnsi"/>
          <w:color w:val="000000"/>
        </w:rPr>
        <w:t xml:space="preserve"> </w:t>
      </w:r>
    </w:p>
    <w:p w:rsidR="00E2272A" w:rsidRPr="00E962C0" w:rsidRDefault="00E2272A" w:rsidP="00270D82">
      <w:pPr>
        <w:spacing w:line="276" w:lineRule="auto"/>
        <w:ind w:left="426" w:hanging="284"/>
        <w:jc w:val="both"/>
        <w:rPr>
          <w:rFonts w:asciiTheme="minorHAnsi" w:eastAsia="Calibri" w:hAnsiTheme="minorHAnsi" w:cstheme="minorHAnsi"/>
          <w:color w:val="000000"/>
        </w:rPr>
      </w:pPr>
      <w:r w:rsidRPr="00E962C0">
        <w:rPr>
          <w:rFonts w:asciiTheme="minorHAnsi" w:hAnsiTheme="minorHAnsi" w:cstheme="minorHAnsi"/>
          <w:color w:val="000000"/>
        </w:rPr>
        <w:t>**</w:t>
      </w:r>
      <w:hyperlink r:id="rId21" w:history="1">
        <w:r w:rsidRPr="00E962C0">
          <w:rPr>
            <w:rFonts w:asciiTheme="minorHAnsi" w:hAnsiTheme="minorHAnsi" w:cstheme="minorHAnsi"/>
            <w:color w:val="000000"/>
          </w:rPr>
          <w:t>https://www.facebook.com/promovareasanatatii.arad</w:t>
        </w:r>
      </w:hyperlink>
    </w:p>
    <w:p w:rsidR="00E2272A" w:rsidRPr="00E962C0" w:rsidRDefault="00E2272A" w:rsidP="00270D82">
      <w:pPr>
        <w:spacing w:line="276" w:lineRule="auto"/>
        <w:ind w:left="426" w:hanging="284"/>
        <w:jc w:val="both"/>
        <w:rPr>
          <w:rFonts w:asciiTheme="minorHAnsi" w:hAnsiTheme="minorHAnsi" w:cstheme="minorHAnsi"/>
          <w:color w:val="000000"/>
        </w:rPr>
      </w:pPr>
    </w:p>
    <w:p w:rsidR="00E2272A" w:rsidRPr="00E962C0" w:rsidRDefault="00E2272A" w:rsidP="00270D82">
      <w:pPr>
        <w:spacing w:line="276" w:lineRule="auto"/>
        <w:ind w:left="426" w:hanging="284"/>
        <w:jc w:val="both"/>
        <w:rPr>
          <w:rFonts w:asciiTheme="minorHAnsi" w:eastAsia="Calibri" w:hAnsiTheme="minorHAnsi" w:cstheme="minorHAnsi"/>
          <w:color w:val="000000"/>
          <w:lang w:val="fr-FR"/>
        </w:rPr>
      </w:pPr>
      <w:r w:rsidRPr="00E962C0">
        <w:rPr>
          <w:rFonts w:asciiTheme="minorHAnsi" w:eastAsia="Calibri" w:hAnsiTheme="minorHAnsi" w:cstheme="minorHAnsi"/>
          <w:color w:val="000000"/>
          <w:lang w:val="fr-FR"/>
        </w:rPr>
        <w:t>Total total de beneficiari :  1766</w:t>
      </w:r>
    </w:p>
    <w:p w:rsidR="00E2272A" w:rsidRPr="00E962C0" w:rsidRDefault="00E2272A" w:rsidP="00270D82">
      <w:pPr>
        <w:spacing w:line="276" w:lineRule="auto"/>
        <w:ind w:left="426" w:hanging="284"/>
        <w:jc w:val="both"/>
        <w:rPr>
          <w:rFonts w:asciiTheme="minorHAnsi" w:eastAsia="Calibri" w:hAnsiTheme="minorHAnsi" w:cstheme="minorHAnsi"/>
          <w:color w:val="000000"/>
          <w:lang w:val="fr-FR"/>
        </w:rPr>
      </w:pPr>
      <w:r w:rsidRPr="00E962C0">
        <w:rPr>
          <w:rFonts w:asciiTheme="minorHAnsi" w:eastAsia="Calibri" w:hAnsiTheme="minorHAnsi" w:cstheme="minorHAnsi"/>
          <w:color w:val="000000"/>
          <w:lang w:val="fr-FR"/>
        </w:rPr>
        <w:lastRenderedPageBreak/>
        <w:t>Materiale IEC utilizate – au fost tipărite color A4 următoarele materiale:</w:t>
      </w:r>
    </w:p>
    <w:p w:rsidR="00E2272A" w:rsidRPr="00E962C0" w:rsidRDefault="00E2272A" w:rsidP="00270D82">
      <w:pPr>
        <w:numPr>
          <w:ilvl w:val="0"/>
          <w:numId w:val="165"/>
        </w:numPr>
        <w:spacing w:line="276" w:lineRule="auto"/>
        <w:ind w:left="426" w:hanging="284"/>
        <w:jc w:val="both"/>
        <w:rPr>
          <w:rFonts w:asciiTheme="minorHAnsi" w:eastAsia="Calibri" w:hAnsiTheme="minorHAnsi" w:cstheme="minorHAnsi"/>
          <w:color w:val="000000"/>
        </w:rPr>
      </w:pPr>
      <w:r w:rsidRPr="00E962C0">
        <w:rPr>
          <w:rFonts w:asciiTheme="minorHAnsi" w:eastAsia="Calibri" w:hAnsiTheme="minorHAnsi" w:cstheme="minorHAnsi"/>
          <w:color w:val="000000"/>
        </w:rPr>
        <w:t>Postere color A4 – “ Cu un zâmbet mai aproape de sănătate!”</w:t>
      </w:r>
    </w:p>
    <w:p w:rsidR="00E2272A" w:rsidRPr="00E962C0" w:rsidRDefault="00E2272A" w:rsidP="00270D82">
      <w:pPr>
        <w:numPr>
          <w:ilvl w:val="0"/>
          <w:numId w:val="165"/>
        </w:numPr>
        <w:spacing w:line="276" w:lineRule="auto"/>
        <w:ind w:left="426" w:hanging="284"/>
        <w:jc w:val="both"/>
        <w:rPr>
          <w:rFonts w:asciiTheme="minorHAnsi" w:eastAsia="Calibri" w:hAnsiTheme="minorHAnsi" w:cstheme="minorHAnsi"/>
          <w:color w:val="000000"/>
        </w:rPr>
      </w:pPr>
      <w:r w:rsidRPr="00E962C0">
        <w:rPr>
          <w:rFonts w:asciiTheme="minorHAnsi" w:eastAsia="Calibri" w:hAnsiTheme="minorHAnsi" w:cstheme="minorHAnsi"/>
          <w:color w:val="000000"/>
        </w:rPr>
        <w:t>Poster color A4 - “Cu un zâmbet mai aproape de sănătate!”</w:t>
      </w:r>
    </w:p>
    <w:p w:rsidR="00E2272A" w:rsidRPr="00E962C0" w:rsidRDefault="00E2272A" w:rsidP="00270D82">
      <w:pPr>
        <w:numPr>
          <w:ilvl w:val="0"/>
          <w:numId w:val="165"/>
        </w:numPr>
        <w:spacing w:line="276" w:lineRule="auto"/>
        <w:ind w:left="426" w:hanging="284"/>
        <w:jc w:val="both"/>
        <w:rPr>
          <w:rFonts w:asciiTheme="minorHAnsi" w:eastAsia="Calibri" w:hAnsiTheme="minorHAnsi" w:cstheme="minorHAnsi"/>
          <w:color w:val="000000"/>
        </w:rPr>
      </w:pPr>
      <w:r w:rsidRPr="00E962C0">
        <w:rPr>
          <w:rFonts w:asciiTheme="minorHAnsi" w:eastAsia="Calibri" w:hAnsiTheme="minorHAnsi" w:cstheme="minorHAnsi"/>
          <w:color w:val="000000"/>
        </w:rPr>
        <w:t>Infografic “Cu un zâmbet mai aproape de sănătate!” color A4</w:t>
      </w:r>
    </w:p>
    <w:p w:rsidR="00E2272A" w:rsidRPr="00E962C0" w:rsidRDefault="00E2272A" w:rsidP="00270D82">
      <w:pPr>
        <w:tabs>
          <w:tab w:val="left" w:pos="0"/>
          <w:tab w:val="left" w:pos="709"/>
          <w:tab w:val="left" w:pos="993"/>
          <w:tab w:val="left" w:pos="1276"/>
        </w:tabs>
        <w:autoSpaceDE w:val="0"/>
        <w:autoSpaceDN w:val="0"/>
        <w:adjustRightInd w:val="0"/>
        <w:spacing w:line="276" w:lineRule="auto"/>
        <w:ind w:left="426" w:hanging="284"/>
        <w:contextualSpacing/>
        <w:jc w:val="both"/>
        <w:rPr>
          <w:rFonts w:asciiTheme="minorHAnsi" w:hAnsiTheme="minorHAnsi" w:cstheme="minorHAnsi"/>
          <w:color w:val="000000"/>
          <w:lang w:val="pt-BR"/>
        </w:rPr>
      </w:pPr>
      <w:r w:rsidRPr="00E962C0">
        <w:rPr>
          <w:rFonts w:asciiTheme="minorHAnsi" w:hAnsiTheme="minorHAnsi" w:cstheme="minorHAnsi"/>
          <w:color w:val="000000"/>
          <w:lang w:val="pt-BR"/>
        </w:rPr>
        <w:t>Total cheltuieli:  din bugetul  PN V.1- 0 lei</w:t>
      </w:r>
    </w:p>
    <w:p w:rsidR="00E2272A" w:rsidRPr="00E962C0" w:rsidRDefault="00E2272A" w:rsidP="00270D82">
      <w:pPr>
        <w:spacing w:line="276" w:lineRule="auto"/>
        <w:rPr>
          <w:rFonts w:asciiTheme="minorHAnsi" w:eastAsia="Calibri" w:hAnsiTheme="minorHAnsi" w:cstheme="minorHAnsi"/>
          <w:b/>
        </w:rPr>
      </w:pP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b/>
        </w:rPr>
        <w:t xml:space="preserve">Campania </w:t>
      </w:r>
      <w:r w:rsidRPr="00E962C0">
        <w:rPr>
          <w:rFonts w:asciiTheme="minorHAnsi" w:eastAsia="Calibri" w:hAnsiTheme="minorHAnsi" w:cstheme="minorHAnsi"/>
          <w:b/>
          <w:color w:val="000000"/>
          <w:lang w:val="fr-FR"/>
        </w:rPr>
        <w:t>IEC nr. 4-</w:t>
      </w:r>
      <w:r w:rsidRPr="00E962C0">
        <w:rPr>
          <w:rFonts w:asciiTheme="minorHAnsi" w:eastAsia="Calibri" w:hAnsiTheme="minorHAnsi" w:cstheme="minorHAnsi"/>
        </w:rPr>
        <w:t xml:space="preserve"> Ziua Mondială a Sănătății </w:t>
      </w:r>
    </w:p>
    <w:p w:rsidR="00E2272A" w:rsidRPr="00E962C0" w:rsidRDefault="00E2272A" w:rsidP="00270D82">
      <w:pPr>
        <w:spacing w:line="276" w:lineRule="auto"/>
        <w:jc w:val="both"/>
        <w:rPr>
          <w:rFonts w:asciiTheme="minorHAnsi" w:eastAsia="Calibri" w:hAnsiTheme="minorHAnsi" w:cstheme="minorHAnsi"/>
        </w:rPr>
      </w:pPr>
      <w:r w:rsidRPr="00E962C0">
        <w:rPr>
          <w:rFonts w:asciiTheme="minorHAnsi" w:eastAsia="Calibri" w:hAnsiTheme="minorHAnsi" w:cstheme="minorHAnsi"/>
        </w:rPr>
        <w:t>Scopul campaniei este informarea cu privire la importanța mediului înconjurător pentru sănătatea oamenilor și acțiunile urgente necesare pentru a menține oamenii și planeta sănătoși.</w:t>
      </w:r>
    </w:p>
    <w:p w:rsidR="00E2272A" w:rsidRPr="00E962C0" w:rsidRDefault="00E2272A" w:rsidP="00270D82">
      <w:pPr>
        <w:spacing w:line="276" w:lineRule="auto"/>
        <w:jc w:val="both"/>
        <w:rPr>
          <w:rFonts w:asciiTheme="minorHAnsi" w:eastAsia="Calibri" w:hAnsiTheme="minorHAnsi" w:cstheme="minorHAnsi"/>
        </w:rPr>
      </w:pPr>
      <w:r w:rsidRPr="00E962C0">
        <w:rPr>
          <w:rFonts w:asciiTheme="minorHAnsi" w:eastAsia="Calibri" w:hAnsiTheme="minorHAnsi" w:cstheme="minorHAnsi"/>
        </w:rPr>
        <w:t>Obiective creșterea nivelului de informare despre acțiunile urgente necesare pentru a menține planeta și oamenii sănătoși și pentru a promova o mișcare de creare a societăților în care economiile se concentrează asupra sănătăți și bunăstării planetare și umane.</w:t>
      </w:r>
    </w:p>
    <w:p w:rsidR="00E2272A" w:rsidRPr="00E962C0" w:rsidRDefault="00E2272A" w:rsidP="00270D82">
      <w:pPr>
        <w:spacing w:line="276" w:lineRule="auto"/>
        <w:jc w:val="both"/>
        <w:rPr>
          <w:rFonts w:asciiTheme="minorHAnsi" w:eastAsia="Calibri" w:hAnsiTheme="minorHAnsi" w:cstheme="minorHAnsi"/>
        </w:rPr>
      </w:pPr>
      <w:r w:rsidRPr="00E962C0">
        <w:rPr>
          <w:rFonts w:asciiTheme="minorHAnsi" w:eastAsia="Calibri" w:hAnsiTheme="minorHAnsi" w:cstheme="minorHAnsi"/>
        </w:rPr>
        <w:t>Perioada  derularii saptamana premergatoare datei de 7 aprilie 2022.</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Parteneri –</w:t>
      </w:r>
    </w:p>
    <w:p w:rsidR="00E2272A" w:rsidRPr="00E962C0" w:rsidRDefault="00E2272A" w:rsidP="00270D82">
      <w:pPr>
        <w:spacing w:line="276" w:lineRule="auto"/>
        <w:rPr>
          <w:rFonts w:asciiTheme="minorHAnsi" w:eastAsia="Calibri" w:hAnsiTheme="minorHAnsi" w:cstheme="minorHAnsi"/>
          <w:lang w:val="ro-RO"/>
        </w:rPr>
      </w:pPr>
      <w:r w:rsidRPr="00E962C0">
        <w:rPr>
          <w:rFonts w:asciiTheme="minorHAnsi" w:eastAsia="Calibri" w:hAnsiTheme="minorHAnsi" w:cstheme="minorHAnsi"/>
        </w:rPr>
        <w:t xml:space="preserve">activitatile derulate  (tip si nr) au constat </w:t>
      </w:r>
      <w:r w:rsidRPr="00E962C0">
        <w:rPr>
          <w:rFonts w:asciiTheme="minorHAnsi" w:eastAsia="Calibri" w:hAnsiTheme="minorHAnsi" w:cstheme="minorHAnsi"/>
          <w:lang w:val="ro-RO"/>
        </w:rPr>
        <w:t>în</w:t>
      </w:r>
    </w:p>
    <w:p w:rsidR="00E2272A" w:rsidRPr="00E962C0" w:rsidRDefault="00E2272A" w:rsidP="00270D82">
      <w:pPr>
        <w:numPr>
          <w:ilvl w:val="0"/>
          <w:numId w:val="45"/>
        </w:numPr>
        <w:spacing w:line="276" w:lineRule="auto"/>
        <w:ind w:left="0" w:firstLine="0"/>
        <w:rPr>
          <w:rFonts w:asciiTheme="minorHAnsi" w:eastAsia="Calibri" w:hAnsiTheme="minorHAnsi" w:cstheme="minorHAnsi"/>
          <w:lang w:val="ro-RO"/>
        </w:rPr>
      </w:pPr>
      <w:r w:rsidRPr="00E962C0">
        <w:rPr>
          <w:rFonts w:asciiTheme="minorHAnsi" w:eastAsia="Calibri" w:hAnsiTheme="minorHAnsi" w:cstheme="minorHAnsi"/>
          <w:lang w:val="ro-RO"/>
        </w:rPr>
        <w:t>informarea medicilor de familie și a medicilor școlari,</w:t>
      </w:r>
    </w:p>
    <w:p w:rsidR="00E2272A" w:rsidRPr="00E962C0" w:rsidRDefault="00E2272A" w:rsidP="00270D82">
      <w:pPr>
        <w:numPr>
          <w:ilvl w:val="0"/>
          <w:numId w:val="45"/>
        </w:numPr>
        <w:spacing w:line="276" w:lineRule="auto"/>
        <w:ind w:left="0" w:firstLine="0"/>
        <w:rPr>
          <w:rFonts w:asciiTheme="minorHAnsi" w:eastAsia="Calibri" w:hAnsiTheme="minorHAnsi" w:cstheme="minorHAnsi"/>
          <w:lang w:val="ro-RO"/>
        </w:rPr>
      </w:pPr>
      <w:r w:rsidRPr="00E962C0">
        <w:rPr>
          <w:rFonts w:asciiTheme="minorHAnsi" w:eastAsia="Calibri" w:hAnsiTheme="minorHAnsi" w:cstheme="minorHAnsi"/>
          <w:lang w:val="ro-RO"/>
        </w:rPr>
        <w:t xml:space="preserve">informarea tuturor centrelor rezidențiale </w:t>
      </w:r>
    </w:p>
    <w:p w:rsidR="00E2272A" w:rsidRPr="00E962C0" w:rsidRDefault="00E2272A" w:rsidP="00270D82">
      <w:pPr>
        <w:numPr>
          <w:ilvl w:val="0"/>
          <w:numId w:val="45"/>
        </w:numPr>
        <w:spacing w:line="276" w:lineRule="auto"/>
        <w:ind w:left="0" w:firstLine="0"/>
        <w:rPr>
          <w:rFonts w:asciiTheme="minorHAnsi" w:eastAsia="Calibri" w:hAnsiTheme="minorHAnsi" w:cstheme="minorHAnsi"/>
          <w:lang w:val="ro-RO"/>
        </w:rPr>
      </w:pPr>
      <w:r w:rsidRPr="00E962C0">
        <w:rPr>
          <w:rFonts w:asciiTheme="minorHAnsi" w:eastAsia="Calibri" w:hAnsiTheme="minorHAnsi" w:cstheme="minorHAnsi"/>
          <w:lang w:val="ro-RO"/>
        </w:rPr>
        <w:t xml:space="preserve"> informare celor 78 de unități administrativ teritoriale și transmiterea materialelor IEC,</w:t>
      </w:r>
    </w:p>
    <w:p w:rsidR="00E2272A" w:rsidRPr="00E962C0" w:rsidRDefault="00E2272A" w:rsidP="00270D82">
      <w:pPr>
        <w:numPr>
          <w:ilvl w:val="0"/>
          <w:numId w:val="45"/>
        </w:numPr>
        <w:spacing w:line="276" w:lineRule="auto"/>
        <w:ind w:left="0" w:firstLine="0"/>
        <w:rPr>
          <w:rFonts w:asciiTheme="minorHAnsi" w:eastAsia="Calibri" w:hAnsiTheme="minorHAnsi" w:cstheme="minorHAnsi"/>
          <w:lang w:val="ro-RO"/>
        </w:rPr>
      </w:pPr>
      <w:r w:rsidRPr="00E962C0">
        <w:rPr>
          <w:rFonts w:asciiTheme="minorHAnsi" w:eastAsia="Calibri" w:hAnsiTheme="minorHAnsi" w:cstheme="minorHAnsi"/>
          <w:lang w:val="en-GB"/>
        </w:rPr>
        <w:t>informarea asistenților medicali comunitari și a mediatorilor sanitari, activități desfăşurate de  aceștia (raportate la intervenția 1.4)</w:t>
      </w:r>
    </w:p>
    <w:p w:rsidR="00E2272A" w:rsidRPr="00E962C0" w:rsidRDefault="00E2272A" w:rsidP="00270D82">
      <w:pPr>
        <w:numPr>
          <w:ilvl w:val="0"/>
          <w:numId w:val="45"/>
        </w:numPr>
        <w:spacing w:line="276" w:lineRule="auto"/>
        <w:ind w:left="0" w:firstLine="0"/>
        <w:rPr>
          <w:rFonts w:asciiTheme="minorHAnsi" w:eastAsia="Calibri" w:hAnsiTheme="minorHAnsi" w:cstheme="minorHAnsi"/>
          <w:lang w:val="ro-RO"/>
        </w:rPr>
      </w:pPr>
      <w:r w:rsidRPr="00E962C0">
        <w:rPr>
          <w:rFonts w:asciiTheme="minorHAnsi" w:eastAsia="Calibri" w:hAnsiTheme="minorHAnsi" w:cstheme="minorHAnsi"/>
          <w:lang w:val="ro-RO"/>
        </w:rPr>
        <w:t>comunicat de presă</w:t>
      </w:r>
    </w:p>
    <w:p w:rsidR="00E2272A" w:rsidRPr="00E962C0" w:rsidRDefault="00E2272A" w:rsidP="00270D82">
      <w:pPr>
        <w:numPr>
          <w:ilvl w:val="0"/>
          <w:numId w:val="45"/>
        </w:numPr>
        <w:spacing w:line="276" w:lineRule="auto"/>
        <w:ind w:left="0" w:firstLine="0"/>
        <w:rPr>
          <w:rFonts w:asciiTheme="minorHAnsi" w:eastAsia="Calibri" w:hAnsiTheme="minorHAnsi" w:cstheme="minorHAnsi"/>
          <w:lang w:val="ro-RO"/>
        </w:rPr>
      </w:pPr>
      <w:r w:rsidRPr="00E962C0">
        <w:rPr>
          <w:rFonts w:asciiTheme="minorHAnsi" w:eastAsia="Calibri" w:hAnsiTheme="minorHAnsi" w:cstheme="minorHAnsi"/>
          <w:lang w:val="ro-RO"/>
        </w:rPr>
        <w:t>distribuire de material prin mijloace media(facebook)</w:t>
      </w:r>
    </w:p>
    <w:p w:rsidR="00E2272A" w:rsidRPr="00E962C0" w:rsidRDefault="00E2272A" w:rsidP="00270D82">
      <w:pPr>
        <w:spacing w:line="276" w:lineRule="auto"/>
        <w:rPr>
          <w:rFonts w:asciiTheme="minorHAnsi" w:eastAsia="Calibri" w:hAnsiTheme="minorHAnsi" w:cstheme="minorHAnsi"/>
          <w:lang w:val="ro-RO"/>
        </w:rPr>
      </w:pPr>
    </w:p>
    <w:p w:rsidR="00E2272A" w:rsidRPr="00E962C0" w:rsidRDefault="00E2272A" w:rsidP="00270D82">
      <w:pPr>
        <w:spacing w:line="276" w:lineRule="auto"/>
        <w:rPr>
          <w:rFonts w:asciiTheme="minorHAnsi" w:eastAsia="Calibri" w:hAnsiTheme="minorHAnsi" w:cstheme="minorHAnsi"/>
          <w:lang w:val="ro-RO"/>
        </w:rPr>
      </w:pPr>
      <w:r w:rsidRPr="00E962C0">
        <w:rPr>
          <w:rFonts w:asciiTheme="minorHAnsi" w:eastAsia="Calibri" w:hAnsiTheme="minorHAnsi" w:cstheme="minorHAnsi"/>
        </w:rPr>
        <w:t xml:space="preserve"> nr.beneficiari</w:t>
      </w:r>
      <w:r w:rsidRPr="00E962C0">
        <w:rPr>
          <w:rFonts w:asciiTheme="minorHAnsi" w:eastAsia="Calibri" w:hAnsiTheme="minorHAnsi" w:cstheme="minorHAnsi"/>
          <w:lang w:val="ro-RO"/>
        </w:rPr>
        <w:t>:</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a)</w:t>
      </w:r>
      <w:r w:rsidRPr="00E962C0">
        <w:rPr>
          <w:rFonts w:asciiTheme="minorHAnsi" w:eastAsia="Calibri" w:hAnsiTheme="minorHAnsi" w:cstheme="minorHAnsi"/>
        </w:rPr>
        <w:tab/>
        <w:t xml:space="preserve">cadre medicale:medici de familie – 250 </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b)</w:t>
      </w:r>
      <w:r w:rsidRPr="00E962C0">
        <w:rPr>
          <w:rFonts w:asciiTheme="minorHAnsi" w:eastAsia="Calibri" w:hAnsiTheme="minorHAnsi" w:cstheme="minorHAnsi"/>
        </w:rPr>
        <w:tab/>
        <w:t>personalul de îngrijire și beneficiarii centrelor rezidențiale-aprox. 2 000</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c)</w:t>
      </w:r>
      <w:r w:rsidRPr="00E962C0">
        <w:rPr>
          <w:rFonts w:asciiTheme="minorHAnsi" w:eastAsia="Calibri" w:hAnsiTheme="minorHAnsi" w:cstheme="minorHAnsi"/>
        </w:rPr>
        <w:tab/>
        <w:t>unități administrativ teritoriale - 78</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Total -2328 persoane</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Locul derularii activitatii -materialele informative au fost transmise online</w:t>
      </w:r>
    </w:p>
    <w:p w:rsidR="00E2272A" w:rsidRPr="00E962C0" w:rsidRDefault="00E2272A" w:rsidP="00270D82">
      <w:pPr>
        <w:spacing w:line="276" w:lineRule="auto"/>
        <w:rPr>
          <w:rFonts w:asciiTheme="minorHAnsi" w:eastAsia="Calibri" w:hAnsiTheme="minorHAnsi" w:cstheme="minorHAnsi"/>
        </w:rPr>
      </w:pPr>
    </w:p>
    <w:p w:rsidR="00E2272A" w:rsidRPr="00E962C0" w:rsidRDefault="00E2272A" w:rsidP="00270D82">
      <w:pPr>
        <w:spacing w:line="276" w:lineRule="auto"/>
        <w:rPr>
          <w:rFonts w:asciiTheme="minorHAnsi" w:eastAsia="Calibri" w:hAnsiTheme="minorHAnsi" w:cstheme="minorHAnsi"/>
          <w:lang w:val="ro-RO"/>
        </w:rPr>
      </w:pPr>
      <w:r w:rsidRPr="00E962C0">
        <w:rPr>
          <w:rFonts w:asciiTheme="minorHAnsi" w:eastAsia="Calibri" w:hAnsiTheme="minorHAnsi" w:cstheme="minorHAnsi"/>
        </w:rPr>
        <w:t>Materiale IEC utilizate (nr. si tip)-au fost tipărite color A4</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1.</w:t>
      </w:r>
      <w:r w:rsidRPr="00E962C0">
        <w:rPr>
          <w:rFonts w:asciiTheme="minorHAnsi" w:eastAsia="Calibri" w:hAnsiTheme="minorHAnsi" w:cstheme="minorHAnsi"/>
        </w:rPr>
        <w:tab/>
        <w:t>Pliant color A4, Planeta noastră-Sănătatea noastră-material pt populatia generală , 7 aprilie 2022</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2.</w:t>
      </w:r>
      <w:r w:rsidRPr="00E962C0">
        <w:rPr>
          <w:rFonts w:asciiTheme="minorHAnsi" w:eastAsia="Calibri" w:hAnsiTheme="minorHAnsi" w:cstheme="minorHAnsi"/>
        </w:rPr>
        <w:tab/>
        <w:t>Poster color A4,Planeta noastră-Sănătatea noastră, 7 aprilie 2022</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3.</w:t>
      </w:r>
      <w:r w:rsidRPr="00E962C0">
        <w:rPr>
          <w:rFonts w:asciiTheme="minorHAnsi" w:eastAsia="Calibri" w:hAnsiTheme="minorHAnsi" w:cstheme="minorHAnsi"/>
        </w:rPr>
        <w:tab/>
        <w:t>Pliant color A4, Planeta noastră-Sănătatea noastră-material pt decidenții politici , 7 aprilie 2022</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 xml:space="preserve">Buget estimat: din bugetul  PN V  -   alte surse decat PNV - </w:t>
      </w:r>
    </w:p>
    <w:p w:rsidR="00E2272A" w:rsidRPr="00E962C0" w:rsidRDefault="00E2272A" w:rsidP="00270D82">
      <w:pPr>
        <w:spacing w:line="276" w:lineRule="auto"/>
        <w:rPr>
          <w:rFonts w:asciiTheme="minorHAnsi" w:eastAsia="Calibri" w:hAnsiTheme="minorHAnsi" w:cstheme="minorHAnsi"/>
        </w:rPr>
      </w:pP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b/>
        </w:rPr>
        <w:t xml:space="preserve">Campania </w:t>
      </w:r>
      <w:r w:rsidRPr="00E962C0">
        <w:rPr>
          <w:rFonts w:asciiTheme="minorHAnsi" w:eastAsia="Calibri" w:hAnsiTheme="minorHAnsi" w:cstheme="minorHAnsi"/>
          <w:b/>
          <w:color w:val="000000"/>
          <w:lang w:val="fr-FR"/>
        </w:rPr>
        <w:t>IEC nr. 5-</w:t>
      </w:r>
      <w:r w:rsidRPr="00E962C0">
        <w:rPr>
          <w:rFonts w:asciiTheme="minorHAnsi" w:eastAsia="Calibri" w:hAnsiTheme="minorHAnsi" w:cstheme="minorHAnsi"/>
        </w:rPr>
        <w:t xml:space="preserve">  Luna națională a informării  despre vaccinare</w:t>
      </w:r>
    </w:p>
    <w:p w:rsidR="00E2272A" w:rsidRPr="00E962C0" w:rsidRDefault="00E2272A" w:rsidP="00270D82">
      <w:pPr>
        <w:spacing w:line="276" w:lineRule="auto"/>
        <w:jc w:val="both"/>
        <w:rPr>
          <w:rFonts w:asciiTheme="minorHAnsi" w:eastAsia="Calibri" w:hAnsiTheme="minorHAnsi" w:cstheme="minorHAnsi"/>
        </w:rPr>
      </w:pPr>
      <w:r w:rsidRPr="00E962C0">
        <w:rPr>
          <w:rFonts w:asciiTheme="minorHAnsi" w:eastAsia="Calibri" w:hAnsiTheme="minorHAnsi" w:cstheme="minorHAnsi"/>
        </w:rPr>
        <w:t>Scopul campanie -  creșterea acoperirii vaccinale prin creșterea gradului de conștientizare asupra importanței vaccinării</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Tema: Puterea vaccinurilor în salvarea vieții</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Slogan: Vaccinarea – investiție în viitor!</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Perioada  derularii –luna aprilie 2022</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lastRenderedPageBreak/>
        <w:t>Parteneri –</w:t>
      </w:r>
    </w:p>
    <w:p w:rsidR="00E2272A" w:rsidRPr="00E962C0" w:rsidRDefault="00E2272A" w:rsidP="00270D82">
      <w:pPr>
        <w:spacing w:line="276" w:lineRule="auto"/>
        <w:rPr>
          <w:rFonts w:asciiTheme="minorHAnsi" w:eastAsia="Calibri" w:hAnsiTheme="minorHAnsi" w:cstheme="minorHAnsi"/>
          <w:lang w:val="ro-RO"/>
        </w:rPr>
      </w:pPr>
      <w:r w:rsidRPr="00E962C0">
        <w:rPr>
          <w:rFonts w:asciiTheme="minorHAnsi" w:eastAsia="Calibri" w:hAnsiTheme="minorHAnsi" w:cstheme="minorHAnsi"/>
        </w:rPr>
        <w:t xml:space="preserve">Activitatile derulate  au constat </w:t>
      </w:r>
      <w:r w:rsidRPr="00E962C0">
        <w:rPr>
          <w:rFonts w:asciiTheme="minorHAnsi" w:eastAsia="Calibri" w:hAnsiTheme="minorHAnsi" w:cstheme="minorHAnsi"/>
          <w:lang w:val="ro-RO"/>
        </w:rPr>
        <w:t>în:</w:t>
      </w:r>
    </w:p>
    <w:p w:rsidR="00E2272A" w:rsidRPr="00E962C0" w:rsidRDefault="00E2272A" w:rsidP="00270D82">
      <w:pPr>
        <w:spacing w:line="276" w:lineRule="auto"/>
        <w:rPr>
          <w:rFonts w:asciiTheme="minorHAnsi" w:eastAsia="Calibri" w:hAnsiTheme="minorHAnsi" w:cstheme="minorHAnsi"/>
          <w:lang w:val="ro-RO"/>
        </w:rPr>
      </w:pPr>
      <w:r w:rsidRPr="00E962C0">
        <w:rPr>
          <w:rFonts w:asciiTheme="minorHAnsi" w:eastAsia="Calibri" w:hAnsiTheme="minorHAnsi" w:cstheme="minorHAnsi"/>
          <w:lang w:val="ro-RO"/>
        </w:rPr>
        <w:t>1.comunicat de presă</w:t>
      </w:r>
    </w:p>
    <w:p w:rsidR="00E2272A" w:rsidRPr="00E962C0" w:rsidRDefault="00E2272A" w:rsidP="00270D82">
      <w:pPr>
        <w:spacing w:line="276" w:lineRule="auto"/>
        <w:rPr>
          <w:rFonts w:asciiTheme="minorHAnsi" w:eastAsia="Calibri" w:hAnsiTheme="minorHAnsi" w:cstheme="minorHAnsi"/>
          <w:lang w:val="ro-RO"/>
        </w:rPr>
      </w:pPr>
      <w:r w:rsidRPr="00E962C0">
        <w:rPr>
          <w:rFonts w:asciiTheme="minorHAnsi" w:eastAsia="Calibri" w:hAnsiTheme="minorHAnsi" w:cstheme="minorHAnsi"/>
          <w:lang w:val="ro-RO"/>
        </w:rPr>
        <w:t>2.distribuire de material prin mijloace media</w:t>
      </w:r>
    </w:p>
    <w:p w:rsidR="00E2272A" w:rsidRPr="00E962C0" w:rsidRDefault="00E2272A" w:rsidP="00270D82">
      <w:pPr>
        <w:spacing w:line="276" w:lineRule="auto"/>
        <w:rPr>
          <w:rFonts w:asciiTheme="minorHAnsi" w:eastAsia="Calibri" w:hAnsiTheme="minorHAnsi" w:cstheme="minorHAnsi"/>
          <w:lang w:val="ro-RO"/>
        </w:rPr>
      </w:pPr>
      <w:r w:rsidRPr="00E962C0">
        <w:rPr>
          <w:rFonts w:asciiTheme="minorHAnsi" w:eastAsia="Calibri" w:hAnsiTheme="minorHAnsi" w:cstheme="minorHAnsi"/>
          <w:lang w:val="ro-RO"/>
        </w:rPr>
        <w:t>3.activităţi de IEC :</w:t>
      </w:r>
    </w:p>
    <w:p w:rsidR="00E2272A" w:rsidRPr="00E962C0" w:rsidRDefault="00E2272A" w:rsidP="00270D82">
      <w:pPr>
        <w:spacing w:line="276" w:lineRule="auto"/>
        <w:rPr>
          <w:rFonts w:asciiTheme="minorHAnsi" w:eastAsia="Calibri" w:hAnsiTheme="minorHAnsi" w:cstheme="minorHAnsi"/>
          <w:lang w:val="ro-RO"/>
        </w:rPr>
      </w:pPr>
      <w:r w:rsidRPr="00E962C0">
        <w:rPr>
          <w:rFonts w:asciiTheme="minorHAnsi" w:eastAsia="Calibri" w:hAnsiTheme="minorHAnsi" w:cstheme="minorHAnsi"/>
          <w:lang w:val="ro-RO"/>
        </w:rPr>
        <w:t>a)</w:t>
      </w:r>
      <w:r w:rsidRPr="00E962C0">
        <w:rPr>
          <w:rFonts w:asciiTheme="minorHAnsi" w:eastAsia="Calibri" w:hAnsiTheme="minorHAnsi" w:cstheme="minorHAnsi"/>
          <w:lang w:val="ro-RO"/>
        </w:rPr>
        <w:tab/>
        <w:t>informarea  medicilor de familie și a medicilor școlari,</w:t>
      </w:r>
    </w:p>
    <w:p w:rsidR="00E2272A" w:rsidRPr="00E962C0" w:rsidRDefault="00E2272A" w:rsidP="00270D82">
      <w:pPr>
        <w:spacing w:line="276" w:lineRule="auto"/>
        <w:rPr>
          <w:rFonts w:asciiTheme="minorHAnsi" w:eastAsia="Calibri" w:hAnsiTheme="minorHAnsi" w:cstheme="minorHAnsi"/>
          <w:lang w:val="ro-RO"/>
        </w:rPr>
      </w:pPr>
      <w:r w:rsidRPr="00E962C0">
        <w:rPr>
          <w:rFonts w:asciiTheme="minorHAnsi" w:eastAsia="Calibri" w:hAnsiTheme="minorHAnsi" w:cstheme="minorHAnsi"/>
          <w:lang w:val="ro-RO"/>
        </w:rPr>
        <w:t>b)</w:t>
      </w:r>
      <w:r w:rsidRPr="00E962C0">
        <w:rPr>
          <w:rFonts w:asciiTheme="minorHAnsi" w:eastAsia="Calibri" w:hAnsiTheme="minorHAnsi" w:cstheme="minorHAnsi"/>
          <w:lang w:val="ro-RO"/>
        </w:rPr>
        <w:tab/>
        <w:t>informarea tuturor centrelor rezidențiale pentru copii, cu și fără dizabilități,</w:t>
      </w:r>
    </w:p>
    <w:p w:rsidR="00E2272A" w:rsidRPr="00E962C0" w:rsidRDefault="00E2272A" w:rsidP="00270D82">
      <w:pPr>
        <w:spacing w:line="276" w:lineRule="auto"/>
        <w:rPr>
          <w:rFonts w:asciiTheme="minorHAnsi" w:eastAsia="Calibri" w:hAnsiTheme="minorHAnsi" w:cstheme="minorHAnsi"/>
          <w:lang w:val="ro-RO"/>
        </w:rPr>
      </w:pPr>
      <w:r w:rsidRPr="00E962C0">
        <w:rPr>
          <w:rFonts w:asciiTheme="minorHAnsi" w:eastAsia="Calibri" w:hAnsiTheme="minorHAnsi" w:cstheme="minorHAnsi"/>
          <w:lang w:val="ro-RO"/>
        </w:rPr>
        <w:t>c)</w:t>
      </w:r>
      <w:r w:rsidRPr="00E962C0">
        <w:rPr>
          <w:rFonts w:asciiTheme="minorHAnsi" w:eastAsia="Calibri" w:hAnsiTheme="minorHAnsi" w:cstheme="minorHAnsi"/>
          <w:lang w:val="ro-RO"/>
        </w:rPr>
        <w:tab/>
        <w:t>informarea elevilor din unități de învățământ</w:t>
      </w:r>
    </w:p>
    <w:p w:rsidR="00E2272A" w:rsidRPr="00E962C0" w:rsidRDefault="00E2272A" w:rsidP="00270D82">
      <w:pPr>
        <w:spacing w:line="276" w:lineRule="auto"/>
        <w:rPr>
          <w:rFonts w:asciiTheme="minorHAnsi" w:eastAsia="Calibri" w:hAnsiTheme="minorHAnsi" w:cstheme="minorHAnsi"/>
          <w:lang w:val="ro-RO"/>
        </w:rPr>
      </w:pPr>
      <w:r w:rsidRPr="00E962C0">
        <w:rPr>
          <w:rFonts w:asciiTheme="minorHAnsi" w:eastAsia="Calibri" w:hAnsiTheme="minorHAnsi" w:cstheme="minorHAnsi"/>
          <w:lang w:val="ro-RO"/>
        </w:rPr>
        <w:t>d)</w:t>
      </w:r>
      <w:r w:rsidRPr="00E962C0">
        <w:rPr>
          <w:rFonts w:asciiTheme="minorHAnsi" w:eastAsia="Calibri" w:hAnsiTheme="minorHAnsi" w:cstheme="minorHAnsi"/>
          <w:lang w:val="ro-RO"/>
        </w:rPr>
        <w:tab/>
        <w:t>informarea angajaților din unități comerciale:</w:t>
      </w:r>
    </w:p>
    <w:p w:rsidR="00E2272A" w:rsidRPr="00E962C0" w:rsidRDefault="00E2272A" w:rsidP="00270D82">
      <w:pPr>
        <w:spacing w:line="276" w:lineRule="auto"/>
        <w:rPr>
          <w:rFonts w:asciiTheme="minorHAnsi" w:eastAsia="Calibri" w:hAnsiTheme="minorHAnsi" w:cstheme="minorHAnsi"/>
          <w:lang w:val="ro-RO"/>
        </w:rPr>
      </w:pPr>
      <w:r w:rsidRPr="00E962C0">
        <w:rPr>
          <w:rFonts w:asciiTheme="minorHAnsi" w:eastAsia="Calibri" w:hAnsiTheme="minorHAnsi" w:cstheme="minorHAnsi"/>
          <w:lang w:val="ro-RO"/>
        </w:rPr>
        <w:t>e)</w:t>
      </w:r>
      <w:r w:rsidRPr="00E962C0">
        <w:rPr>
          <w:rFonts w:asciiTheme="minorHAnsi" w:eastAsia="Calibri" w:hAnsiTheme="minorHAnsi" w:cstheme="minorHAnsi"/>
          <w:lang w:val="ro-RO"/>
        </w:rPr>
        <w:tab/>
        <w:t>informarea asistenților medicali comunitari și a mediatorilor sanitari, activități desfăşurate de  aceștia în comunitățile vulnerabile.</w:t>
      </w:r>
      <w:r w:rsidRPr="00E962C0">
        <w:rPr>
          <w:rFonts w:asciiTheme="minorHAnsi" w:eastAsia="Calibri" w:hAnsiTheme="minorHAnsi" w:cstheme="minorHAnsi"/>
        </w:rPr>
        <w:t xml:space="preserve"> </w:t>
      </w:r>
      <w:r w:rsidRPr="00E962C0">
        <w:rPr>
          <w:rFonts w:asciiTheme="minorHAnsi" w:eastAsia="Calibri" w:hAnsiTheme="minorHAnsi" w:cstheme="minorHAnsi"/>
          <w:lang w:val="ro-RO"/>
        </w:rPr>
        <w:t>(raportate la intervenția 1.4)</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Grupurile  țintă - nr.beneficiari :</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a)</w:t>
      </w:r>
      <w:r w:rsidRPr="00E962C0">
        <w:rPr>
          <w:rFonts w:asciiTheme="minorHAnsi" w:eastAsia="Calibri" w:hAnsiTheme="minorHAnsi" w:cstheme="minorHAnsi"/>
        </w:rPr>
        <w:tab/>
        <w:t>cadre medicale:medici de familie – 250medici de familie și 10 medici scolari</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b)</w:t>
      </w:r>
      <w:r w:rsidRPr="00E962C0">
        <w:rPr>
          <w:rFonts w:asciiTheme="minorHAnsi" w:eastAsia="Calibri" w:hAnsiTheme="minorHAnsi" w:cstheme="minorHAnsi"/>
        </w:rPr>
        <w:tab/>
        <w:t>personalul de îngrijire și beneficiarii centrelor rezidențiale-aprox.1000</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c)</w:t>
      </w:r>
      <w:r w:rsidRPr="00E962C0">
        <w:rPr>
          <w:rFonts w:asciiTheme="minorHAnsi" w:eastAsia="Calibri" w:hAnsiTheme="minorHAnsi" w:cstheme="minorHAnsi"/>
        </w:rPr>
        <w:tab/>
        <w:t>elevii unităților de învățământ- 160, 8 cadre didactice</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d)</w:t>
      </w:r>
      <w:r w:rsidRPr="00E962C0">
        <w:rPr>
          <w:rFonts w:asciiTheme="minorHAnsi" w:eastAsia="Calibri" w:hAnsiTheme="minorHAnsi" w:cstheme="minorHAnsi"/>
        </w:rPr>
        <w:tab/>
        <w:t>angajați din unități comerciale: 747</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Total – 2175 persoane</w:t>
      </w:r>
    </w:p>
    <w:p w:rsidR="00E2272A" w:rsidRPr="00E962C0" w:rsidRDefault="00E2272A" w:rsidP="00270D82">
      <w:pPr>
        <w:spacing w:line="276" w:lineRule="auto"/>
        <w:rPr>
          <w:rFonts w:asciiTheme="minorHAnsi" w:eastAsia="Calibri" w:hAnsiTheme="minorHAnsi" w:cstheme="minorHAnsi"/>
        </w:rPr>
      </w:pP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Locul derularii activității :</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 în mediul on line,</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 în sălile de clasă ale unităților de învățământ, au fost distribuite materiale, vizionare ppt, discuții libere cu elevii</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 pentru angajații din unitățile comerciale campania s-a desfășurat în sălile de mese .</w:t>
      </w:r>
    </w:p>
    <w:p w:rsidR="00E2272A" w:rsidRPr="00E962C0" w:rsidRDefault="00E2272A" w:rsidP="00270D82">
      <w:pPr>
        <w:spacing w:line="276" w:lineRule="auto"/>
        <w:rPr>
          <w:rFonts w:asciiTheme="minorHAnsi" w:eastAsia="Calibri" w:hAnsiTheme="minorHAnsi" w:cstheme="minorHAnsi"/>
        </w:rPr>
      </w:pP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Materiale IEC utilizate (nr. si tip)-200 buc au fost tipărite A4 color</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1.</w:t>
      </w:r>
      <w:r w:rsidRPr="00E962C0">
        <w:rPr>
          <w:rFonts w:asciiTheme="minorHAnsi" w:eastAsia="Calibri" w:hAnsiTheme="minorHAnsi" w:cstheme="minorHAnsi"/>
        </w:rPr>
        <w:tab/>
        <w:t>Infografic color A4, LNI Vaccinare, aprilie 2022</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2.</w:t>
      </w:r>
      <w:r w:rsidRPr="00E962C0">
        <w:rPr>
          <w:rFonts w:asciiTheme="minorHAnsi" w:eastAsia="Calibri" w:hAnsiTheme="minorHAnsi" w:cstheme="minorHAnsi"/>
        </w:rPr>
        <w:tab/>
        <w:t>Poster color A4, LNI Vaccinare, aprilie 2022</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3.          Pliant color A4, aprilie 2022</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4.</w:t>
      </w:r>
      <w:r w:rsidRPr="00E962C0">
        <w:rPr>
          <w:rFonts w:asciiTheme="minorHAnsi" w:eastAsia="Calibri" w:hAnsiTheme="minorHAnsi" w:cstheme="minorHAnsi"/>
        </w:rPr>
        <w:tab/>
        <w:t>LNI Vaccinare, aprilie 2022</w:t>
      </w:r>
    </w:p>
    <w:p w:rsidR="00E2272A" w:rsidRPr="00E962C0" w:rsidRDefault="00E2272A" w:rsidP="00270D82">
      <w:pPr>
        <w:spacing w:line="276" w:lineRule="auto"/>
        <w:rPr>
          <w:rFonts w:asciiTheme="minorHAnsi" w:eastAsia="Calibri" w:hAnsiTheme="minorHAnsi" w:cstheme="minorHAnsi"/>
        </w:rPr>
      </w:pP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 xml:space="preserve">Buget estimat: din bugetul  PN V -  alte surse decat PNV - </w:t>
      </w:r>
    </w:p>
    <w:p w:rsidR="00E2272A" w:rsidRPr="00E962C0" w:rsidRDefault="00E2272A" w:rsidP="00270D82">
      <w:pPr>
        <w:spacing w:line="276" w:lineRule="auto"/>
        <w:rPr>
          <w:rFonts w:asciiTheme="minorHAnsi" w:eastAsia="Calibri" w:hAnsiTheme="minorHAnsi" w:cstheme="minorHAnsi"/>
          <w:color w:val="FF0000"/>
        </w:rPr>
      </w:pPr>
    </w:p>
    <w:p w:rsidR="00E2272A" w:rsidRPr="00E962C0" w:rsidRDefault="00E2272A" w:rsidP="00270D82">
      <w:pPr>
        <w:spacing w:line="276" w:lineRule="auto"/>
        <w:jc w:val="both"/>
        <w:rPr>
          <w:rFonts w:asciiTheme="minorHAnsi" w:eastAsia="Calibri" w:hAnsiTheme="minorHAnsi" w:cstheme="minorHAnsi"/>
          <w:b/>
        </w:rPr>
      </w:pPr>
      <w:r w:rsidRPr="00E962C0">
        <w:rPr>
          <w:rFonts w:asciiTheme="minorHAnsi" w:eastAsia="Calibri" w:hAnsiTheme="minorHAnsi" w:cstheme="minorHAnsi"/>
          <w:b/>
        </w:rPr>
        <w:t xml:space="preserve">Campania </w:t>
      </w:r>
      <w:r w:rsidRPr="00E962C0">
        <w:rPr>
          <w:rFonts w:asciiTheme="minorHAnsi" w:eastAsia="Calibri" w:hAnsiTheme="minorHAnsi" w:cstheme="minorHAnsi"/>
          <w:b/>
          <w:color w:val="000000"/>
          <w:lang w:val="fr-FR"/>
        </w:rPr>
        <w:t xml:space="preserve">IEC nr. 6- </w:t>
      </w:r>
      <w:r w:rsidRPr="00E962C0">
        <w:rPr>
          <w:rFonts w:asciiTheme="minorHAnsi" w:eastAsia="Calibri" w:hAnsiTheme="minorHAnsi" w:cstheme="minorHAnsi"/>
          <w:lang w:val="en-GB"/>
        </w:rPr>
        <w:t>Ai grijă de sănătatea ta! Un stil de viață sănătos și controlul comportamentelor cu risc îții măresc șansele de a nu deveni pacient oncologic!</w:t>
      </w:r>
    </w:p>
    <w:p w:rsidR="00E2272A" w:rsidRPr="00E962C0" w:rsidRDefault="00E2272A" w:rsidP="00270D82">
      <w:pPr>
        <w:spacing w:line="276" w:lineRule="auto"/>
        <w:rPr>
          <w:rFonts w:asciiTheme="minorHAnsi" w:eastAsia="Calibri" w:hAnsiTheme="minorHAnsi" w:cstheme="minorHAnsi"/>
          <w:b/>
        </w:rPr>
      </w:pP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Scopul  campaniei este: conștientizarea populației asupra factorilor de risc comportamentali, care pot declanșa sau favoriza evoluția cancerului!</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Obiective campaniei sunt  reprezentate de creșterea nivelului de informare și conștientizare a populației asupra:</w:t>
      </w:r>
    </w:p>
    <w:p w:rsidR="00E2272A" w:rsidRPr="00E962C0" w:rsidRDefault="00E2272A" w:rsidP="00270D82">
      <w:pPr>
        <w:numPr>
          <w:ilvl w:val="0"/>
          <w:numId w:val="170"/>
        </w:numPr>
        <w:spacing w:line="276" w:lineRule="auto"/>
        <w:ind w:left="0" w:firstLine="0"/>
        <w:rPr>
          <w:rFonts w:asciiTheme="minorHAnsi" w:eastAsia="Calibri" w:hAnsiTheme="minorHAnsi" w:cstheme="minorHAnsi"/>
        </w:rPr>
      </w:pPr>
      <w:r w:rsidRPr="00E962C0">
        <w:rPr>
          <w:rFonts w:asciiTheme="minorHAnsi" w:eastAsia="Calibri" w:hAnsiTheme="minorHAnsi" w:cstheme="minorHAnsi"/>
        </w:rPr>
        <w:t>importanței cunoașterii factorilor de risc comportamentali care pot favoriza apariția cancerului</w:t>
      </w:r>
    </w:p>
    <w:p w:rsidR="00E2272A" w:rsidRPr="00E962C0" w:rsidRDefault="00E2272A" w:rsidP="00270D82">
      <w:pPr>
        <w:numPr>
          <w:ilvl w:val="0"/>
          <w:numId w:val="170"/>
        </w:numPr>
        <w:spacing w:line="276" w:lineRule="auto"/>
        <w:ind w:left="0" w:firstLine="0"/>
        <w:rPr>
          <w:rFonts w:asciiTheme="minorHAnsi" w:eastAsia="Calibri" w:hAnsiTheme="minorHAnsi" w:cstheme="minorHAnsi"/>
        </w:rPr>
      </w:pPr>
      <w:r w:rsidRPr="00E962C0">
        <w:rPr>
          <w:rFonts w:asciiTheme="minorHAnsi" w:eastAsia="Calibri" w:hAnsiTheme="minorHAnsi" w:cstheme="minorHAnsi"/>
        </w:rPr>
        <w:t xml:space="preserve">măsurilor active de diminuare a factorilor de risc comportamentali (renunțarea la fumat, diminuarea consumului de alcool, controlul greutății corporale, adoptarea unui stil de viață sănătos, etc) </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lastRenderedPageBreak/>
        <w:t>Perioada  derularii-luna mai 2022</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Parteneri –</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Activitatile derulate  au constat în:</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1.comunicat de presă</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2.distribuire de material prin mijloace media</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3.activităţi de IEC :</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a)</w:t>
      </w:r>
      <w:r w:rsidRPr="00E962C0">
        <w:rPr>
          <w:rFonts w:asciiTheme="minorHAnsi" w:eastAsia="Calibri" w:hAnsiTheme="minorHAnsi" w:cstheme="minorHAnsi"/>
        </w:rPr>
        <w:tab/>
        <w:t>informarea  medicilor de familie și a medicilor școlari,</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b)</w:t>
      </w:r>
      <w:r w:rsidRPr="00E962C0">
        <w:rPr>
          <w:rFonts w:asciiTheme="minorHAnsi" w:eastAsia="Calibri" w:hAnsiTheme="minorHAnsi" w:cstheme="minorHAnsi"/>
        </w:rPr>
        <w:tab/>
        <w:t>informarea tuturor centrelor rezidențiale pentru copii și adulți ,cu și fără dizabilități,</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c)</w:t>
      </w:r>
      <w:r w:rsidRPr="00E962C0">
        <w:rPr>
          <w:rFonts w:asciiTheme="minorHAnsi" w:eastAsia="Calibri" w:hAnsiTheme="minorHAnsi" w:cstheme="minorHAnsi"/>
        </w:rPr>
        <w:tab/>
        <w:t>informarea unităților sanitare cu paturi( Spital Orășenesc Ineu, Spitalul de boli cronice  Sebiș)</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d)</w:t>
      </w:r>
      <w:r w:rsidRPr="00E962C0">
        <w:rPr>
          <w:rFonts w:asciiTheme="minorHAnsi" w:eastAsia="Calibri" w:hAnsiTheme="minorHAnsi" w:cstheme="minorHAnsi"/>
        </w:rPr>
        <w:tab/>
        <w:t>informarea elevilor din unități de învățământ,</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e)</w:t>
      </w:r>
      <w:r w:rsidRPr="00E962C0">
        <w:rPr>
          <w:rFonts w:asciiTheme="minorHAnsi" w:eastAsia="Calibri" w:hAnsiTheme="minorHAnsi" w:cstheme="minorHAnsi"/>
        </w:rPr>
        <w:tab/>
        <w:t>informarea angajaților din unități comerciale,</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f)</w:t>
      </w:r>
      <w:r w:rsidRPr="00E962C0">
        <w:rPr>
          <w:rFonts w:asciiTheme="minorHAnsi" w:eastAsia="Calibri" w:hAnsiTheme="minorHAnsi" w:cstheme="minorHAnsi"/>
        </w:rPr>
        <w:tab/>
        <w:t>informarea asistenților medicali comunitari și a mediatorilor sanitari, activități desfăşurate de  aceștia (raportate la intervenția 1.4)</w:t>
      </w:r>
    </w:p>
    <w:p w:rsidR="00E2272A" w:rsidRPr="00E962C0" w:rsidRDefault="00E2272A" w:rsidP="00270D82">
      <w:pPr>
        <w:spacing w:line="276" w:lineRule="auto"/>
        <w:rPr>
          <w:rFonts w:asciiTheme="minorHAnsi" w:eastAsia="Calibri" w:hAnsiTheme="minorHAnsi" w:cstheme="minorHAnsi"/>
        </w:rPr>
      </w:pP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Grupurile ținta - nr.beneficiari</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a)</w:t>
      </w:r>
      <w:r w:rsidRPr="00E962C0">
        <w:rPr>
          <w:rFonts w:asciiTheme="minorHAnsi" w:eastAsia="Calibri" w:hAnsiTheme="minorHAnsi" w:cstheme="minorHAnsi"/>
        </w:rPr>
        <w:tab/>
        <w:t>cadre medicale: medici de familie – 250 și 10 medici scolari</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b)</w:t>
      </w:r>
      <w:r w:rsidRPr="00E962C0">
        <w:rPr>
          <w:rFonts w:asciiTheme="minorHAnsi" w:eastAsia="Calibri" w:hAnsiTheme="minorHAnsi" w:cstheme="minorHAnsi"/>
        </w:rPr>
        <w:tab/>
        <w:t>personalul de îngrijire și beneficiarii centrelor rezidențiale - aprox.2000</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c)</w:t>
      </w:r>
      <w:r w:rsidRPr="00E962C0">
        <w:rPr>
          <w:rFonts w:asciiTheme="minorHAnsi" w:eastAsia="Calibri" w:hAnsiTheme="minorHAnsi" w:cstheme="minorHAnsi"/>
        </w:rPr>
        <w:tab/>
        <w:t>persoane informate în unitățile sanitare - aprox. 158</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d)</w:t>
      </w:r>
      <w:r w:rsidRPr="00E962C0">
        <w:rPr>
          <w:rFonts w:asciiTheme="minorHAnsi" w:eastAsia="Calibri" w:hAnsiTheme="minorHAnsi" w:cstheme="minorHAnsi"/>
        </w:rPr>
        <w:tab/>
        <w:t>elevii unităților de învățământ -  997, 6 cadre didactice</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e)</w:t>
      </w:r>
      <w:r w:rsidRPr="00E962C0">
        <w:rPr>
          <w:rFonts w:asciiTheme="minorHAnsi" w:eastAsia="Calibri" w:hAnsiTheme="minorHAnsi" w:cstheme="minorHAnsi"/>
        </w:rPr>
        <w:tab/>
        <w:t>angajați din unități comerciale: 397</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Total -3791 persoane</w:t>
      </w:r>
    </w:p>
    <w:p w:rsidR="00E2272A" w:rsidRPr="00E962C0" w:rsidRDefault="00E2272A" w:rsidP="00270D82">
      <w:pPr>
        <w:spacing w:line="276" w:lineRule="auto"/>
        <w:rPr>
          <w:rFonts w:asciiTheme="minorHAnsi" w:eastAsia="Calibri" w:hAnsiTheme="minorHAnsi" w:cstheme="minorHAnsi"/>
        </w:rPr>
      </w:pP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Locul derulării activităților:</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 în mediul on line,</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 în sălile de clasă/laboratoare/sală festivă ale unităților de învățământ, au fost distribuite materiale, vizionare ppt,/video , discuții libere</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 pentru angajații din unitățile comerciale campania s-a desfășurat în sălile de mese .</w:t>
      </w:r>
    </w:p>
    <w:p w:rsidR="00E2272A" w:rsidRPr="00E962C0" w:rsidRDefault="00E2272A" w:rsidP="00270D82">
      <w:pPr>
        <w:spacing w:line="276" w:lineRule="auto"/>
        <w:rPr>
          <w:rFonts w:asciiTheme="minorHAnsi" w:eastAsia="Calibri" w:hAnsiTheme="minorHAnsi" w:cstheme="minorHAnsi"/>
        </w:rPr>
      </w:pP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Materiale IEC utilizate (nr. si tip)</w:t>
      </w:r>
    </w:p>
    <w:p w:rsidR="00E2272A" w:rsidRPr="00E962C0" w:rsidRDefault="00E2272A" w:rsidP="00270D82">
      <w:pPr>
        <w:spacing w:line="276" w:lineRule="auto"/>
        <w:rPr>
          <w:rFonts w:asciiTheme="minorHAnsi" w:eastAsia="Calibri" w:hAnsiTheme="minorHAnsi" w:cstheme="minorHAnsi"/>
          <w:lang w:val="en-GB"/>
        </w:rPr>
      </w:pPr>
      <w:r w:rsidRPr="00E962C0">
        <w:rPr>
          <w:rFonts w:asciiTheme="minorHAnsi" w:eastAsia="Calibri" w:hAnsiTheme="minorHAnsi" w:cstheme="minorHAnsi"/>
        </w:rPr>
        <w:t xml:space="preserve"> </w:t>
      </w:r>
      <w:r w:rsidRPr="00E962C0">
        <w:rPr>
          <w:rFonts w:asciiTheme="minorHAnsi" w:eastAsia="Calibri" w:hAnsiTheme="minorHAnsi" w:cstheme="minorHAnsi"/>
          <w:lang w:val="en-GB"/>
        </w:rPr>
        <w:t>1. Poster Cancer 2022(Ai grijă de sănătatea ta! Un stil de viață sănătos și controlul comportamentelor cu risc îții măresc șansele de a nu deveni pacient oncologic!- mai 2022)- buc. 300</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lang w:val="en-GB"/>
        </w:rPr>
        <w:t>2.</w:t>
      </w:r>
      <w:r w:rsidRPr="00E962C0">
        <w:rPr>
          <w:rFonts w:asciiTheme="minorHAnsi" w:eastAsia="Calibri" w:hAnsiTheme="minorHAnsi" w:cstheme="minorHAnsi"/>
          <w:lang w:val="en-GB"/>
        </w:rPr>
        <w:tab/>
        <w:t xml:space="preserve"> Pliant populație Cancer 2022- buc. 200</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 xml:space="preserve">Buget estimat: din bugetul  PN V  1677,90 lei , </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alte surse decat PNV- .</w:t>
      </w:r>
    </w:p>
    <w:p w:rsidR="00E2272A" w:rsidRPr="00E962C0" w:rsidRDefault="00E2272A" w:rsidP="00270D82">
      <w:pPr>
        <w:spacing w:line="276" w:lineRule="auto"/>
        <w:rPr>
          <w:rFonts w:asciiTheme="minorHAnsi" w:eastAsia="Calibri" w:hAnsiTheme="minorHAnsi" w:cstheme="minorHAnsi"/>
          <w:color w:val="FF0000"/>
        </w:rPr>
      </w:pP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b/>
        </w:rPr>
        <w:t xml:space="preserve">Campania </w:t>
      </w:r>
      <w:r w:rsidRPr="00E962C0">
        <w:rPr>
          <w:rFonts w:asciiTheme="minorHAnsi" w:eastAsia="Calibri" w:hAnsiTheme="minorHAnsi" w:cstheme="minorHAnsi"/>
          <w:b/>
          <w:color w:val="000000"/>
          <w:lang w:val="fr-FR"/>
        </w:rPr>
        <w:t>IEC nr. 7-</w:t>
      </w:r>
      <w:r w:rsidRPr="00E962C0">
        <w:rPr>
          <w:rFonts w:asciiTheme="minorHAnsi" w:eastAsia="Calibri" w:hAnsiTheme="minorHAnsi" w:cstheme="minorHAnsi"/>
          <w:b/>
        </w:rPr>
        <w:t xml:space="preserve"> </w:t>
      </w:r>
      <w:r w:rsidRPr="00E962C0">
        <w:rPr>
          <w:rFonts w:asciiTheme="minorHAnsi" w:eastAsia="Calibri" w:hAnsiTheme="minorHAnsi" w:cstheme="minorHAnsi"/>
        </w:rPr>
        <w:t xml:space="preserve"> Luna  Naţională  a  informării despre  efectele  consumului  de  alcool </w:t>
      </w:r>
    </w:p>
    <w:p w:rsidR="00E2272A" w:rsidRPr="00E962C0" w:rsidRDefault="00E2272A" w:rsidP="00270D82">
      <w:pPr>
        <w:spacing w:line="276" w:lineRule="auto"/>
        <w:jc w:val="both"/>
        <w:rPr>
          <w:rFonts w:asciiTheme="minorHAnsi" w:eastAsia="Calibri" w:hAnsiTheme="minorHAnsi" w:cstheme="minorHAnsi"/>
        </w:rPr>
      </w:pPr>
      <w:r w:rsidRPr="00E962C0">
        <w:rPr>
          <w:rFonts w:asciiTheme="minorHAnsi" w:eastAsia="Calibri" w:hAnsiTheme="minorHAnsi" w:cstheme="minorHAnsi"/>
        </w:rPr>
        <w:t>Sloganul campaniei din anul 2022 este  „Consumul de băuturi alcoolice îți afectează sănătatea!  Nu merită să riști! Informează-te!”,</w:t>
      </w:r>
    </w:p>
    <w:p w:rsidR="00E2272A" w:rsidRPr="00E962C0" w:rsidRDefault="00E2272A" w:rsidP="00270D82">
      <w:pPr>
        <w:spacing w:line="276" w:lineRule="auto"/>
        <w:jc w:val="both"/>
        <w:rPr>
          <w:rFonts w:asciiTheme="minorHAnsi" w:eastAsia="Calibri" w:hAnsiTheme="minorHAnsi" w:cstheme="minorHAnsi"/>
        </w:rPr>
      </w:pPr>
      <w:r w:rsidRPr="00E962C0">
        <w:rPr>
          <w:rFonts w:asciiTheme="minorHAnsi" w:eastAsia="Calibri" w:hAnsiTheme="minorHAnsi" w:cstheme="minorHAnsi"/>
        </w:rPr>
        <w:t xml:space="preserve">Scop este: informarea populației generale adulte despre efectele consumului de alcool și a nivelului consumului personal, pentru a contribui la formarea unor valori și atitudini pozitive față de stilul de viață sănătos și la stimularea schimbărilor în comportamentul cu risc legat de consumul de alcool.  </w:t>
      </w:r>
    </w:p>
    <w:p w:rsidR="00E2272A" w:rsidRPr="00E962C0" w:rsidRDefault="00E2272A" w:rsidP="00270D82">
      <w:pPr>
        <w:spacing w:line="276" w:lineRule="auto"/>
        <w:jc w:val="both"/>
        <w:rPr>
          <w:rFonts w:asciiTheme="minorHAnsi" w:eastAsia="Calibri" w:hAnsiTheme="minorHAnsi" w:cstheme="minorHAnsi"/>
        </w:rPr>
      </w:pPr>
      <w:r w:rsidRPr="00E962C0">
        <w:rPr>
          <w:rFonts w:asciiTheme="minorHAnsi" w:eastAsia="Calibri" w:hAnsiTheme="minorHAnsi" w:cstheme="minorHAnsi"/>
        </w:rPr>
        <w:t>Obiective campaniei sunt:</w:t>
      </w:r>
    </w:p>
    <w:p w:rsidR="00E2272A" w:rsidRPr="00E962C0" w:rsidRDefault="00E2272A" w:rsidP="00270D82">
      <w:pPr>
        <w:numPr>
          <w:ilvl w:val="0"/>
          <w:numId w:val="171"/>
        </w:numPr>
        <w:spacing w:line="276" w:lineRule="auto"/>
        <w:ind w:left="0" w:firstLine="0"/>
        <w:rPr>
          <w:rFonts w:asciiTheme="minorHAnsi" w:eastAsia="Calibri" w:hAnsiTheme="minorHAnsi" w:cstheme="minorHAnsi"/>
        </w:rPr>
      </w:pPr>
      <w:r w:rsidRPr="00E962C0">
        <w:rPr>
          <w:rFonts w:asciiTheme="minorHAnsi" w:eastAsia="Calibri" w:hAnsiTheme="minorHAnsi" w:cstheme="minorHAnsi"/>
        </w:rPr>
        <w:t xml:space="preserve">creșterea nivelului de informare a populației generale asupra consecințelor medicale, sociale și psihologice ale consumului de alcool; </w:t>
      </w:r>
    </w:p>
    <w:p w:rsidR="00E2272A" w:rsidRPr="00E962C0" w:rsidRDefault="00E2272A" w:rsidP="00270D82">
      <w:pPr>
        <w:numPr>
          <w:ilvl w:val="0"/>
          <w:numId w:val="171"/>
        </w:numPr>
        <w:spacing w:line="276" w:lineRule="auto"/>
        <w:ind w:left="0" w:firstLine="0"/>
        <w:rPr>
          <w:rFonts w:asciiTheme="minorHAnsi" w:eastAsia="Calibri" w:hAnsiTheme="minorHAnsi" w:cstheme="minorHAnsi"/>
        </w:rPr>
      </w:pPr>
      <w:r w:rsidRPr="00E962C0">
        <w:rPr>
          <w:rFonts w:asciiTheme="minorHAnsi" w:eastAsia="Calibri" w:hAnsiTheme="minorHAnsi" w:cstheme="minorHAnsi"/>
        </w:rPr>
        <w:lastRenderedPageBreak/>
        <w:t>creșterea numărului de persoane evaluate pentru detectarea consumului riscant, nociv și extrem de nociv de alcool pe baza aplicării testului AUDIT al OMS.</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Perioada  derularii iunie 2022</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 xml:space="preserve">Parteneri  - </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Activitățile derulate  au constat în :</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1.comunicat de presă</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2.distribuire de material prin mijloace media</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3.activităţi de IEC :</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a)</w:t>
      </w:r>
      <w:r w:rsidRPr="00E962C0">
        <w:rPr>
          <w:rFonts w:asciiTheme="minorHAnsi" w:eastAsia="Calibri" w:hAnsiTheme="minorHAnsi" w:cstheme="minorHAnsi"/>
        </w:rPr>
        <w:tab/>
        <w:t>informarea  medicilor de familie și a medicilor școlari,</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b)</w:t>
      </w:r>
      <w:r w:rsidRPr="00E962C0">
        <w:rPr>
          <w:rFonts w:asciiTheme="minorHAnsi" w:eastAsia="Calibri" w:hAnsiTheme="minorHAnsi" w:cstheme="minorHAnsi"/>
        </w:rPr>
        <w:tab/>
        <w:t xml:space="preserve">informarea tuturor unităților sanitare, </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c)</w:t>
      </w:r>
      <w:r w:rsidRPr="00E962C0">
        <w:rPr>
          <w:rFonts w:asciiTheme="minorHAnsi" w:eastAsia="Calibri" w:hAnsiTheme="minorHAnsi" w:cstheme="minorHAnsi"/>
        </w:rPr>
        <w:tab/>
        <w:t>informarea tuturor centrelor rezidențiale pentru copii și adulți ,cu și fără dizabilități,</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d)</w:t>
      </w:r>
      <w:r w:rsidRPr="00E962C0">
        <w:rPr>
          <w:rFonts w:asciiTheme="minorHAnsi" w:eastAsia="Calibri" w:hAnsiTheme="minorHAnsi" w:cstheme="minorHAnsi"/>
        </w:rPr>
        <w:tab/>
        <w:t>informarea angajaților din unități comerciale,</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e)</w:t>
      </w:r>
      <w:r w:rsidRPr="00E962C0">
        <w:rPr>
          <w:rFonts w:asciiTheme="minorHAnsi" w:eastAsia="Calibri" w:hAnsiTheme="minorHAnsi" w:cstheme="minorHAnsi"/>
        </w:rPr>
        <w:tab/>
        <w:t>informarea asistenților medicali comunitari și a mediatorilor sanitari, activități desfăşurate de  aceștia în comunitățile vulnerabile  (raportate la intervenția 1.4)</w:t>
      </w:r>
    </w:p>
    <w:p w:rsidR="00E2272A" w:rsidRPr="00E962C0" w:rsidRDefault="00E2272A" w:rsidP="00270D82">
      <w:pPr>
        <w:spacing w:line="276" w:lineRule="auto"/>
        <w:rPr>
          <w:rFonts w:asciiTheme="minorHAnsi" w:eastAsia="Calibri" w:hAnsiTheme="minorHAnsi" w:cstheme="minorHAnsi"/>
        </w:rPr>
      </w:pP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Grupurile  țintă - nr.beneficiari</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a)</w:t>
      </w:r>
      <w:r w:rsidRPr="00E962C0">
        <w:rPr>
          <w:rFonts w:asciiTheme="minorHAnsi" w:eastAsia="Calibri" w:hAnsiTheme="minorHAnsi" w:cstheme="minorHAnsi"/>
        </w:rPr>
        <w:tab/>
        <w:t>cadre medicale:medici de familie – 250 și 10 medici scolari</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b)</w:t>
      </w:r>
      <w:r w:rsidRPr="00E962C0">
        <w:rPr>
          <w:rFonts w:asciiTheme="minorHAnsi" w:eastAsia="Calibri" w:hAnsiTheme="minorHAnsi" w:cstheme="minorHAnsi"/>
        </w:rPr>
        <w:tab/>
        <w:t>personal-100</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c)</w:t>
      </w:r>
      <w:r w:rsidRPr="00E962C0">
        <w:rPr>
          <w:rFonts w:asciiTheme="minorHAnsi" w:eastAsia="Calibri" w:hAnsiTheme="minorHAnsi" w:cstheme="minorHAnsi"/>
        </w:rPr>
        <w:tab/>
        <w:t>personalul de îngrijire și beneficiarii centrelor rezidențiale-aprox.2000</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d)</w:t>
      </w:r>
      <w:r w:rsidRPr="00E962C0">
        <w:rPr>
          <w:rFonts w:asciiTheme="minorHAnsi" w:eastAsia="Calibri" w:hAnsiTheme="minorHAnsi" w:cstheme="minorHAnsi"/>
        </w:rPr>
        <w:tab/>
        <w:t>angajați din unități comerciale: 1026 persoane</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Total – 3386 persoane</w:t>
      </w:r>
    </w:p>
    <w:p w:rsidR="00E2272A" w:rsidRPr="00E962C0" w:rsidRDefault="00E2272A" w:rsidP="00270D82">
      <w:pPr>
        <w:spacing w:line="276" w:lineRule="auto"/>
        <w:rPr>
          <w:rFonts w:asciiTheme="minorHAnsi" w:eastAsia="Calibri" w:hAnsiTheme="minorHAnsi" w:cstheme="minorHAnsi"/>
        </w:rPr>
      </w:pP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Locul derulării activităților:</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 în mediul on line, și prin  adrese de informare către grupul țintă</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 pentru angajații din unitățile comerciale campania s-a desfășurat în sălile de mese , au fost distribuite material, vizionare de material video/ppt, discuții libere cu aceștia.</w:t>
      </w:r>
    </w:p>
    <w:p w:rsidR="00E2272A" w:rsidRPr="00E962C0" w:rsidRDefault="00E2272A" w:rsidP="00270D82">
      <w:pPr>
        <w:spacing w:line="276" w:lineRule="auto"/>
        <w:rPr>
          <w:rFonts w:asciiTheme="minorHAnsi" w:eastAsia="Calibri" w:hAnsiTheme="minorHAnsi" w:cstheme="minorHAnsi"/>
        </w:rPr>
      </w:pP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Materiale IEC utilizate (nr. si tip) au fost tipărite  color A4</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1. Poster Alcool 2022- buc. 100</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2.Pliant populație Alcool 2022- buc. 100</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Buget estimat: din bugetul  PN V – 0 lei, alte surse decat PNV – 0 lei.</w:t>
      </w:r>
    </w:p>
    <w:p w:rsidR="00E2272A" w:rsidRPr="00E962C0" w:rsidRDefault="00E2272A" w:rsidP="00270D82">
      <w:pPr>
        <w:tabs>
          <w:tab w:val="left" w:pos="0"/>
          <w:tab w:val="left" w:pos="426"/>
          <w:tab w:val="left" w:pos="709"/>
          <w:tab w:val="left" w:pos="993"/>
          <w:tab w:val="left" w:pos="1134"/>
        </w:tabs>
        <w:autoSpaceDE w:val="0"/>
        <w:autoSpaceDN w:val="0"/>
        <w:adjustRightInd w:val="0"/>
        <w:spacing w:line="276" w:lineRule="auto"/>
        <w:jc w:val="both"/>
        <w:rPr>
          <w:rFonts w:asciiTheme="minorHAnsi" w:eastAsia="Calibri" w:hAnsiTheme="minorHAnsi" w:cstheme="minorHAnsi"/>
          <w:b/>
          <w:color w:val="000000"/>
        </w:rPr>
      </w:pPr>
      <w:r w:rsidRPr="00E962C0">
        <w:rPr>
          <w:rFonts w:asciiTheme="minorHAnsi" w:eastAsia="Calibri" w:hAnsiTheme="minorHAnsi" w:cstheme="minorHAnsi"/>
          <w:b/>
          <w:color w:val="000000"/>
        </w:rPr>
        <w:t xml:space="preserve"> </w:t>
      </w:r>
    </w:p>
    <w:p w:rsidR="00E2272A" w:rsidRPr="00E962C0" w:rsidRDefault="00E2272A" w:rsidP="00270D82">
      <w:pPr>
        <w:pStyle w:val="NoSpacing"/>
        <w:spacing w:line="276" w:lineRule="auto"/>
        <w:jc w:val="both"/>
        <w:rPr>
          <w:rFonts w:asciiTheme="minorHAnsi" w:eastAsia="Calibri" w:hAnsiTheme="minorHAnsi" w:cstheme="minorHAnsi"/>
          <w:b/>
          <w:sz w:val="24"/>
          <w:szCs w:val="24"/>
        </w:rPr>
      </w:pPr>
      <w:r w:rsidRPr="00E962C0">
        <w:rPr>
          <w:rFonts w:asciiTheme="minorHAnsi" w:eastAsia="Calibri" w:hAnsiTheme="minorHAnsi" w:cstheme="minorHAnsi"/>
          <w:b/>
          <w:sz w:val="24"/>
          <w:szCs w:val="24"/>
        </w:rPr>
        <w:t xml:space="preserve">Campania </w:t>
      </w:r>
      <w:r w:rsidRPr="00E962C0">
        <w:rPr>
          <w:rFonts w:asciiTheme="minorHAnsi" w:eastAsia="Calibri" w:hAnsiTheme="minorHAnsi" w:cstheme="minorHAnsi"/>
          <w:b/>
          <w:sz w:val="24"/>
          <w:szCs w:val="24"/>
          <w:lang w:val="fr-FR"/>
        </w:rPr>
        <w:t xml:space="preserve">IEC nr. 8- </w:t>
      </w:r>
      <w:r w:rsidRPr="00E962C0">
        <w:rPr>
          <w:rFonts w:asciiTheme="minorHAnsi" w:eastAsia="Calibri" w:hAnsiTheme="minorHAnsi" w:cstheme="minorHAnsi"/>
          <w:sz w:val="24"/>
          <w:szCs w:val="24"/>
        </w:rPr>
        <w:t xml:space="preserve"> Campania națională a informării despre efectele activității fizice</w:t>
      </w:r>
    </w:p>
    <w:p w:rsidR="00E2272A" w:rsidRPr="00E962C0" w:rsidRDefault="00E2272A" w:rsidP="00270D82">
      <w:pPr>
        <w:pStyle w:val="NoSpacing"/>
        <w:spacing w:line="276" w:lineRule="auto"/>
        <w:jc w:val="both"/>
        <w:rPr>
          <w:rFonts w:asciiTheme="minorHAnsi" w:eastAsia="Calibri" w:hAnsiTheme="minorHAnsi" w:cstheme="minorHAnsi"/>
          <w:b/>
          <w:sz w:val="24"/>
          <w:szCs w:val="24"/>
        </w:rPr>
      </w:pPr>
      <w:r w:rsidRPr="00E962C0">
        <w:rPr>
          <w:rFonts w:asciiTheme="minorHAnsi" w:hAnsiTheme="minorHAnsi" w:cstheme="minorHAnsi"/>
          <w:bCs/>
          <w:sz w:val="24"/>
          <w:szCs w:val="24"/>
          <w:lang w:val="ro-RO"/>
        </w:rPr>
        <w:t>Sloganul campaniei „Prin mișcare, o sănătate mai bună!”.</w:t>
      </w:r>
    </w:p>
    <w:p w:rsidR="00E2272A" w:rsidRPr="00E962C0" w:rsidRDefault="00E2272A" w:rsidP="00270D82">
      <w:pPr>
        <w:pStyle w:val="NoSpacing"/>
        <w:spacing w:line="276" w:lineRule="auto"/>
        <w:jc w:val="both"/>
        <w:rPr>
          <w:rFonts w:asciiTheme="minorHAnsi" w:hAnsiTheme="minorHAnsi" w:cstheme="minorHAnsi"/>
          <w:bCs/>
          <w:sz w:val="24"/>
          <w:szCs w:val="24"/>
          <w:lang w:val="ro-RO"/>
        </w:rPr>
      </w:pPr>
      <w:r w:rsidRPr="00E962C0">
        <w:rPr>
          <w:rFonts w:asciiTheme="minorHAnsi" w:hAnsiTheme="minorHAnsi" w:cstheme="minorHAnsi"/>
          <w:bCs/>
          <w:sz w:val="24"/>
          <w:szCs w:val="24"/>
          <w:lang w:val="ro-RO"/>
        </w:rPr>
        <w:t>Tema campanieie este reprezentată de  beneficiile activității fizice regulate asupra stării de sănătate.</w:t>
      </w:r>
    </w:p>
    <w:p w:rsidR="00E2272A" w:rsidRPr="00E962C0" w:rsidRDefault="00E2272A" w:rsidP="00270D82">
      <w:pPr>
        <w:spacing w:line="276" w:lineRule="auto"/>
        <w:jc w:val="both"/>
        <w:rPr>
          <w:rFonts w:asciiTheme="minorHAnsi" w:hAnsiTheme="minorHAnsi" w:cstheme="minorHAnsi"/>
          <w:bCs/>
          <w:color w:val="000000"/>
          <w:lang w:val="ro-RO"/>
        </w:rPr>
      </w:pPr>
      <w:r w:rsidRPr="00E962C0">
        <w:rPr>
          <w:rFonts w:asciiTheme="minorHAnsi" w:hAnsiTheme="minorHAnsi" w:cstheme="minorHAnsi"/>
          <w:bCs/>
          <w:color w:val="000000"/>
          <w:lang w:val="ro-RO"/>
        </w:rPr>
        <w:t>Scopul campaniei este informarea populației despre îmbunătățirea stării de sănătate a adulților și vârstnicilor  cu boli cronice și dizabilități,  prin adoptarea unui program regulat de activitate fizică, adecvat stării de sănătate.</w:t>
      </w:r>
    </w:p>
    <w:p w:rsidR="00E2272A" w:rsidRPr="00E962C0" w:rsidRDefault="00E2272A" w:rsidP="00270D82">
      <w:pPr>
        <w:spacing w:line="276" w:lineRule="auto"/>
        <w:jc w:val="both"/>
        <w:rPr>
          <w:rFonts w:asciiTheme="minorHAnsi" w:hAnsiTheme="minorHAnsi" w:cstheme="minorHAnsi"/>
          <w:bCs/>
          <w:color w:val="000000"/>
          <w:lang w:val="ro-RO"/>
        </w:rPr>
      </w:pPr>
      <w:r w:rsidRPr="00E962C0">
        <w:rPr>
          <w:rFonts w:asciiTheme="minorHAnsi" w:hAnsiTheme="minorHAnsi" w:cstheme="minorHAnsi"/>
          <w:bCs/>
          <w:color w:val="000000"/>
          <w:lang w:val="ro-RO"/>
        </w:rPr>
        <w:t>Obiectivul campaniei este creșterea numărului de persoane  din grupul țintă  informate despre:</w:t>
      </w:r>
    </w:p>
    <w:p w:rsidR="00E2272A" w:rsidRPr="00E962C0" w:rsidRDefault="00E2272A" w:rsidP="00270D82">
      <w:pPr>
        <w:numPr>
          <w:ilvl w:val="0"/>
          <w:numId w:val="172"/>
        </w:numPr>
        <w:spacing w:line="276" w:lineRule="auto"/>
        <w:jc w:val="both"/>
        <w:rPr>
          <w:rFonts w:asciiTheme="minorHAnsi" w:hAnsiTheme="minorHAnsi" w:cstheme="minorHAnsi"/>
          <w:bCs/>
          <w:color w:val="000000"/>
          <w:lang w:val="ro-RO"/>
        </w:rPr>
      </w:pPr>
      <w:r w:rsidRPr="00E962C0">
        <w:rPr>
          <w:rFonts w:asciiTheme="minorHAnsi" w:hAnsiTheme="minorHAnsi" w:cstheme="minorHAnsi"/>
          <w:bCs/>
          <w:color w:val="000000"/>
          <w:lang w:val="ro-RO"/>
        </w:rPr>
        <w:t>efectele benefice ale activității fizice și a consecințelor inactivității fizice și sedentarismului asupra sănătății fizice și psihice;</w:t>
      </w:r>
    </w:p>
    <w:p w:rsidR="00E2272A" w:rsidRPr="00E962C0" w:rsidRDefault="00E2272A" w:rsidP="00270D82">
      <w:pPr>
        <w:numPr>
          <w:ilvl w:val="0"/>
          <w:numId w:val="172"/>
        </w:numPr>
        <w:spacing w:line="276" w:lineRule="auto"/>
        <w:jc w:val="both"/>
        <w:rPr>
          <w:rFonts w:asciiTheme="minorHAnsi" w:hAnsiTheme="minorHAnsi" w:cstheme="minorHAnsi"/>
          <w:bCs/>
          <w:color w:val="000000"/>
          <w:lang w:val="ro-RO"/>
        </w:rPr>
      </w:pPr>
      <w:r w:rsidRPr="00E962C0">
        <w:rPr>
          <w:rFonts w:asciiTheme="minorHAnsi" w:hAnsiTheme="minorHAnsi" w:cstheme="minorHAnsi"/>
          <w:bCs/>
          <w:color w:val="000000"/>
          <w:lang w:val="ro-RO"/>
        </w:rPr>
        <w:t>nivelele minime de activitate fizică recomandate pentru persoanele cu boli cronice și dizabilități.</w:t>
      </w:r>
    </w:p>
    <w:p w:rsidR="00E2272A" w:rsidRPr="00E962C0" w:rsidRDefault="00E2272A" w:rsidP="00270D82">
      <w:pPr>
        <w:spacing w:line="276" w:lineRule="auto"/>
        <w:rPr>
          <w:rFonts w:asciiTheme="minorHAnsi" w:hAnsiTheme="minorHAnsi" w:cstheme="minorHAnsi"/>
          <w:bCs/>
          <w:color w:val="000000"/>
          <w:lang w:val="ro-RO"/>
        </w:rPr>
      </w:pPr>
      <w:r w:rsidRPr="00E962C0">
        <w:rPr>
          <w:rFonts w:asciiTheme="minorHAnsi" w:hAnsiTheme="minorHAnsi" w:cstheme="minorHAnsi"/>
          <w:bCs/>
          <w:color w:val="000000"/>
          <w:lang w:val="ro-RO"/>
        </w:rPr>
        <w:t>Grupul țintă : adulți și vârstnici cu boli cronice și dizabilități.</w:t>
      </w:r>
    </w:p>
    <w:p w:rsidR="00E2272A" w:rsidRPr="00E962C0" w:rsidRDefault="00E2272A" w:rsidP="00270D82">
      <w:p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rPr>
        <w:lastRenderedPageBreak/>
        <w:t>Perioada  derularii - luna iulie 2022.</w:t>
      </w:r>
    </w:p>
    <w:p w:rsidR="00E2272A" w:rsidRPr="00E962C0" w:rsidRDefault="00E2272A" w:rsidP="00270D82">
      <w:pPr>
        <w:spacing w:line="276" w:lineRule="auto"/>
        <w:rPr>
          <w:rFonts w:asciiTheme="minorHAnsi" w:eastAsia="Calibri" w:hAnsiTheme="minorHAnsi" w:cstheme="minorHAnsi"/>
          <w:color w:val="000000" w:themeColor="text1"/>
        </w:rPr>
      </w:pPr>
      <w:r w:rsidRPr="00E962C0">
        <w:rPr>
          <w:rFonts w:asciiTheme="minorHAnsi" w:eastAsia="Calibri" w:hAnsiTheme="minorHAnsi" w:cstheme="minorHAnsi"/>
          <w:color w:val="000000" w:themeColor="text1"/>
        </w:rPr>
        <w:t>Parteneri –</w:t>
      </w:r>
    </w:p>
    <w:p w:rsidR="00E2272A" w:rsidRPr="00E962C0" w:rsidRDefault="00E2272A" w:rsidP="00270D82">
      <w:pPr>
        <w:spacing w:line="276" w:lineRule="auto"/>
        <w:rPr>
          <w:rFonts w:asciiTheme="minorHAnsi" w:eastAsia="Calibri" w:hAnsiTheme="minorHAnsi" w:cstheme="minorHAnsi"/>
          <w:color w:val="000000" w:themeColor="text1"/>
          <w:lang w:val="ro-RO"/>
        </w:rPr>
      </w:pPr>
      <w:r w:rsidRPr="00E962C0">
        <w:rPr>
          <w:rFonts w:asciiTheme="minorHAnsi" w:eastAsia="Calibri" w:hAnsiTheme="minorHAnsi" w:cstheme="minorHAnsi"/>
          <w:color w:val="000000" w:themeColor="text1"/>
        </w:rPr>
        <w:t xml:space="preserve">Activitatile derulate  (tip si nr) au constat </w:t>
      </w:r>
      <w:r w:rsidRPr="00E962C0">
        <w:rPr>
          <w:rFonts w:asciiTheme="minorHAnsi" w:eastAsia="Calibri" w:hAnsiTheme="minorHAnsi" w:cstheme="minorHAnsi"/>
          <w:color w:val="000000" w:themeColor="text1"/>
          <w:lang w:val="ro-RO"/>
        </w:rPr>
        <w:t>în:</w:t>
      </w:r>
    </w:p>
    <w:p w:rsidR="00E2272A" w:rsidRPr="00E962C0" w:rsidRDefault="00E2272A" w:rsidP="00270D82">
      <w:pPr>
        <w:pStyle w:val="ListParagraph"/>
        <w:numPr>
          <w:ilvl w:val="0"/>
          <w:numId w:val="186"/>
        </w:numPr>
        <w:spacing w:after="0"/>
        <w:rPr>
          <w:rFonts w:asciiTheme="minorHAnsi" w:eastAsia="Calibri" w:hAnsiTheme="minorHAnsi" w:cstheme="minorHAnsi"/>
          <w:color w:val="000000" w:themeColor="text1"/>
          <w:szCs w:val="24"/>
        </w:rPr>
      </w:pPr>
      <w:r w:rsidRPr="00E962C0">
        <w:rPr>
          <w:rFonts w:asciiTheme="minorHAnsi" w:eastAsia="Calibri" w:hAnsiTheme="minorHAnsi" w:cstheme="minorHAnsi"/>
          <w:color w:val="000000" w:themeColor="text1"/>
          <w:szCs w:val="24"/>
        </w:rPr>
        <w:t>informarea medicilor de familie și a medicilor școlari,</w:t>
      </w:r>
    </w:p>
    <w:p w:rsidR="00E2272A" w:rsidRPr="00E962C0" w:rsidRDefault="00E2272A" w:rsidP="00270D82">
      <w:pPr>
        <w:pStyle w:val="ListParagraph"/>
        <w:numPr>
          <w:ilvl w:val="0"/>
          <w:numId w:val="186"/>
        </w:numPr>
        <w:spacing w:after="0"/>
        <w:rPr>
          <w:rFonts w:asciiTheme="minorHAnsi" w:eastAsia="Calibri" w:hAnsiTheme="minorHAnsi" w:cstheme="minorHAnsi"/>
          <w:color w:val="000000" w:themeColor="text1"/>
          <w:szCs w:val="24"/>
        </w:rPr>
      </w:pPr>
      <w:r w:rsidRPr="00E962C0">
        <w:rPr>
          <w:rFonts w:asciiTheme="minorHAnsi" w:eastAsia="Calibri" w:hAnsiTheme="minorHAnsi" w:cstheme="minorHAnsi"/>
          <w:color w:val="000000" w:themeColor="text1"/>
          <w:szCs w:val="24"/>
        </w:rPr>
        <w:t xml:space="preserve">informarea tuturor centrelor rezidențiale </w:t>
      </w:r>
    </w:p>
    <w:p w:rsidR="00E2272A" w:rsidRPr="00E962C0" w:rsidRDefault="00E2272A" w:rsidP="00270D82">
      <w:pPr>
        <w:pStyle w:val="ListParagraph"/>
        <w:numPr>
          <w:ilvl w:val="0"/>
          <w:numId w:val="186"/>
        </w:numPr>
        <w:spacing w:after="0"/>
        <w:rPr>
          <w:rFonts w:asciiTheme="minorHAnsi" w:eastAsia="Calibri" w:hAnsiTheme="minorHAnsi" w:cstheme="minorHAnsi"/>
          <w:color w:val="000000" w:themeColor="text1"/>
          <w:szCs w:val="24"/>
        </w:rPr>
      </w:pPr>
      <w:r w:rsidRPr="00E962C0">
        <w:rPr>
          <w:rFonts w:asciiTheme="minorHAnsi" w:eastAsia="Calibri" w:hAnsiTheme="minorHAnsi" w:cstheme="minorHAnsi"/>
          <w:color w:val="000000" w:themeColor="text1"/>
          <w:szCs w:val="24"/>
          <w:lang w:val="en-GB"/>
        </w:rPr>
        <w:t>informarea asistenților medicali comunitari și a mediatorilor sanitari, activități desfăşurate de  aceștia (raportate la intervenția 1.4)</w:t>
      </w:r>
    </w:p>
    <w:p w:rsidR="00E2272A" w:rsidRPr="00E962C0" w:rsidRDefault="00E2272A" w:rsidP="00270D82">
      <w:pPr>
        <w:pStyle w:val="ListParagraph"/>
        <w:numPr>
          <w:ilvl w:val="0"/>
          <w:numId w:val="186"/>
        </w:numPr>
        <w:spacing w:after="0"/>
        <w:jc w:val="both"/>
        <w:rPr>
          <w:rFonts w:asciiTheme="minorHAnsi" w:eastAsia="Calibri" w:hAnsiTheme="minorHAnsi" w:cstheme="minorHAnsi"/>
          <w:color w:val="000000" w:themeColor="text1"/>
          <w:szCs w:val="24"/>
        </w:rPr>
      </w:pPr>
      <w:r w:rsidRPr="00E962C0">
        <w:rPr>
          <w:rFonts w:asciiTheme="minorHAnsi" w:hAnsiTheme="minorHAnsi" w:cstheme="minorHAnsi"/>
          <w:color w:val="000000" w:themeColor="text1"/>
          <w:szCs w:val="24"/>
        </w:rPr>
        <w:t>desfășurarea activităților la centre de zi ale Direcției de Asistentă Socială,  unde au fost prezentate materiale power point, distribuite postere și pliante, și au fost efectuate exerciții fizice,</w:t>
      </w:r>
    </w:p>
    <w:p w:rsidR="00E2272A" w:rsidRPr="00E962C0" w:rsidRDefault="00E2272A" w:rsidP="00270D82">
      <w:pPr>
        <w:pStyle w:val="ListParagraph"/>
        <w:numPr>
          <w:ilvl w:val="0"/>
          <w:numId w:val="186"/>
        </w:numPr>
        <w:spacing w:after="0"/>
        <w:jc w:val="both"/>
        <w:rPr>
          <w:rFonts w:asciiTheme="minorHAnsi" w:eastAsia="Calibri" w:hAnsiTheme="minorHAnsi" w:cstheme="minorHAnsi"/>
          <w:color w:val="000000"/>
          <w:szCs w:val="24"/>
        </w:rPr>
      </w:pPr>
      <w:r w:rsidRPr="00E962C0">
        <w:rPr>
          <w:rFonts w:asciiTheme="minorHAnsi" w:eastAsia="Calibri" w:hAnsiTheme="minorHAnsi" w:cstheme="minorHAnsi"/>
          <w:color w:val="000000"/>
          <w:szCs w:val="24"/>
        </w:rPr>
        <w:t>comunicat de presă*</w:t>
      </w:r>
    </w:p>
    <w:p w:rsidR="00E2272A" w:rsidRPr="00E962C0" w:rsidRDefault="00E2272A" w:rsidP="00270D82">
      <w:pPr>
        <w:pStyle w:val="ListParagraph"/>
        <w:numPr>
          <w:ilvl w:val="0"/>
          <w:numId w:val="186"/>
        </w:numPr>
        <w:spacing w:after="0"/>
        <w:jc w:val="both"/>
        <w:rPr>
          <w:rFonts w:asciiTheme="minorHAnsi" w:eastAsia="Calibri" w:hAnsiTheme="minorHAnsi" w:cstheme="minorHAnsi"/>
          <w:color w:val="000000"/>
          <w:szCs w:val="24"/>
        </w:rPr>
      </w:pPr>
      <w:r w:rsidRPr="00E962C0">
        <w:rPr>
          <w:rFonts w:asciiTheme="minorHAnsi" w:eastAsia="Calibri" w:hAnsiTheme="minorHAnsi" w:cstheme="minorHAnsi"/>
          <w:color w:val="000000"/>
          <w:szCs w:val="24"/>
        </w:rPr>
        <w:t>distribuire de material prin mijloace media(facebook)</w:t>
      </w:r>
      <w:r w:rsidRPr="00E962C0">
        <w:rPr>
          <w:rFonts w:asciiTheme="minorHAnsi" w:hAnsiTheme="minorHAnsi" w:cstheme="minorHAnsi"/>
          <w:color w:val="000000"/>
        </w:rPr>
        <w:t xml:space="preserve"> **</w:t>
      </w:r>
    </w:p>
    <w:p w:rsidR="00E2272A" w:rsidRPr="00E962C0" w:rsidRDefault="00E2272A" w:rsidP="00270D82">
      <w:pPr>
        <w:spacing w:line="276" w:lineRule="auto"/>
        <w:rPr>
          <w:rFonts w:asciiTheme="minorHAnsi" w:eastAsia="Calibri" w:hAnsiTheme="minorHAnsi" w:cstheme="minorHAnsi"/>
          <w:color w:val="FF0000"/>
          <w:lang w:val="ro-RO"/>
        </w:rPr>
      </w:pP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nr.beneficiari</w:t>
      </w:r>
    </w:p>
    <w:p w:rsidR="00E2272A" w:rsidRPr="00E962C0" w:rsidRDefault="00E2272A" w:rsidP="00270D82">
      <w:pPr>
        <w:numPr>
          <w:ilvl w:val="0"/>
          <w:numId w:val="173"/>
        </w:num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 xml:space="preserve">cadre medicale:medici de familie – 250 </w:t>
      </w:r>
    </w:p>
    <w:p w:rsidR="00E2272A" w:rsidRPr="00E962C0" w:rsidRDefault="00E2272A" w:rsidP="00270D82">
      <w:pPr>
        <w:numPr>
          <w:ilvl w:val="0"/>
          <w:numId w:val="173"/>
        </w:num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personalul de îngrijire și beneficiarii centrelor rezidențiale-aprox. 3. 000</w:t>
      </w:r>
    </w:p>
    <w:p w:rsidR="00E2272A" w:rsidRPr="00E962C0" w:rsidRDefault="00E2272A" w:rsidP="00270D82">
      <w:pPr>
        <w:numPr>
          <w:ilvl w:val="0"/>
          <w:numId w:val="173"/>
        </w:num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raportați la la intervenția 1.4</w:t>
      </w:r>
    </w:p>
    <w:p w:rsidR="00E2272A" w:rsidRPr="00E962C0" w:rsidRDefault="00E2272A" w:rsidP="00270D82">
      <w:pPr>
        <w:numPr>
          <w:ilvl w:val="0"/>
          <w:numId w:val="173"/>
        </w:numPr>
        <w:spacing w:after="200"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beneficiarii Direcției de Asistență Socială participanți la activitate- 200</w:t>
      </w:r>
    </w:p>
    <w:p w:rsidR="00E2272A" w:rsidRPr="00E962C0" w:rsidRDefault="00E2272A" w:rsidP="00270D82">
      <w:pPr>
        <w:spacing w:line="276" w:lineRule="auto"/>
        <w:ind w:left="360"/>
        <w:rPr>
          <w:rFonts w:asciiTheme="minorHAnsi" w:eastAsia="Calibri" w:hAnsiTheme="minorHAnsi" w:cstheme="minorHAnsi"/>
          <w:color w:val="000000"/>
        </w:rPr>
      </w:pPr>
      <w:r w:rsidRPr="00E962C0">
        <w:rPr>
          <w:rFonts w:asciiTheme="minorHAnsi" w:eastAsia="Calibri" w:hAnsiTheme="minorHAnsi" w:cstheme="minorHAnsi"/>
          <w:color w:val="000000"/>
        </w:rPr>
        <w:t>Total -</w:t>
      </w:r>
      <w:r w:rsidRPr="00E962C0">
        <w:rPr>
          <w:rFonts w:asciiTheme="minorHAnsi" w:eastAsia="Calibri" w:hAnsiTheme="minorHAnsi" w:cstheme="minorHAnsi"/>
        </w:rPr>
        <w:t xml:space="preserve"> </w:t>
      </w:r>
      <w:r w:rsidRPr="00E962C0">
        <w:rPr>
          <w:rFonts w:asciiTheme="minorHAnsi" w:eastAsia="Calibri" w:hAnsiTheme="minorHAnsi" w:cstheme="minorHAnsi"/>
          <w:color w:val="000000"/>
        </w:rPr>
        <w:t>3450</w:t>
      </w:r>
    </w:p>
    <w:p w:rsidR="00E2272A" w:rsidRPr="00E962C0" w:rsidRDefault="00E2272A" w:rsidP="00270D82">
      <w:pPr>
        <w:spacing w:line="276" w:lineRule="auto"/>
        <w:ind w:left="180"/>
        <w:rPr>
          <w:rFonts w:asciiTheme="minorHAnsi" w:eastAsia="Tahoma" w:hAnsiTheme="minorHAnsi" w:cstheme="minorHAnsi"/>
          <w:color w:val="000000"/>
          <w:lang w:val="ro-RO" w:eastAsia="ro-RO"/>
        </w:rPr>
      </w:pPr>
      <w:r w:rsidRPr="00E962C0">
        <w:rPr>
          <w:rFonts w:asciiTheme="minorHAnsi" w:eastAsia="Tahoma" w:hAnsiTheme="minorHAnsi" w:cstheme="minorHAnsi"/>
          <w:color w:val="000000"/>
          <w:lang w:val="ro-RO" w:eastAsia="ro-RO"/>
        </w:rPr>
        <w:t>*</w:t>
      </w:r>
    </w:p>
    <w:p w:rsidR="00E2272A" w:rsidRPr="00E962C0" w:rsidRDefault="00E2272A" w:rsidP="00270D82">
      <w:pPr>
        <w:spacing w:line="276" w:lineRule="auto"/>
        <w:ind w:left="180"/>
        <w:rPr>
          <w:rFonts w:asciiTheme="minorHAnsi" w:eastAsia="Tahoma" w:hAnsiTheme="minorHAnsi" w:cstheme="minorHAnsi"/>
          <w:color w:val="000000"/>
          <w:lang w:val="ro-RO" w:eastAsia="ro-RO"/>
        </w:rPr>
      </w:pPr>
      <w:r w:rsidRPr="00E962C0">
        <w:rPr>
          <w:rFonts w:asciiTheme="minorHAnsi" w:eastAsia="Tahoma" w:hAnsiTheme="minorHAnsi" w:cstheme="minorHAnsi"/>
          <w:color w:val="000000"/>
          <w:lang w:val="ro-RO" w:eastAsia="ro-RO"/>
        </w:rPr>
        <w:t>1.</w:t>
      </w:r>
      <w:r w:rsidRPr="00E962C0">
        <w:rPr>
          <w:rFonts w:asciiTheme="minorHAnsi" w:eastAsia="Tahoma" w:hAnsiTheme="minorHAnsi" w:cstheme="minorHAnsi"/>
          <w:color w:val="000000"/>
          <w:lang w:val="ro-RO" w:eastAsia="ro-RO"/>
        </w:rPr>
        <w:tab/>
        <w:t>https://www.livearad.ro/dsp-arad-indeamna-la-miscare/</w:t>
      </w:r>
    </w:p>
    <w:p w:rsidR="00E2272A" w:rsidRPr="00E962C0" w:rsidRDefault="00E2272A" w:rsidP="00270D82">
      <w:pPr>
        <w:spacing w:line="276" w:lineRule="auto"/>
        <w:ind w:left="180"/>
        <w:rPr>
          <w:rFonts w:asciiTheme="minorHAnsi" w:eastAsia="Tahoma" w:hAnsiTheme="minorHAnsi" w:cstheme="minorHAnsi"/>
          <w:color w:val="000000"/>
          <w:lang w:val="ro-RO" w:eastAsia="ro-RO"/>
        </w:rPr>
      </w:pPr>
      <w:r w:rsidRPr="00E962C0">
        <w:rPr>
          <w:rFonts w:asciiTheme="minorHAnsi" w:eastAsia="Tahoma" w:hAnsiTheme="minorHAnsi" w:cstheme="minorHAnsi"/>
          <w:color w:val="000000"/>
          <w:lang w:val="ro-RO" w:eastAsia="ro-RO"/>
        </w:rPr>
        <w:t>2.</w:t>
      </w:r>
      <w:r w:rsidRPr="00E962C0">
        <w:rPr>
          <w:rFonts w:asciiTheme="minorHAnsi" w:eastAsia="Tahoma" w:hAnsiTheme="minorHAnsi" w:cstheme="minorHAnsi"/>
          <w:color w:val="000000"/>
          <w:lang w:val="ro-RO" w:eastAsia="ro-RO"/>
        </w:rPr>
        <w:tab/>
        <w:t>https://criticarad.ro › dsp-arad-campania-nationala-a-inf...</w:t>
      </w:r>
    </w:p>
    <w:p w:rsidR="00E2272A" w:rsidRPr="00E962C0" w:rsidRDefault="00E2272A" w:rsidP="00270D82">
      <w:pPr>
        <w:spacing w:line="276" w:lineRule="auto"/>
        <w:ind w:left="180"/>
        <w:rPr>
          <w:rFonts w:asciiTheme="minorHAnsi" w:eastAsia="Tahoma" w:hAnsiTheme="minorHAnsi" w:cstheme="minorHAnsi"/>
          <w:color w:val="000000"/>
          <w:lang w:val="ro-RO" w:eastAsia="ro-RO"/>
        </w:rPr>
      </w:pPr>
      <w:r w:rsidRPr="00E962C0">
        <w:rPr>
          <w:rFonts w:asciiTheme="minorHAnsi" w:eastAsia="Tahoma" w:hAnsiTheme="minorHAnsi" w:cstheme="minorHAnsi"/>
          <w:color w:val="000000"/>
          <w:lang w:val="ro-RO" w:eastAsia="ro-RO"/>
        </w:rPr>
        <w:t>3.</w:t>
      </w:r>
      <w:r w:rsidRPr="00E962C0">
        <w:rPr>
          <w:rFonts w:asciiTheme="minorHAnsi" w:eastAsia="Tahoma" w:hAnsiTheme="minorHAnsi" w:cstheme="minorHAnsi"/>
          <w:color w:val="000000"/>
          <w:lang w:val="ro-RO" w:eastAsia="ro-RO"/>
        </w:rPr>
        <w:tab/>
        <w:t>https://www.glsa.ro/dsp-arad-anunta-campaia-prin-miscare-o-sanatate-mai-buna/</w:t>
      </w:r>
    </w:p>
    <w:p w:rsidR="00E2272A" w:rsidRPr="00E962C0" w:rsidRDefault="00E2272A" w:rsidP="00270D82">
      <w:pPr>
        <w:spacing w:line="276" w:lineRule="auto"/>
        <w:ind w:left="180"/>
        <w:rPr>
          <w:rFonts w:asciiTheme="minorHAnsi" w:eastAsia="Tahoma" w:hAnsiTheme="minorHAnsi" w:cstheme="minorHAnsi"/>
          <w:color w:val="000000"/>
          <w:lang w:val="ro-RO" w:eastAsia="ro-RO"/>
        </w:rPr>
      </w:pPr>
    </w:p>
    <w:p w:rsidR="00E2272A" w:rsidRPr="00E962C0" w:rsidRDefault="00E2272A" w:rsidP="00270D82">
      <w:pPr>
        <w:spacing w:line="276" w:lineRule="auto"/>
        <w:ind w:left="180"/>
        <w:rPr>
          <w:rFonts w:asciiTheme="minorHAnsi" w:eastAsia="Tahoma" w:hAnsiTheme="minorHAnsi" w:cstheme="minorHAnsi"/>
          <w:color w:val="000000"/>
          <w:lang w:val="ro-RO" w:eastAsia="ro-RO"/>
        </w:rPr>
      </w:pPr>
      <w:r w:rsidRPr="00E962C0">
        <w:rPr>
          <w:rFonts w:asciiTheme="minorHAnsi" w:eastAsia="Tahoma" w:hAnsiTheme="minorHAnsi" w:cstheme="minorHAnsi"/>
          <w:color w:val="000000"/>
          <w:lang w:val="ro-RO" w:eastAsia="ro-RO"/>
        </w:rPr>
        <w:t>** Facebook Arad Promovarea Sanatatii</w:t>
      </w:r>
    </w:p>
    <w:p w:rsidR="00E2272A" w:rsidRPr="00E962C0" w:rsidRDefault="00E2272A" w:rsidP="00270D82">
      <w:pPr>
        <w:spacing w:line="276" w:lineRule="auto"/>
        <w:rPr>
          <w:rFonts w:asciiTheme="minorHAnsi" w:eastAsia="Calibri" w:hAnsiTheme="minorHAnsi" w:cstheme="minorHAnsi"/>
          <w:color w:val="FF0000"/>
        </w:rPr>
      </w:pPr>
    </w:p>
    <w:p w:rsidR="00E2272A" w:rsidRPr="00E962C0" w:rsidRDefault="00E2272A" w:rsidP="00270D82">
      <w:pPr>
        <w:spacing w:line="276" w:lineRule="auto"/>
        <w:rPr>
          <w:rFonts w:asciiTheme="minorHAnsi" w:eastAsia="Calibri" w:hAnsiTheme="minorHAnsi" w:cstheme="minorHAnsi"/>
          <w:color w:val="000000"/>
          <w:lang w:val="ro-RO"/>
        </w:rPr>
      </w:pPr>
      <w:r w:rsidRPr="00E962C0">
        <w:rPr>
          <w:rFonts w:asciiTheme="minorHAnsi" w:eastAsia="Calibri" w:hAnsiTheme="minorHAnsi" w:cstheme="minorHAnsi"/>
          <w:color w:val="000000"/>
        </w:rPr>
        <w:t>Materiale IEC utilizate (nr. si tip)-au fost tipărite color A4</w:t>
      </w:r>
    </w:p>
    <w:p w:rsidR="00E2272A" w:rsidRPr="00E962C0" w:rsidRDefault="00E2272A" w:rsidP="00270D82">
      <w:pPr>
        <w:numPr>
          <w:ilvl w:val="0"/>
          <w:numId w:val="174"/>
        </w:num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rPr>
        <w:t>pliant color A4 - “ Campania națională a informării despre efectele activității fizice”buc.70</w:t>
      </w:r>
    </w:p>
    <w:p w:rsidR="00E2272A" w:rsidRPr="00E962C0" w:rsidRDefault="00E2272A" w:rsidP="00270D82">
      <w:pPr>
        <w:numPr>
          <w:ilvl w:val="0"/>
          <w:numId w:val="174"/>
        </w:num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rPr>
        <w:t>Poster color A4 - Campania națională a informării despre efectele activității fizice”-buc.50</w:t>
      </w:r>
    </w:p>
    <w:p w:rsidR="00E2272A" w:rsidRPr="00E962C0" w:rsidRDefault="00E2272A" w:rsidP="00270D82">
      <w:pPr>
        <w:numPr>
          <w:ilvl w:val="0"/>
          <w:numId w:val="174"/>
        </w:num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rPr>
        <w:t>Infografic color A4 - Campania națională a informării despre efectele activității fizice”-buc.10</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Buget estimat: din bugetul  PN V  -0 lei,   alte surse decat PNV – 0 lei</w:t>
      </w:r>
    </w:p>
    <w:p w:rsidR="00E2272A" w:rsidRPr="00E962C0" w:rsidRDefault="00E2272A" w:rsidP="00270D82">
      <w:pPr>
        <w:spacing w:line="276" w:lineRule="auto"/>
        <w:rPr>
          <w:rFonts w:asciiTheme="minorHAnsi" w:eastAsia="Calibri" w:hAnsiTheme="minorHAnsi" w:cstheme="minorHAnsi"/>
          <w:color w:val="FF0000"/>
        </w:rPr>
      </w:pP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b/>
          <w:color w:val="000000"/>
        </w:rPr>
        <w:t xml:space="preserve">Campania </w:t>
      </w:r>
      <w:r w:rsidRPr="00E962C0">
        <w:rPr>
          <w:rFonts w:asciiTheme="minorHAnsi" w:eastAsia="Calibri" w:hAnsiTheme="minorHAnsi" w:cstheme="minorHAnsi"/>
          <w:b/>
          <w:color w:val="000000"/>
          <w:lang w:val="fr-FR"/>
        </w:rPr>
        <w:t>IEC nr. 9</w:t>
      </w:r>
      <w:r w:rsidRPr="00E962C0">
        <w:rPr>
          <w:rFonts w:asciiTheme="minorHAnsi" w:eastAsia="Calibri" w:hAnsiTheme="minorHAnsi" w:cstheme="minorHAnsi"/>
          <w:color w:val="000000"/>
        </w:rPr>
        <w:t xml:space="preserve">  - Campania “Protecția solară – un pas important spre sănătate!</w:t>
      </w:r>
    </w:p>
    <w:p w:rsidR="00E2272A" w:rsidRPr="00E962C0" w:rsidRDefault="00E2272A" w:rsidP="00270D82">
      <w:p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rPr>
        <w:t>Scopul campaniei este reducerea incidenţei cancerelor de piele, în mod special a melanomului malign, a afecţiunilor oculare şi a altor patologii secundare expunerii excesive la radiaţiile ultraviolete.</w:t>
      </w:r>
    </w:p>
    <w:p w:rsidR="00E2272A" w:rsidRPr="00E962C0" w:rsidRDefault="00E2272A" w:rsidP="00270D82">
      <w:p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rPr>
        <w:t>Obiectivul principal al campaniei este creşterea gradului de informare a populaţiei cu privire la riscul apariţiei afecţiunilor maligne la nivelul tegumentelor sau a altor afecţiuni datorate expunerii excesive la soare.</w:t>
      </w:r>
    </w:p>
    <w:p w:rsidR="00E2272A" w:rsidRPr="00E962C0" w:rsidRDefault="00E2272A" w:rsidP="00270D82">
      <w:p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rPr>
        <w:t>Tema campaniei -efectele negative asupra sănătăţii din timpul expunerii neprotejate la radiaţiile ultraviolete</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Grupul țintă : populaţia generală, părinții și grupuri cu risc crescut: copiii .</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Perioada  derularii - luna august 2022.</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Parteneri –</w:t>
      </w:r>
    </w:p>
    <w:p w:rsidR="00E2272A" w:rsidRPr="00E962C0" w:rsidRDefault="00E2272A" w:rsidP="00270D82">
      <w:pPr>
        <w:spacing w:line="276" w:lineRule="auto"/>
        <w:rPr>
          <w:rFonts w:asciiTheme="minorHAnsi" w:eastAsia="Calibri" w:hAnsiTheme="minorHAnsi" w:cstheme="minorHAnsi"/>
          <w:color w:val="000000"/>
        </w:rPr>
      </w:pPr>
    </w:p>
    <w:p w:rsidR="00E2272A" w:rsidRPr="00E962C0" w:rsidRDefault="00E2272A" w:rsidP="00270D82">
      <w:pPr>
        <w:spacing w:line="276" w:lineRule="auto"/>
        <w:rPr>
          <w:rFonts w:asciiTheme="minorHAnsi" w:eastAsia="Calibri" w:hAnsiTheme="minorHAnsi" w:cstheme="minorHAnsi"/>
          <w:color w:val="000000"/>
          <w:lang w:val="ro-RO"/>
        </w:rPr>
      </w:pPr>
      <w:r w:rsidRPr="00E962C0">
        <w:rPr>
          <w:rFonts w:asciiTheme="minorHAnsi" w:eastAsia="Calibri" w:hAnsiTheme="minorHAnsi" w:cstheme="minorHAnsi"/>
          <w:color w:val="000000"/>
        </w:rPr>
        <w:lastRenderedPageBreak/>
        <w:t xml:space="preserve">Activitățile derulate  au constat </w:t>
      </w:r>
      <w:r w:rsidRPr="00E962C0">
        <w:rPr>
          <w:rFonts w:asciiTheme="minorHAnsi" w:eastAsia="Calibri" w:hAnsiTheme="minorHAnsi" w:cstheme="minorHAnsi"/>
          <w:color w:val="000000"/>
          <w:lang w:val="ro-RO"/>
        </w:rPr>
        <w:t>în</w:t>
      </w:r>
    </w:p>
    <w:p w:rsidR="00E2272A" w:rsidRPr="00E962C0" w:rsidRDefault="00E2272A" w:rsidP="00270D82">
      <w:pPr>
        <w:spacing w:line="276" w:lineRule="auto"/>
        <w:ind w:left="180"/>
        <w:rPr>
          <w:rFonts w:asciiTheme="minorHAnsi" w:eastAsia="Tahoma" w:hAnsiTheme="minorHAnsi" w:cstheme="minorHAnsi"/>
          <w:color w:val="000000"/>
          <w:lang w:val="ro-RO" w:eastAsia="ro-RO"/>
        </w:rPr>
      </w:pPr>
      <w:r w:rsidRPr="00E962C0">
        <w:rPr>
          <w:rFonts w:asciiTheme="minorHAnsi" w:eastAsia="Calibri" w:hAnsiTheme="minorHAnsi" w:cstheme="minorHAnsi"/>
          <w:color w:val="000000"/>
          <w:lang w:val="ro-RO"/>
        </w:rPr>
        <w:t xml:space="preserve">1.comunicat de presă </w:t>
      </w:r>
      <w:r w:rsidRPr="00E962C0">
        <w:rPr>
          <w:rFonts w:asciiTheme="minorHAnsi" w:eastAsia="Tahoma" w:hAnsiTheme="minorHAnsi" w:cstheme="minorHAnsi"/>
          <w:color w:val="000000"/>
          <w:lang w:val="ro-RO" w:eastAsia="ro-RO"/>
        </w:rPr>
        <w:t>*</w:t>
      </w:r>
    </w:p>
    <w:p w:rsidR="00E2272A" w:rsidRPr="00E962C0" w:rsidRDefault="00E2272A" w:rsidP="00270D82">
      <w:pPr>
        <w:spacing w:line="276" w:lineRule="auto"/>
        <w:ind w:left="180"/>
        <w:rPr>
          <w:rFonts w:asciiTheme="minorHAnsi" w:eastAsia="Tahoma" w:hAnsiTheme="minorHAnsi" w:cstheme="minorHAnsi"/>
          <w:color w:val="000000"/>
          <w:lang w:val="ro-RO" w:eastAsia="ro-RO"/>
        </w:rPr>
      </w:pPr>
      <w:r w:rsidRPr="00E962C0">
        <w:rPr>
          <w:rFonts w:asciiTheme="minorHAnsi" w:eastAsia="Calibri" w:hAnsiTheme="minorHAnsi" w:cstheme="minorHAnsi"/>
          <w:color w:val="000000"/>
          <w:lang w:val="ro-RO"/>
        </w:rPr>
        <w:t>2.distribuire de material prin mijloace media</w:t>
      </w:r>
      <w:r w:rsidRPr="00E962C0">
        <w:rPr>
          <w:rFonts w:asciiTheme="minorHAnsi" w:eastAsia="Tahoma" w:hAnsiTheme="minorHAnsi" w:cstheme="minorHAnsi"/>
          <w:color w:val="000000"/>
          <w:lang w:val="ro-RO" w:eastAsia="ro-RO"/>
        </w:rPr>
        <w:t>**</w:t>
      </w:r>
    </w:p>
    <w:p w:rsidR="00E2272A" w:rsidRPr="00E962C0" w:rsidRDefault="00E2272A" w:rsidP="00270D82">
      <w:pPr>
        <w:spacing w:line="276" w:lineRule="auto"/>
        <w:rPr>
          <w:rFonts w:asciiTheme="minorHAnsi" w:eastAsia="Calibri" w:hAnsiTheme="minorHAnsi" w:cstheme="minorHAnsi"/>
          <w:color w:val="000000"/>
          <w:lang w:val="ro-RO"/>
        </w:rPr>
      </w:pPr>
      <w:r w:rsidRPr="00E962C0">
        <w:rPr>
          <w:rFonts w:asciiTheme="minorHAnsi" w:eastAsia="Calibri" w:hAnsiTheme="minorHAnsi" w:cstheme="minorHAnsi"/>
          <w:color w:val="000000"/>
          <w:lang w:val="ro-RO"/>
        </w:rPr>
        <w:t xml:space="preserve">   3.activităţi de IEC :</w:t>
      </w:r>
    </w:p>
    <w:p w:rsidR="00E2272A" w:rsidRPr="00E962C0" w:rsidRDefault="00E2272A" w:rsidP="00270D82">
      <w:pPr>
        <w:numPr>
          <w:ilvl w:val="1"/>
          <w:numId w:val="175"/>
        </w:numPr>
        <w:spacing w:line="276" w:lineRule="auto"/>
        <w:rPr>
          <w:rFonts w:asciiTheme="minorHAnsi" w:eastAsia="Calibri" w:hAnsiTheme="minorHAnsi" w:cstheme="minorHAnsi"/>
          <w:color w:val="000000"/>
          <w:lang w:val="ro-RO"/>
        </w:rPr>
      </w:pPr>
      <w:r w:rsidRPr="00E962C0">
        <w:rPr>
          <w:rFonts w:asciiTheme="minorHAnsi" w:eastAsia="Calibri" w:hAnsiTheme="minorHAnsi" w:cstheme="minorHAnsi"/>
          <w:color w:val="000000"/>
          <w:lang w:val="ro-RO"/>
        </w:rPr>
        <w:t>informarea  medicilor de familie ,</w:t>
      </w:r>
    </w:p>
    <w:p w:rsidR="00E2272A" w:rsidRPr="00E962C0" w:rsidRDefault="00E2272A" w:rsidP="00270D82">
      <w:pPr>
        <w:numPr>
          <w:ilvl w:val="1"/>
          <w:numId w:val="175"/>
        </w:numPr>
        <w:spacing w:line="276" w:lineRule="auto"/>
        <w:rPr>
          <w:rFonts w:asciiTheme="minorHAnsi" w:eastAsia="Calibri" w:hAnsiTheme="minorHAnsi" w:cstheme="minorHAnsi"/>
          <w:color w:val="000000"/>
          <w:lang w:val="ro-RO"/>
        </w:rPr>
      </w:pPr>
      <w:r w:rsidRPr="00E962C0">
        <w:rPr>
          <w:rFonts w:asciiTheme="minorHAnsi" w:eastAsia="Calibri" w:hAnsiTheme="minorHAnsi" w:cstheme="minorHAnsi"/>
          <w:color w:val="000000"/>
          <w:lang w:val="ro-RO"/>
        </w:rPr>
        <w:t xml:space="preserve">informarea tuturor centrelor rezidențiale </w:t>
      </w:r>
    </w:p>
    <w:p w:rsidR="00E2272A" w:rsidRPr="00E962C0" w:rsidRDefault="00E2272A" w:rsidP="00270D82">
      <w:pPr>
        <w:numPr>
          <w:ilvl w:val="1"/>
          <w:numId w:val="175"/>
        </w:numPr>
        <w:spacing w:line="276" w:lineRule="auto"/>
        <w:rPr>
          <w:rFonts w:asciiTheme="minorHAnsi" w:eastAsia="Calibri" w:hAnsiTheme="minorHAnsi" w:cstheme="minorHAnsi"/>
          <w:color w:val="000000"/>
          <w:lang w:val="ro-RO"/>
        </w:rPr>
      </w:pPr>
      <w:r w:rsidRPr="00E962C0">
        <w:rPr>
          <w:rFonts w:asciiTheme="minorHAnsi" w:eastAsia="Calibri" w:hAnsiTheme="minorHAnsi" w:cstheme="minorHAnsi"/>
          <w:color w:val="000000"/>
          <w:lang w:val="ro-RO"/>
        </w:rPr>
        <w:t>informarea asistenților medicali comunitari și a mediatorilor sanitari, activități desfăşurate de  aceștia în comunitățile vulnerabile.</w:t>
      </w:r>
      <w:r w:rsidRPr="00E962C0">
        <w:rPr>
          <w:rFonts w:asciiTheme="minorHAnsi" w:eastAsia="Calibri" w:hAnsiTheme="minorHAnsi" w:cstheme="minorHAnsi"/>
          <w:color w:val="000000"/>
        </w:rPr>
        <w:t xml:space="preserve"> </w:t>
      </w:r>
      <w:r w:rsidRPr="00E962C0">
        <w:rPr>
          <w:rFonts w:asciiTheme="minorHAnsi" w:eastAsia="Calibri" w:hAnsiTheme="minorHAnsi" w:cstheme="minorHAnsi"/>
          <w:color w:val="000000"/>
          <w:lang w:val="ro-RO"/>
        </w:rPr>
        <w:t>(raportate la intervenția 1.4)</w:t>
      </w:r>
    </w:p>
    <w:p w:rsidR="00E2272A" w:rsidRPr="00E962C0" w:rsidRDefault="00E2272A" w:rsidP="00270D82">
      <w:pPr>
        <w:spacing w:line="276" w:lineRule="auto"/>
        <w:ind w:left="1440"/>
        <w:rPr>
          <w:rFonts w:asciiTheme="minorHAnsi" w:eastAsia="Calibri" w:hAnsiTheme="minorHAnsi" w:cstheme="minorHAnsi"/>
          <w:color w:val="000000"/>
          <w:lang w:val="ro-RO"/>
        </w:rPr>
      </w:pP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Grupurile  țintă - nr.beneficiari :</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a)</w:t>
      </w:r>
      <w:r w:rsidRPr="00E962C0">
        <w:rPr>
          <w:rFonts w:asciiTheme="minorHAnsi" w:eastAsia="Calibri" w:hAnsiTheme="minorHAnsi" w:cstheme="minorHAnsi"/>
          <w:color w:val="000000"/>
        </w:rPr>
        <w:tab/>
        <w:t>cadre medicale  – 250medici de familie ,</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b)</w:t>
      </w:r>
      <w:r w:rsidRPr="00E962C0">
        <w:rPr>
          <w:rFonts w:asciiTheme="minorHAnsi" w:eastAsia="Calibri" w:hAnsiTheme="minorHAnsi" w:cstheme="minorHAnsi"/>
          <w:color w:val="000000"/>
        </w:rPr>
        <w:tab/>
        <w:t>personalul de îngrijire și beneficiarii centrelor rezidențiale-aprox. 2.000</w:t>
      </w:r>
    </w:p>
    <w:p w:rsidR="00E2272A" w:rsidRPr="00E962C0" w:rsidRDefault="00E2272A" w:rsidP="00270D82">
      <w:pPr>
        <w:spacing w:line="276" w:lineRule="auto"/>
        <w:rPr>
          <w:rFonts w:asciiTheme="minorHAnsi" w:eastAsia="Calibri" w:hAnsiTheme="minorHAnsi" w:cstheme="minorHAnsi"/>
          <w:color w:val="000000"/>
          <w:lang w:val="ro-RO"/>
        </w:rPr>
      </w:pPr>
      <w:r w:rsidRPr="00E962C0">
        <w:rPr>
          <w:rFonts w:asciiTheme="minorHAnsi" w:eastAsia="Calibri" w:hAnsiTheme="minorHAnsi" w:cstheme="minorHAnsi"/>
          <w:color w:val="000000"/>
        </w:rPr>
        <w:t xml:space="preserve">c)         </w:t>
      </w:r>
      <w:r w:rsidRPr="00E962C0">
        <w:rPr>
          <w:rFonts w:asciiTheme="minorHAnsi" w:eastAsia="Calibri" w:hAnsiTheme="minorHAnsi" w:cstheme="minorHAnsi"/>
          <w:color w:val="000000"/>
          <w:lang w:val="ro-RO"/>
        </w:rPr>
        <w:t>raportate la intervenția 1.4</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Total – 2250 persoane</w:t>
      </w:r>
    </w:p>
    <w:p w:rsidR="00E2272A" w:rsidRPr="00E962C0" w:rsidRDefault="00E2272A" w:rsidP="00270D82">
      <w:pPr>
        <w:spacing w:line="276" w:lineRule="auto"/>
        <w:rPr>
          <w:rFonts w:asciiTheme="minorHAnsi" w:eastAsia="Calibri" w:hAnsiTheme="minorHAnsi" w:cstheme="minorHAnsi"/>
          <w:color w:val="000000"/>
        </w:rPr>
      </w:pP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 xml:space="preserve">Locul derularii activității : </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-au fost efectuate adrese de informare cu atașarea materialelor (postere, pliante, infografice, power point)</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-au fost distribuite materiale centrelor rezidențiale pentru copii (raportate la intervenția 1.2.1)</w:t>
      </w:r>
    </w:p>
    <w:p w:rsidR="00E2272A" w:rsidRPr="00E962C0" w:rsidRDefault="00E2272A" w:rsidP="00270D82">
      <w:pPr>
        <w:spacing w:line="276" w:lineRule="auto"/>
        <w:ind w:left="142" w:firstLine="142"/>
        <w:contextualSpacing/>
        <w:rPr>
          <w:rFonts w:asciiTheme="minorHAnsi" w:eastAsia="Tahoma" w:hAnsiTheme="minorHAnsi" w:cstheme="minorHAnsi"/>
          <w:color w:val="000000"/>
          <w:lang w:val="ro-RO" w:eastAsia="ro-RO"/>
        </w:rPr>
      </w:pPr>
      <w:r w:rsidRPr="00E962C0">
        <w:rPr>
          <w:rFonts w:asciiTheme="minorHAnsi" w:eastAsia="Tahoma" w:hAnsiTheme="minorHAnsi" w:cstheme="minorHAnsi"/>
          <w:color w:val="000000"/>
          <w:lang w:val="ro-RO" w:eastAsia="ro-RO"/>
        </w:rPr>
        <w:t xml:space="preserve">*  </w:t>
      </w:r>
    </w:p>
    <w:p w:rsidR="00E2272A" w:rsidRPr="00E962C0" w:rsidRDefault="00382470" w:rsidP="00270D82">
      <w:pPr>
        <w:numPr>
          <w:ilvl w:val="0"/>
          <w:numId w:val="177"/>
        </w:numPr>
        <w:spacing w:after="200" w:line="276" w:lineRule="auto"/>
        <w:contextualSpacing/>
        <w:jc w:val="both"/>
        <w:rPr>
          <w:rFonts w:asciiTheme="minorHAnsi" w:eastAsia="Calibri" w:hAnsiTheme="minorHAnsi" w:cstheme="minorHAnsi"/>
          <w:color w:val="000000"/>
          <w:lang w:val="ro-RO"/>
        </w:rPr>
      </w:pPr>
      <w:hyperlink r:id="rId22" w:history="1">
        <w:r w:rsidR="00E2272A" w:rsidRPr="00E962C0">
          <w:rPr>
            <w:rFonts w:asciiTheme="minorHAnsi" w:eastAsia="Calibri" w:hAnsiTheme="minorHAnsi" w:cstheme="minorHAnsi"/>
            <w:color w:val="000000"/>
            <w:lang w:val="ro-RO"/>
          </w:rPr>
          <w:t>https://www.aradon.ro/aradon-stirile-judetului-arad/cancerul-de-piele-riscul-expunerii-excesive-la-soare-1570293/</w:t>
        </w:r>
      </w:hyperlink>
      <w:r w:rsidR="00E2272A" w:rsidRPr="00E962C0">
        <w:rPr>
          <w:rFonts w:asciiTheme="minorHAnsi" w:eastAsia="Calibri" w:hAnsiTheme="minorHAnsi" w:cstheme="minorHAnsi"/>
          <w:color w:val="000000"/>
          <w:lang w:val="ro-RO"/>
        </w:rPr>
        <w:t xml:space="preserve">  , în ziua difuzării  comunicatului de presă au fost </w:t>
      </w:r>
      <w:r w:rsidR="00E2272A" w:rsidRPr="00E962C0">
        <w:rPr>
          <w:rFonts w:asciiTheme="minorHAnsi" w:hAnsiTheme="minorHAnsi" w:cstheme="minorHAnsi"/>
          <w:b/>
          <w:bCs/>
          <w:color w:val="000000"/>
          <w:bdr w:val="none" w:sz="0" w:space="0" w:color="auto" w:frame="1"/>
        </w:rPr>
        <w:t xml:space="preserve">33.530 </w:t>
      </w:r>
      <w:r w:rsidR="00E2272A" w:rsidRPr="00E962C0">
        <w:rPr>
          <w:rFonts w:asciiTheme="minorHAnsi" w:hAnsiTheme="minorHAnsi" w:cstheme="minorHAnsi"/>
          <w:bCs/>
          <w:color w:val="000000"/>
          <w:bdr w:val="none" w:sz="0" w:space="0" w:color="auto" w:frame="1"/>
        </w:rPr>
        <w:t>vizitatori unici ,</w:t>
      </w:r>
    </w:p>
    <w:p w:rsidR="00E2272A" w:rsidRPr="00E962C0" w:rsidRDefault="00E2272A" w:rsidP="00270D82">
      <w:pPr>
        <w:numPr>
          <w:ilvl w:val="0"/>
          <w:numId w:val="177"/>
        </w:numPr>
        <w:spacing w:after="200" w:line="276" w:lineRule="auto"/>
        <w:contextualSpacing/>
        <w:jc w:val="both"/>
        <w:rPr>
          <w:rFonts w:asciiTheme="minorHAnsi" w:eastAsia="Calibri" w:hAnsiTheme="minorHAnsi" w:cstheme="minorHAnsi"/>
          <w:color w:val="000000"/>
          <w:lang w:val="ro-RO"/>
        </w:rPr>
      </w:pPr>
      <w:r w:rsidRPr="00E962C0">
        <w:rPr>
          <w:rFonts w:asciiTheme="minorHAnsi" w:eastAsia="Calibri" w:hAnsiTheme="minorHAnsi" w:cstheme="minorHAnsi"/>
          <w:color w:val="000000"/>
          <w:lang w:val="ro-RO"/>
        </w:rPr>
        <w:t>https://arad24.net/2022/08/02/dsp-arad-a-inceput-campania-protectia-solara-un-pas-important-spre-sanatate/</w:t>
      </w:r>
    </w:p>
    <w:p w:rsidR="00E2272A" w:rsidRPr="00E962C0" w:rsidRDefault="00E2272A" w:rsidP="00270D82">
      <w:pPr>
        <w:numPr>
          <w:ilvl w:val="0"/>
          <w:numId w:val="177"/>
        </w:numPr>
        <w:spacing w:after="200" w:line="276" w:lineRule="auto"/>
        <w:contextualSpacing/>
        <w:jc w:val="both"/>
        <w:rPr>
          <w:rFonts w:asciiTheme="minorHAnsi" w:eastAsia="Calibri" w:hAnsiTheme="minorHAnsi" w:cstheme="minorHAnsi"/>
          <w:color w:val="000000"/>
          <w:lang w:val="ro-RO"/>
        </w:rPr>
      </w:pPr>
      <w:r w:rsidRPr="00E962C0">
        <w:rPr>
          <w:rFonts w:asciiTheme="minorHAnsi" w:eastAsia="Calibri" w:hAnsiTheme="minorHAnsi" w:cstheme="minorHAnsi"/>
          <w:color w:val="000000"/>
          <w:lang w:val="ro-RO"/>
        </w:rPr>
        <w:t>https://stiripebune.news/2022/08/02/arad24-net-dsp-arad-a-inceput-campania-protectia-solara-un-pas-important-spre-sanatate-arad-24/</w:t>
      </w:r>
    </w:p>
    <w:p w:rsidR="00E2272A" w:rsidRPr="00E962C0" w:rsidRDefault="00E2272A" w:rsidP="00270D82">
      <w:pPr>
        <w:numPr>
          <w:ilvl w:val="0"/>
          <w:numId w:val="177"/>
        </w:numPr>
        <w:spacing w:after="200" w:line="276" w:lineRule="auto"/>
        <w:contextualSpacing/>
        <w:jc w:val="both"/>
        <w:rPr>
          <w:rFonts w:asciiTheme="minorHAnsi" w:eastAsia="Calibri" w:hAnsiTheme="minorHAnsi" w:cstheme="minorHAnsi"/>
          <w:color w:val="000000"/>
          <w:lang w:val="ro-RO"/>
        </w:rPr>
      </w:pPr>
      <w:r w:rsidRPr="00E962C0">
        <w:rPr>
          <w:rFonts w:asciiTheme="minorHAnsi" w:eastAsia="Calibri" w:hAnsiTheme="minorHAnsi" w:cstheme="minorHAnsi"/>
          <w:color w:val="000000"/>
          <w:lang w:val="ro-RO"/>
        </w:rPr>
        <w:t>https://www.putereaapatra.ro/2022/08/02/la-arad-dsp-a-inceput-campania-protectia-solara-un-pas-important-spre-sanatate/</w:t>
      </w:r>
    </w:p>
    <w:p w:rsidR="00E2272A" w:rsidRPr="00E962C0" w:rsidRDefault="00E2272A" w:rsidP="00270D82">
      <w:pPr>
        <w:spacing w:line="276" w:lineRule="auto"/>
        <w:contextualSpacing/>
        <w:jc w:val="both"/>
        <w:rPr>
          <w:rFonts w:asciiTheme="minorHAnsi" w:eastAsia="Tahoma" w:hAnsiTheme="minorHAnsi" w:cstheme="minorHAnsi"/>
          <w:color w:val="000000"/>
          <w:lang w:val="ro-RO" w:eastAsia="ro-RO"/>
        </w:rPr>
      </w:pPr>
      <w:r w:rsidRPr="00E962C0">
        <w:rPr>
          <w:rFonts w:asciiTheme="minorHAnsi" w:eastAsia="Tahoma" w:hAnsiTheme="minorHAnsi" w:cstheme="minorHAnsi"/>
          <w:color w:val="000000"/>
          <w:lang w:val="ro-RO" w:eastAsia="ro-RO"/>
        </w:rPr>
        <w:t>**</w:t>
      </w:r>
    </w:p>
    <w:p w:rsidR="00E2272A" w:rsidRPr="00E962C0" w:rsidRDefault="00E2272A" w:rsidP="00270D82">
      <w:pPr>
        <w:spacing w:line="276" w:lineRule="auto"/>
        <w:contextualSpacing/>
        <w:jc w:val="both"/>
        <w:rPr>
          <w:rFonts w:asciiTheme="minorHAnsi" w:eastAsia="Calibri" w:hAnsiTheme="minorHAnsi" w:cstheme="minorHAnsi"/>
          <w:lang w:val="ro-RO"/>
        </w:rPr>
      </w:pPr>
      <w:r w:rsidRPr="00E962C0">
        <w:rPr>
          <w:rFonts w:asciiTheme="minorHAnsi" w:eastAsia="Calibri" w:hAnsiTheme="minorHAnsi" w:cstheme="minorHAnsi"/>
          <w:lang w:val="ro-RO"/>
        </w:rPr>
        <w:t>Facebook Arad Promovarea Sanatatii</w:t>
      </w:r>
    </w:p>
    <w:p w:rsidR="00E2272A" w:rsidRPr="00E962C0" w:rsidRDefault="00E2272A" w:rsidP="00270D82">
      <w:pPr>
        <w:spacing w:line="276" w:lineRule="auto"/>
        <w:contextualSpacing/>
        <w:jc w:val="both"/>
        <w:rPr>
          <w:rFonts w:asciiTheme="minorHAnsi" w:eastAsia="Calibri" w:hAnsiTheme="minorHAnsi" w:cstheme="minorHAnsi"/>
          <w:lang w:val="ro-RO"/>
        </w:rPr>
      </w:pPr>
      <w:r w:rsidRPr="00E962C0">
        <w:rPr>
          <w:rFonts w:asciiTheme="minorHAnsi" w:eastAsia="Calibri" w:hAnsiTheme="minorHAnsi" w:cstheme="minorHAnsi"/>
          <w:lang w:val="ro-RO"/>
        </w:rPr>
        <w:t>Facebook Direcția de Sănătate Publică Arad</w:t>
      </w:r>
    </w:p>
    <w:p w:rsidR="00E2272A" w:rsidRPr="00E962C0" w:rsidRDefault="00E2272A" w:rsidP="00270D82">
      <w:pPr>
        <w:spacing w:line="276" w:lineRule="auto"/>
        <w:rPr>
          <w:rFonts w:asciiTheme="minorHAnsi" w:eastAsia="Calibri" w:hAnsiTheme="minorHAnsi" w:cstheme="minorHAnsi"/>
          <w:color w:val="000000"/>
        </w:rPr>
      </w:pP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Materiale IEC utilizate (nr. si tip)- 125  buc au fost tipărite A4 color</w:t>
      </w:r>
    </w:p>
    <w:p w:rsidR="00E2272A" w:rsidRPr="00E962C0" w:rsidRDefault="00E2272A" w:rsidP="00270D82">
      <w:pPr>
        <w:numPr>
          <w:ilvl w:val="0"/>
          <w:numId w:val="176"/>
        </w:numPr>
        <w:spacing w:line="276" w:lineRule="auto"/>
        <w:ind w:left="33" w:firstLine="251"/>
        <w:contextualSpacing/>
        <w:jc w:val="both"/>
        <w:rPr>
          <w:rFonts w:asciiTheme="minorHAnsi" w:eastAsia="Calibri" w:hAnsiTheme="minorHAnsi" w:cstheme="minorHAnsi"/>
          <w:color w:val="000000"/>
          <w:lang w:val="ro-RO"/>
        </w:rPr>
      </w:pPr>
      <w:r w:rsidRPr="00E962C0">
        <w:rPr>
          <w:rFonts w:asciiTheme="minorHAnsi" w:eastAsia="Calibri" w:hAnsiTheme="minorHAnsi" w:cstheme="minorHAnsi"/>
          <w:color w:val="000000"/>
          <w:lang w:val="ro-RO"/>
        </w:rPr>
        <w:t xml:space="preserve">poster color A4 – Infografic, </w:t>
      </w:r>
      <w:r w:rsidRPr="00E962C0">
        <w:rPr>
          <w:rFonts w:asciiTheme="minorHAnsi" w:eastAsia="Calibri" w:hAnsiTheme="minorHAnsi" w:cstheme="minorHAnsi"/>
          <w:color w:val="000000"/>
        </w:rPr>
        <w:t>“</w:t>
      </w:r>
      <w:r w:rsidRPr="00E962C0">
        <w:rPr>
          <w:rFonts w:asciiTheme="minorHAnsi" w:eastAsia="Calibri" w:hAnsiTheme="minorHAnsi" w:cstheme="minorHAnsi"/>
          <w:color w:val="000000"/>
          <w:lang w:val="ro-RO"/>
        </w:rPr>
        <w:t>Expunerea la radiațiile UV și cancerele de piele” –buc. 25</w:t>
      </w:r>
    </w:p>
    <w:p w:rsidR="00E2272A" w:rsidRPr="00E962C0" w:rsidRDefault="00E2272A" w:rsidP="00270D82">
      <w:pPr>
        <w:numPr>
          <w:ilvl w:val="0"/>
          <w:numId w:val="176"/>
        </w:numPr>
        <w:spacing w:line="276" w:lineRule="auto"/>
        <w:ind w:left="33" w:firstLine="251"/>
        <w:contextualSpacing/>
        <w:jc w:val="both"/>
        <w:rPr>
          <w:rFonts w:asciiTheme="minorHAnsi" w:eastAsia="Calibri" w:hAnsiTheme="minorHAnsi" w:cstheme="minorHAnsi"/>
          <w:color w:val="000000"/>
          <w:lang w:val="ro-RO"/>
        </w:rPr>
      </w:pPr>
      <w:r w:rsidRPr="00E962C0">
        <w:rPr>
          <w:rFonts w:asciiTheme="minorHAnsi" w:eastAsia="Calibri" w:hAnsiTheme="minorHAnsi" w:cstheme="minorHAnsi"/>
          <w:color w:val="000000"/>
          <w:lang w:val="ro-RO"/>
        </w:rPr>
        <w:t xml:space="preserve">pliant color A4 - </w:t>
      </w:r>
      <w:r w:rsidRPr="00E962C0">
        <w:rPr>
          <w:rFonts w:asciiTheme="minorHAnsi" w:hAnsiTheme="minorHAnsi" w:cstheme="minorHAnsi"/>
          <w:color w:val="000000"/>
          <w:lang w:val="ro-RO"/>
        </w:rPr>
        <w:t xml:space="preserve">“Protecție solară”- </w:t>
      </w:r>
      <w:r w:rsidRPr="00E962C0">
        <w:rPr>
          <w:rFonts w:asciiTheme="minorHAnsi" w:eastAsia="Calibri" w:hAnsiTheme="minorHAnsi" w:cstheme="minorHAnsi"/>
          <w:color w:val="000000"/>
          <w:lang w:val="ro-RO"/>
        </w:rPr>
        <w:t>buc. 25</w:t>
      </w:r>
    </w:p>
    <w:p w:rsidR="00E2272A" w:rsidRPr="00E962C0" w:rsidRDefault="00E2272A" w:rsidP="00270D82">
      <w:pPr>
        <w:numPr>
          <w:ilvl w:val="0"/>
          <w:numId w:val="176"/>
        </w:numPr>
        <w:spacing w:line="276" w:lineRule="auto"/>
        <w:ind w:left="33" w:firstLine="251"/>
        <w:contextualSpacing/>
        <w:jc w:val="both"/>
        <w:rPr>
          <w:rFonts w:asciiTheme="minorHAnsi" w:eastAsia="Calibri" w:hAnsiTheme="minorHAnsi" w:cstheme="minorHAnsi"/>
          <w:color w:val="000000"/>
          <w:lang w:val="ro-RO"/>
        </w:rPr>
      </w:pPr>
      <w:r w:rsidRPr="00E962C0">
        <w:rPr>
          <w:rFonts w:asciiTheme="minorHAnsi" w:eastAsia="Calibri" w:hAnsiTheme="minorHAnsi" w:cstheme="minorHAnsi"/>
          <w:color w:val="000000"/>
          <w:lang w:val="ro-RO"/>
        </w:rPr>
        <w:t>poster color A4- “cancer piele”- buc. 25</w:t>
      </w:r>
    </w:p>
    <w:p w:rsidR="00E2272A" w:rsidRPr="00E962C0" w:rsidRDefault="00E2272A" w:rsidP="00270D82">
      <w:pPr>
        <w:numPr>
          <w:ilvl w:val="0"/>
          <w:numId w:val="176"/>
        </w:numPr>
        <w:spacing w:line="276" w:lineRule="auto"/>
        <w:ind w:left="33" w:firstLine="251"/>
        <w:contextualSpacing/>
        <w:jc w:val="both"/>
        <w:rPr>
          <w:rFonts w:asciiTheme="minorHAnsi" w:eastAsia="Calibri" w:hAnsiTheme="minorHAnsi" w:cstheme="minorHAnsi"/>
          <w:color w:val="000000"/>
          <w:lang w:val="ro-RO"/>
        </w:rPr>
      </w:pPr>
      <w:r w:rsidRPr="00E962C0">
        <w:rPr>
          <w:rFonts w:asciiTheme="minorHAnsi" w:eastAsia="Calibri" w:hAnsiTheme="minorHAnsi" w:cstheme="minorHAnsi"/>
          <w:color w:val="000000"/>
          <w:lang w:val="ro-RO"/>
        </w:rPr>
        <w:t>poster color A4- “autoexaminarea”- buc. 25</w:t>
      </w:r>
    </w:p>
    <w:p w:rsidR="00E2272A" w:rsidRPr="00E962C0" w:rsidRDefault="00E2272A" w:rsidP="00270D82">
      <w:pPr>
        <w:numPr>
          <w:ilvl w:val="0"/>
          <w:numId w:val="176"/>
        </w:numPr>
        <w:spacing w:line="276" w:lineRule="auto"/>
        <w:ind w:left="33" w:firstLine="251"/>
        <w:contextualSpacing/>
        <w:jc w:val="both"/>
        <w:rPr>
          <w:rFonts w:asciiTheme="minorHAnsi" w:eastAsia="Calibri" w:hAnsiTheme="minorHAnsi" w:cstheme="minorHAnsi"/>
          <w:color w:val="000000"/>
          <w:lang w:val="ro-RO"/>
        </w:rPr>
      </w:pPr>
      <w:r w:rsidRPr="00E962C0">
        <w:rPr>
          <w:rFonts w:asciiTheme="minorHAnsi" w:eastAsia="Calibri" w:hAnsiTheme="minorHAnsi" w:cstheme="minorHAnsi"/>
          <w:color w:val="000000"/>
          <w:lang w:val="ro-RO"/>
        </w:rPr>
        <w:t xml:space="preserve">pliant color A4 – </w:t>
      </w:r>
      <w:r w:rsidRPr="00E962C0">
        <w:rPr>
          <w:rFonts w:asciiTheme="minorHAnsi" w:eastAsia="Calibri" w:hAnsiTheme="minorHAnsi" w:cstheme="minorHAnsi"/>
          <w:color w:val="000000"/>
        </w:rPr>
        <w:t>“</w:t>
      </w:r>
      <w:r w:rsidRPr="00E962C0">
        <w:rPr>
          <w:rFonts w:asciiTheme="minorHAnsi" w:eastAsia="Calibri" w:hAnsiTheme="minorHAnsi" w:cstheme="minorHAnsi"/>
          <w:color w:val="000000"/>
          <w:lang w:val="ro-RO"/>
        </w:rPr>
        <w:t>protecția solară-un pas important spre sănătate” - buc.25</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Buget estimat: din bugetul  PN V -0 lei,  alte surse decat PNV – 0 lei.</w:t>
      </w:r>
    </w:p>
    <w:p w:rsidR="00E2272A" w:rsidRPr="00E962C0" w:rsidRDefault="00E2272A" w:rsidP="00270D82">
      <w:pPr>
        <w:spacing w:line="276" w:lineRule="auto"/>
        <w:rPr>
          <w:rFonts w:asciiTheme="minorHAnsi" w:eastAsia="Calibri" w:hAnsiTheme="minorHAnsi" w:cstheme="minorHAnsi"/>
          <w:color w:val="FF0000"/>
        </w:rPr>
      </w:pPr>
    </w:p>
    <w:p w:rsidR="00E2272A" w:rsidRPr="00E962C0" w:rsidRDefault="00E2272A" w:rsidP="00270D82">
      <w:pPr>
        <w:spacing w:line="276" w:lineRule="auto"/>
        <w:rPr>
          <w:rFonts w:asciiTheme="minorHAnsi" w:eastAsia="Calibri" w:hAnsiTheme="minorHAnsi" w:cstheme="minorHAnsi"/>
          <w:b/>
          <w:color w:val="000000"/>
        </w:rPr>
      </w:pPr>
      <w:r w:rsidRPr="00E962C0">
        <w:rPr>
          <w:rFonts w:asciiTheme="minorHAnsi" w:eastAsia="Calibri" w:hAnsiTheme="minorHAnsi" w:cstheme="minorHAnsi"/>
          <w:b/>
          <w:color w:val="000000"/>
        </w:rPr>
        <w:t xml:space="preserve">Campania </w:t>
      </w:r>
      <w:r w:rsidRPr="00E962C0">
        <w:rPr>
          <w:rFonts w:asciiTheme="minorHAnsi" w:eastAsia="Calibri" w:hAnsiTheme="minorHAnsi" w:cstheme="minorHAnsi"/>
          <w:b/>
          <w:color w:val="000000"/>
          <w:lang w:val="fr-FR"/>
        </w:rPr>
        <w:t>IEC nr. 10</w:t>
      </w:r>
      <w:r w:rsidRPr="00E962C0">
        <w:rPr>
          <w:rFonts w:asciiTheme="minorHAnsi" w:eastAsia="Calibri" w:hAnsiTheme="minorHAnsi" w:cstheme="minorHAnsi"/>
          <w:b/>
          <w:color w:val="000000"/>
        </w:rPr>
        <w:t xml:space="preserve"> -  </w:t>
      </w:r>
      <w:r w:rsidRPr="00E962C0">
        <w:rPr>
          <w:rFonts w:asciiTheme="minorHAnsi" w:eastAsia="Calibri" w:hAnsiTheme="minorHAnsi" w:cstheme="minorHAnsi"/>
          <w:color w:val="000000"/>
        </w:rPr>
        <w:t>“Campaniei privind siguranța pacientului ”</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Temă în 2022 -  Siguranţa pacientului ȋn domeniul sănătăţii vederii.</w:t>
      </w:r>
    </w:p>
    <w:p w:rsidR="00E2272A" w:rsidRPr="00E962C0" w:rsidRDefault="00E2272A" w:rsidP="00270D82">
      <w:pPr>
        <w:tabs>
          <w:tab w:val="left" w:pos="8250"/>
        </w:tabs>
        <w:spacing w:line="276" w:lineRule="auto"/>
        <w:rPr>
          <w:rFonts w:asciiTheme="minorHAnsi" w:eastAsia="Calibri" w:hAnsiTheme="minorHAnsi" w:cstheme="minorHAnsi"/>
          <w:color w:val="000000"/>
          <w:lang w:val="ro-RO"/>
        </w:rPr>
      </w:pPr>
      <w:r w:rsidRPr="00E962C0">
        <w:rPr>
          <w:rFonts w:asciiTheme="minorHAnsi" w:eastAsia="Calibri" w:hAnsiTheme="minorHAnsi" w:cstheme="minorHAnsi"/>
          <w:bCs/>
          <w:i/>
          <w:color w:val="000000"/>
          <w:lang w:val="ro-RO"/>
        </w:rPr>
        <w:lastRenderedPageBreak/>
        <w:t>Scopul</w:t>
      </w:r>
      <w:r w:rsidRPr="00E962C0">
        <w:rPr>
          <w:rFonts w:asciiTheme="minorHAnsi" w:eastAsia="Calibri" w:hAnsiTheme="minorHAnsi" w:cstheme="minorHAnsi"/>
          <w:color w:val="000000"/>
          <w:lang w:val="ro-RO"/>
        </w:rPr>
        <w:t xml:space="preserve"> campaniei este informarea și conștientizarea populației asupra problemelor de sănătate a vederii și modalităților de prevenire a acestora. </w:t>
      </w:r>
    </w:p>
    <w:p w:rsidR="00E2272A" w:rsidRPr="00E962C0" w:rsidRDefault="00E2272A" w:rsidP="00270D82">
      <w:pPr>
        <w:tabs>
          <w:tab w:val="left" w:pos="8250"/>
        </w:tabs>
        <w:spacing w:line="276" w:lineRule="auto"/>
        <w:rPr>
          <w:rFonts w:asciiTheme="minorHAnsi" w:eastAsia="Calibri" w:hAnsiTheme="minorHAnsi" w:cstheme="minorHAnsi"/>
          <w:color w:val="000000"/>
          <w:lang w:val="ro-RO"/>
        </w:rPr>
      </w:pPr>
      <w:r w:rsidRPr="00E962C0">
        <w:rPr>
          <w:rFonts w:asciiTheme="minorHAnsi" w:eastAsia="Calibri" w:hAnsiTheme="minorHAnsi" w:cstheme="minorHAnsi"/>
          <w:color w:val="000000"/>
          <w:lang w:val="ro-RO"/>
        </w:rPr>
        <w:t>Campania are ca</w:t>
      </w:r>
      <w:r w:rsidRPr="00E962C0">
        <w:rPr>
          <w:rFonts w:asciiTheme="minorHAnsi" w:eastAsia="Calibri" w:hAnsiTheme="minorHAnsi" w:cstheme="minorHAnsi"/>
          <w:b/>
          <w:color w:val="000000"/>
          <w:lang w:val="ro-RO"/>
        </w:rPr>
        <w:t xml:space="preserve"> </w:t>
      </w:r>
      <w:r w:rsidRPr="00E962C0">
        <w:rPr>
          <w:rFonts w:asciiTheme="minorHAnsi" w:eastAsia="Calibri" w:hAnsiTheme="minorHAnsi" w:cstheme="minorHAnsi"/>
          <w:i/>
          <w:color w:val="000000"/>
          <w:lang w:val="ro-RO"/>
        </w:rPr>
        <w:t>obiectiv</w:t>
      </w:r>
      <w:r w:rsidRPr="00E962C0">
        <w:rPr>
          <w:rFonts w:asciiTheme="minorHAnsi" w:eastAsia="Calibri" w:hAnsiTheme="minorHAnsi" w:cstheme="minorHAnsi"/>
          <w:color w:val="000000"/>
          <w:lang w:val="ro-RO"/>
        </w:rPr>
        <w:t xml:space="preserve"> creșterea nivelului de informare și conștientizare a populației despre:</w:t>
      </w:r>
    </w:p>
    <w:p w:rsidR="00E2272A" w:rsidRPr="00E962C0" w:rsidRDefault="00E2272A" w:rsidP="00270D82">
      <w:pPr>
        <w:numPr>
          <w:ilvl w:val="0"/>
          <w:numId w:val="179"/>
        </w:numPr>
        <w:spacing w:line="276" w:lineRule="auto"/>
        <w:jc w:val="both"/>
        <w:rPr>
          <w:rFonts w:asciiTheme="minorHAnsi" w:eastAsia="Calibri" w:hAnsiTheme="minorHAnsi" w:cstheme="minorHAnsi"/>
          <w:lang w:val="ro-RO"/>
        </w:rPr>
      </w:pPr>
      <w:r w:rsidRPr="00E962C0">
        <w:rPr>
          <w:rFonts w:asciiTheme="minorHAnsi" w:eastAsia="Calibri" w:hAnsiTheme="minorHAnsi" w:cstheme="minorHAnsi"/>
          <w:lang w:val="ro-RO"/>
        </w:rPr>
        <w:t>afecțiunile oculare,</w:t>
      </w:r>
    </w:p>
    <w:p w:rsidR="00E2272A" w:rsidRPr="00E962C0" w:rsidRDefault="00E2272A" w:rsidP="00270D82">
      <w:pPr>
        <w:numPr>
          <w:ilvl w:val="0"/>
          <w:numId w:val="179"/>
        </w:numPr>
        <w:spacing w:line="276" w:lineRule="auto"/>
        <w:jc w:val="both"/>
        <w:rPr>
          <w:rFonts w:asciiTheme="minorHAnsi" w:eastAsia="Calibri" w:hAnsiTheme="minorHAnsi" w:cstheme="minorHAnsi"/>
          <w:lang w:val="ro-RO"/>
        </w:rPr>
      </w:pPr>
      <w:r w:rsidRPr="00E962C0">
        <w:rPr>
          <w:rFonts w:asciiTheme="minorHAnsi" w:eastAsia="Calibri" w:hAnsiTheme="minorHAnsi" w:cstheme="minorHAnsi"/>
          <w:lang w:val="ro-RO"/>
        </w:rPr>
        <w:t>importanţa cunoaşterii factorilor de risc comportamentali care pot favoriza apariţia tulbur</w:t>
      </w:r>
      <w:r w:rsidRPr="00E962C0">
        <w:rPr>
          <w:rFonts w:asciiTheme="minorHAnsi" w:eastAsia="Calibri" w:hAnsiTheme="minorHAnsi" w:cstheme="minorHAnsi"/>
          <w:lang w:val="vi-VN"/>
        </w:rPr>
        <w:t>ă</w:t>
      </w:r>
      <w:r w:rsidRPr="00E962C0">
        <w:rPr>
          <w:rFonts w:asciiTheme="minorHAnsi" w:eastAsia="Calibri" w:hAnsiTheme="minorHAnsi" w:cstheme="minorHAnsi"/>
          <w:lang w:val="ro-RO"/>
        </w:rPr>
        <w:t>rilor oftalmologice,</w:t>
      </w:r>
    </w:p>
    <w:p w:rsidR="00E2272A" w:rsidRPr="00E962C0" w:rsidRDefault="00E2272A" w:rsidP="00270D82">
      <w:pPr>
        <w:numPr>
          <w:ilvl w:val="0"/>
          <w:numId w:val="179"/>
        </w:numPr>
        <w:spacing w:line="276" w:lineRule="auto"/>
        <w:jc w:val="both"/>
        <w:rPr>
          <w:rFonts w:asciiTheme="minorHAnsi" w:eastAsia="Calibri" w:hAnsiTheme="minorHAnsi" w:cstheme="minorHAnsi"/>
          <w:lang w:val="ro-RO"/>
        </w:rPr>
      </w:pPr>
      <w:r w:rsidRPr="00E962C0">
        <w:rPr>
          <w:rFonts w:asciiTheme="minorHAnsi" w:eastAsia="Calibri" w:hAnsiTheme="minorHAnsi" w:cstheme="minorHAnsi"/>
          <w:lang w:val="ro-RO"/>
        </w:rPr>
        <w:t>comportamentele protective pentru sănătatea vederii și importanța efectuării la timp a examenelor de screening pentru detectarea afecțiunilor oftalmologice și a examenelor oftalmologice.</w:t>
      </w:r>
    </w:p>
    <w:p w:rsidR="00E2272A" w:rsidRPr="00E962C0" w:rsidRDefault="00E2272A" w:rsidP="00270D82">
      <w:pPr>
        <w:kinsoku w:val="0"/>
        <w:overflowPunct w:val="0"/>
        <w:spacing w:after="100" w:afterAutospacing="1" w:line="276" w:lineRule="auto"/>
        <w:contextualSpacing/>
        <w:jc w:val="both"/>
        <w:textAlignment w:val="baseline"/>
        <w:rPr>
          <w:rFonts w:asciiTheme="minorHAnsi" w:hAnsiTheme="minorHAnsi" w:cstheme="minorHAnsi"/>
        </w:rPr>
      </w:pPr>
      <w:r w:rsidRPr="00E962C0">
        <w:rPr>
          <w:rFonts w:asciiTheme="minorHAnsi" w:hAnsiTheme="minorHAnsi" w:cstheme="minorHAnsi"/>
          <w:bCs/>
          <w:lang w:val="ro-RO"/>
        </w:rPr>
        <w:t>Slogan-</w:t>
      </w:r>
      <w:r w:rsidRPr="00E962C0">
        <w:rPr>
          <w:rFonts w:asciiTheme="minorHAnsi" w:hAnsiTheme="minorHAnsi" w:cstheme="minorHAnsi"/>
          <w:b/>
          <w:bCs/>
          <w:lang w:val="ro-RO"/>
        </w:rPr>
        <w:t xml:space="preserve"> </w:t>
      </w:r>
      <w:r w:rsidRPr="00E962C0">
        <w:rPr>
          <w:rFonts w:asciiTheme="minorHAnsi" w:hAnsiTheme="minorHAnsi" w:cstheme="minorHAnsi"/>
          <w:bCs/>
          <w:iCs/>
          <w:lang w:val="ro-RO"/>
        </w:rPr>
        <w:t>Ai grijă de ochii tăi! Nu-ți neglija sănătatea vederii !</w:t>
      </w:r>
    </w:p>
    <w:p w:rsidR="00E2272A" w:rsidRPr="00E962C0" w:rsidRDefault="00E2272A" w:rsidP="00270D82">
      <w:pPr>
        <w:kinsoku w:val="0"/>
        <w:overflowPunct w:val="0"/>
        <w:spacing w:after="100" w:afterAutospacing="1" w:line="276" w:lineRule="auto"/>
        <w:contextualSpacing/>
        <w:jc w:val="both"/>
        <w:textAlignment w:val="baseline"/>
        <w:rPr>
          <w:rFonts w:asciiTheme="minorHAnsi" w:hAnsiTheme="minorHAnsi" w:cstheme="minorHAnsi"/>
          <w:b/>
          <w:sz w:val="21"/>
          <w:szCs w:val="21"/>
          <w:lang w:val="fr-FR"/>
        </w:rPr>
      </w:pPr>
    </w:p>
    <w:p w:rsidR="00E2272A" w:rsidRPr="00E962C0" w:rsidRDefault="00E2272A" w:rsidP="00270D82">
      <w:pPr>
        <w:kinsoku w:val="0"/>
        <w:overflowPunct w:val="0"/>
        <w:spacing w:after="100" w:afterAutospacing="1" w:line="276" w:lineRule="auto"/>
        <w:contextualSpacing/>
        <w:jc w:val="both"/>
        <w:textAlignment w:val="baseline"/>
        <w:rPr>
          <w:rFonts w:asciiTheme="minorHAnsi" w:hAnsiTheme="minorHAnsi" w:cstheme="minorHAnsi"/>
          <w:lang w:val="fr-FR"/>
        </w:rPr>
      </w:pPr>
      <w:r w:rsidRPr="00E962C0">
        <w:rPr>
          <w:rFonts w:asciiTheme="minorHAnsi" w:hAnsiTheme="minorHAnsi" w:cstheme="minorHAnsi"/>
          <w:lang w:val="fr-FR"/>
        </w:rPr>
        <w:t>Mesajele principale ale campaniei :</w:t>
      </w:r>
    </w:p>
    <w:p w:rsidR="00E2272A" w:rsidRPr="00E962C0" w:rsidRDefault="00E2272A" w:rsidP="00270D82">
      <w:pPr>
        <w:numPr>
          <w:ilvl w:val="0"/>
          <w:numId w:val="178"/>
        </w:numPr>
        <w:kinsoku w:val="0"/>
        <w:overflowPunct w:val="0"/>
        <w:spacing w:after="100" w:afterAutospacing="1" w:line="276" w:lineRule="auto"/>
        <w:contextualSpacing/>
        <w:jc w:val="both"/>
        <w:textAlignment w:val="baseline"/>
        <w:rPr>
          <w:rFonts w:asciiTheme="minorHAnsi" w:eastAsia="Calibri" w:hAnsiTheme="minorHAnsi" w:cstheme="minorHAnsi"/>
        </w:rPr>
      </w:pPr>
      <w:r w:rsidRPr="00E962C0">
        <w:rPr>
          <w:rFonts w:asciiTheme="minorHAnsi" w:eastAsia="Calibri" w:hAnsiTheme="minorHAnsi" w:cstheme="minorHAnsi"/>
        </w:rPr>
        <w:t>Cunoaște-ți istoricul sănătății ochilor membrilor familiei tale.</w:t>
      </w:r>
    </w:p>
    <w:p w:rsidR="00E2272A" w:rsidRPr="00E962C0" w:rsidRDefault="00E2272A" w:rsidP="00270D82">
      <w:pPr>
        <w:numPr>
          <w:ilvl w:val="0"/>
          <w:numId w:val="178"/>
        </w:numPr>
        <w:kinsoku w:val="0"/>
        <w:overflowPunct w:val="0"/>
        <w:spacing w:after="100" w:afterAutospacing="1" w:line="276" w:lineRule="auto"/>
        <w:contextualSpacing/>
        <w:jc w:val="both"/>
        <w:textAlignment w:val="baseline"/>
        <w:rPr>
          <w:rFonts w:asciiTheme="minorHAnsi" w:eastAsia="Calibri" w:hAnsiTheme="minorHAnsi" w:cstheme="minorHAnsi"/>
        </w:rPr>
      </w:pPr>
      <w:r w:rsidRPr="00E962C0">
        <w:rPr>
          <w:rFonts w:asciiTheme="minorHAnsi" w:eastAsia="Calibri" w:hAnsiTheme="minorHAnsi" w:cstheme="minorHAnsi"/>
        </w:rPr>
        <w:t>Menține-ți în limite normale nivelul glicemic, al tensiunii arteriale și al colesterolului sanguin. </w:t>
      </w:r>
    </w:p>
    <w:p w:rsidR="00E2272A" w:rsidRPr="00E962C0" w:rsidRDefault="00E2272A" w:rsidP="00270D82">
      <w:pPr>
        <w:numPr>
          <w:ilvl w:val="0"/>
          <w:numId w:val="178"/>
        </w:numPr>
        <w:spacing w:line="276" w:lineRule="auto"/>
        <w:rPr>
          <w:rFonts w:asciiTheme="minorHAnsi" w:eastAsia="Calibri" w:hAnsiTheme="minorHAnsi" w:cstheme="minorHAnsi"/>
        </w:rPr>
      </w:pPr>
      <w:r w:rsidRPr="00E962C0">
        <w:rPr>
          <w:rFonts w:asciiTheme="minorHAnsi" w:eastAsia="Calibri" w:hAnsiTheme="minorHAnsi" w:cstheme="minorHAnsi"/>
        </w:rPr>
        <w:t>Consumă legume, fructe și pește bogat în acizi grași omega-3.</w:t>
      </w:r>
    </w:p>
    <w:p w:rsidR="00E2272A" w:rsidRPr="00E962C0" w:rsidRDefault="00E2272A" w:rsidP="00270D82">
      <w:pPr>
        <w:numPr>
          <w:ilvl w:val="0"/>
          <w:numId w:val="178"/>
        </w:numPr>
        <w:spacing w:line="276" w:lineRule="auto"/>
        <w:rPr>
          <w:rFonts w:asciiTheme="minorHAnsi" w:eastAsia="Calibri" w:hAnsiTheme="minorHAnsi" w:cstheme="minorHAnsi"/>
        </w:rPr>
      </w:pPr>
      <w:r w:rsidRPr="00E962C0">
        <w:rPr>
          <w:rFonts w:asciiTheme="minorHAnsi" w:eastAsia="Calibri" w:hAnsiTheme="minorHAnsi" w:cstheme="minorHAnsi"/>
        </w:rPr>
        <w:t>Menține-ți în limite normale greutatea corporală.</w:t>
      </w:r>
    </w:p>
    <w:p w:rsidR="00E2272A" w:rsidRPr="00E962C0" w:rsidRDefault="00E2272A" w:rsidP="00270D82">
      <w:pPr>
        <w:numPr>
          <w:ilvl w:val="0"/>
          <w:numId w:val="178"/>
        </w:numPr>
        <w:spacing w:line="276" w:lineRule="auto"/>
        <w:rPr>
          <w:rFonts w:asciiTheme="minorHAnsi" w:eastAsia="Calibri" w:hAnsiTheme="minorHAnsi" w:cstheme="minorHAnsi"/>
        </w:rPr>
      </w:pPr>
      <w:r w:rsidRPr="00E962C0">
        <w:rPr>
          <w:rFonts w:asciiTheme="minorHAnsi" w:eastAsia="Calibri" w:hAnsiTheme="minorHAnsi" w:cstheme="minorHAnsi"/>
        </w:rPr>
        <w:t>Renunță la fumat sau nu începe niciodată să fumezi. </w:t>
      </w:r>
    </w:p>
    <w:p w:rsidR="00E2272A" w:rsidRPr="00E962C0" w:rsidRDefault="00E2272A" w:rsidP="00270D82">
      <w:pPr>
        <w:numPr>
          <w:ilvl w:val="0"/>
          <w:numId w:val="178"/>
        </w:numPr>
        <w:spacing w:line="276" w:lineRule="auto"/>
        <w:rPr>
          <w:rFonts w:asciiTheme="minorHAnsi" w:eastAsia="Calibri" w:hAnsiTheme="minorHAnsi" w:cstheme="minorHAnsi"/>
        </w:rPr>
      </w:pPr>
      <w:r w:rsidRPr="00E962C0">
        <w:rPr>
          <w:rFonts w:asciiTheme="minorHAnsi" w:eastAsia="Calibri" w:hAnsiTheme="minorHAnsi" w:cstheme="minorHAnsi"/>
        </w:rPr>
        <w:t>Curăță-ți mâinile, ochelarii și lentilele de contact în mod corespunzător.</w:t>
      </w:r>
    </w:p>
    <w:p w:rsidR="00E2272A" w:rsidRPr="00E962C0" w:rsidRDefault="00E2272A" w:rsidP="00270D82">
      <w:pPr>
        <w:numPr>
          <w:ilvl w:val="0"/>
          <w:numId w:val="178"/>
        </w:numPr>
        <w:spacing w:line="276" w:lineRule="auto"/>
        <w:rPr>
          <w:rFonts w:asciiTheme="minorHAnsi" w:eastAsia="Calibri" w:hAnsiTheme="minorHAnsi" w:cstheme="minorHAnsi"/>
        </w:rPr>
      </w:pPr>
      <w:r w:rsidRPr="00E962C0">
        <w:rPr>
          <w:rFonts w:asciiTheme="minorHAnsi" w:eastAsia="Calibri" w:hAnsiTheme="minorHAnsi" w:cstheme="minorHAnsi"/>
        </w:rPr>
        <w:t>Poartă ochelari de protecție atunci când faci activități în jurul casei.</w:t>
      </w:r>
    </w:p>
    <w:p w:rsidR="00E2272A" w:rsidRPr="00E962C0" w:rsidRDefault="00E2272A" w:rsidP="00270D82">
      <w:pPr>
        <w:numPr>
          <w:ilvl w:val="0"/>
          <w:numId w:val="178"/>
        </w:numPr>
        <w:spacing w:line="276" w:lineRule="auto"/>
        <w:rPr>
          <w:rFonts w:asciiTheme="minorHAnsi" w:eastAsia="Calibri" w:hAnsiTheme="minorHAnsi" w:cstheme="minorHAnsi"/>
        </w:rPr>
      </w:pPr>
      <w:r w:rsidRPr="00E962C0">
        <w:rPr>
          <w:rFonts w:asciiTheme="minorHAnsi" w:eastAsia="Calibri" w:hAnsiTheme="minorHAnsi" w:cstheme="minorHAnsi"/>
        </w:rPr>
        <w:t>Ai grijă de siguranța ochilor la locul de muncă. </w:t>
      </w:r>
    </w:p>
    <w:p w:rsidR="00E2272A" w:rsidRPr="00E962C0" w:rsidRDefault="00E2272A" w:rsidP="00270D82">
      <w:pPr>
        <w:numPr>
          <w:ilvl w:val="0"/>
          <w:numId w:val="178"/>
        </w:numPr>
        <w:spacing w:line="276" w:lineRule="auto"/>
        <w:rPr>
          <w:rFonts w:asciiTheme="minorHAnsi" w:eastAsia="Calibri" w:hAnsiTheme="minorHAnsi" w:cstheme="minorHAnsi"/>
        </w:rPr>
      </w:pPr>
      <w:r w:rsidRPr="00E962C0">
        <w:rPr>
          <w:rFonts w:asciiTheme="minorHAnsi" w:eastAsia="Calibri" w:hAnsiTheme="minorHAnsi" w:cstheme="minorHAnsi"/>
        </w:rPr>
        <w:t xml:space="preserve">Ai grijă de sănătatea vederii copiilor tăi. </w:t>
      </w:r>
    </w:p>
    <w:p w:rsidR="00E2272A" w:rsidRPr="00E962C0" w:rsidRDefault="00E2272A" w:rsidP="00270D82">
      <w:pPr>
        <w:numPr>
          <w:ilvl w:val="0"/>
          <w:numId w:val="178"/>
        </w:numPr>
        <w:spacing w:line="276" w:lineRule="auto"/>
        <w:rPr>
          <w:rFonts w:asciiTheme="minorHAnsi" w:eastAsia="Calibri" w:hAnsiTheme="minorHAnsi" w:cstheme="minorHAnsi"/>
        </w:rPr>
      </w:pPr>
      <w:r w:rsidRPr="00E962C0">
        <w:rPr>
          <w:rFonts w:asciiTheme="minorHAnsi" w:eastAsia="Calibri" w:hAnsiTheme="minorHAnsi" w:cstheme="minorHAnsi"/>
        </w:rPr>
        <w:t>Asigură-te că beneficiați la timp, tu și copilul tău de examenele de screening si oftalmologice necesare.</w:t>
      </w:r>
    </w:p>
    <w:p w:rsidR="00E2272A" w:rsidRPr="00E962C0" w:rsidRDefault="00E2272A" w:rsidP="00270D82">
      <w:pPr>
        <w:tabs>
          <w:tab w:val="left" w:pos="8250"/>
        </w:tabs>
        <w:spacing w:line="276" w:lineRule="auto"/>
        <w:jc w:val="both"/>
        <w:rPr>
          <w:rFonts w:asciiTheme="minorHAnsi" w:hAnsiTheme="minorHAnsi" w:cstheme="minorHAnsi"/>
          <w:bCs/>
          <w:color w:val="000000"/>
          <w:lang w:val="ro-RO"/>
        </w:rPr>
      </w:pPr>
      <w:r w:rsidRPr="00E962C0">
        <w:rPr>
          <w:rFonts w:asciiTheme="minorHAnsi" w:eastAsia="Calibri" w:hAnsiTheme="minorHAnsi" w:cstheme="minorHAnsi"/>
          <w:color w:val="000000"/>
        </w:rPr>
        <w:tab/>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Perioada  derularii-luna septembrie 2022</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Parteneri : 3</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Activitatile derulate  au constat în:</w:t>
      </w:r>
    </w:p>
    <w:p w:rsidR="00E2272A" w:rsidRPr="00E962C0" w:rsidRDefault="00E2272A" w:rsidP="00270D82">
      <w:pPr>
        <w:spacing w:line="276" w:lineRule="auto"/>
        <w:rPr>
          <w:rFonts w:asciiTheme="minorHAnsi" w:eastAsia="Calibri" w:hAnsiTheme="minorHAnsi" w:cstheme="minorHAnsi"/>
          <w:color w:val="000000"/>
          <w:lang w:val="en-GB"/>
        </w:rPr>
      </w:pPr>
      <w:r w:rsidRPr="00E962C0">
        <w:rPr>
          <w:rFonts w:asciiTheme="minorHAnsi" w:eastAsia="Calibri" w:hAnsiTheme="minorHAnsi" w:cstheme="minorHAnsi"/>
          <w:color w:val="000000"/>
          <w:lang w:val="en-GB"/>
        </w:rPr>
        <w:t>1.comunicat de presă*</w:t>
      </w:r>
    </w:p>
    <w:p w:rsidR="00E2272A" w:rsidRPr="00E962C0" w:rsidRDefault="00E2272A" w:rsidP="00270D82">
      <w:pPr>
        <w:spacing w:line="276" w:lineRule="auto"/>
        <w:rPr>
          <w:rFonts w:asciiTheme="minorHAnsi" w:eastAsia="Calibri" w:hAnsiTheme="minorHAnsi" w:cstheme="minorHAnsi"/>
          <w:color w:val="000000"/>
          <w:lang w:val="en-GB"/>
        </w:rPr>
      </w:pPr>
      <w:r w:rsidRPr="00E962C0">
        <w:rPr>
          <w:rFonts w:asciiTheme="minorHAnsi" w:eastAsia="Calibri" w:hAnsiTheme="minorHAnsi" w:cstheme="minorHAnsi"/>
          <w:color w:val="000000"/>
          <w:lang w:val="en-GB"/>
        </w:rPr>
        <w:t>2.distribuire de material prin mijloace media**</w:t>
      </w:r>
    </w:p>
    <w:p w:rsidR="00E2272A" w:rsidRPr="00E962C0" w:rsidRDefault="00E2272A" w:rsidP="00270D82">
      <w:pPr>
        <w:spacing w:line="276" w:lineRule="auto"/>
        <w:rPr>
          <w:rFonts w:asciiTheme="minorHAnsi" w:eastAsia="Calibri" w:hAnsiTheme="minorHAnsi" w:cstheme="minorHAnsi"/>
          <w:color w:val="000000"/>
          <w:lang w:val="en-GB"/>
        </w:rPr>
      </w:pPr>
      <w:r w:rsidRPr="00E962C0">
        <w:rPr>
          <w:rFonts w:asciiTheme="minorHAnsi" w:eastAsia="Calibri" w:hAnsiTheme="minorHAnsi" w:cstheme="minorHAnsi"/>
          <w:color w:val="000000"/>
          <w:lang w:val="en-GB"/>
        </w:rPr>
        <w:t>3.activităţi de IEC :</w:t>
      </w:r>
    </w:p>
    <w:p w:rsidR="00E2272A" w:rsidRPr="00E962C0" w:rsidRDefault="00E2272A" w:rsidP="00270D82">
      <w:pPr>
        <w:numPr>
          <w:ilvl w:val="0"/>
          <w:numId w:val="180"/>
        </w:numPr>
        <w:spacing w:line="276" w:lineRule="auto"/>
        <w:rPr>
          <w:rFonts w:asciiTheme="minorHAnsi" w:eastAsia="Calibri" w:hAnsiTheme="minorHAnsi" w:cstheme="minorHAnsi"/>
          <w:color w:val="000000"/>
          <w:lang w:val="ro-RO"/>
        </w:rPr>
      </w:pPr>
      <w:r w:rsidRPr="00E962C0">
        <w:rPr>
          <w:rFonts w:asciiTheme="minorHAnsi" w:eastAsia="Calibri" w:hAnsiTheme="minorHAnsi" w:cstheme="minorHAnsi"/>
          <w:color w:val="000000"/>
          <w:lang w:val="ro-RO"/>
        </w:rPr>
        <w:t>informarea medicilor de familie și medicilor școlari</w:t>
      </w:r>
    </w:p>
    <w:p w:rsidR="00E2272A" w:rsidRPr="00E962C0" w:rsidRDefault="00E2272A" w:rsidP="00270D82">
      <w:pPr>
        <w:numPr>
          <w:ilvl w:val="0"/>
          <w:numId w:val="180"/>
        </w:numPr>
        <w:spacing w:line="276" w:lineRule="auto"/>
        <w:rPr>
          <w:rFonts w:asciiTheme="minorHAnsi" w:eastAsia="Calibri" w:hAnsiTheme="minorHAnsi" w:cstheme="minorHAnsi"/>
          <w:color w:val="000000"/>
          <w:lang w:val="ro-RO"/>
        </w:rPr>
      </w:pPr>
      <w:r w:rsidRPr="00E962C0">
        <w:rPr>
          <w:rFonts w:asciiTheme="minorHAnsi" w:eastAsia="Calibri" w:hAnsiTheme="minorHAnsi" w:cstheme="minorHAnsi"/>
          <w:color w:val="000000"/>
          <w:lang w:val="ro-RO"/>
        </w:rPr>
        <w:t>informarea tuturor centrelor rezidențiale ,</w:t>
      </w:r>
    </w:p>
    <w:p w:rsidR="00E2272A" w:rsidRPr="00E962C0" w:rsidRDefault="00E2272A" w:rsidP="00270D82">
      <w:pPr>
        <w:numPr>
          <w:ilvl w:val="0"/>
          <w:numId w:val="180"/>
        </w:numPr>
        <w:spacing w:line="276" w:lineRule="auto"/>
        <w:rPr>
          <w:rFonts w:asciiTheme="minorHAnsi" w:eastAsia="Calibri" w:hAnsiTheme="minorHAnsi" w:cstheme="minorHAnsi"/>
          <w:color w:val="000000"/>
          <w:lang w:val="ro-RO"/>
        </w:rPr>
      </w:pPr>
      <w:r w:rsidRPr="00E962C0">
        <w:rPr>
          <w:rFonts w:asciiTheme="minorHAnsi" w:eastAsia="Calibri" w:hAnsiTheme="minorHAnsi" w:cstheme="minorHAnsi"/>
          <w:color w:val="000000"/>
          <w:lang w:val="ro-RO"/>
        </w:rPr>
        <w:t>informarea unităților sanitare</w:t>
      </w:r>
    </w:p>
    <w:p w:rsidR="00E2272A" w:rsidRPr="00E962C0" w:rsidRDefault="00E2272A" w:rsidP="00270D82">
      <w:pPr>
        <w:numPr>
          <w:ilvl w:val="0"/>
          <w:numId w:val="180"/>
        </w:numPr>
        <w:spacing w:line="276" w:lineRule="auto"/>
        <w:rPr>
          <w:rFonts w:asciiTheme="minorHAnsi" w:eastAsia="Calibri" w:hAnsiTheme="minorHAnsi" w:cstheme="minorHAnsi"/>
          <w:color w:val="000000"/>
          <w:lang w:val="ro-RO"/>
        </w:rPr>
      </w:pPr>
      <w:r w:rsidRPr="00E962C0">
        <w:rPr>
          <w:rFonts w:asciiTheme="minorHAnsi" w:eastAsia="Calibri" w:hAnsiTheme="minorHAnsi" w:cstheme="minorHAnsi"/>
          <w:color w:val="000000"/>
          <w:lang w:val="ro-RO"/>
        </w:rPr>
        <w:t>în unități de învățământ</w:t>
      </w:r>
    </w:p>
    <w:p w:rsidR="00E2272A" w:rsidRPr="00E962C0" w:rsidRDefault="00E2272A" w:rsidP="00270D82">
      <w:pPr>
        <w:numPr>
          <w:ilvl w:val="0"/>
          <w:numId w:val="180"/>
        </w:numPr>
        <w:spacing w:line="276" w:lineRule="auto"/>
        <w:rPr>
          <w:rFonts w:asciiTheme="minorHAnsi" w:eastAsia="Calibri" w:hAnsiTheme="minorHAnsi" w:cstheme="minorHAnsi"/>
          <w:color w:val="000000"/>
          <w:lang w:val="ro-RO"/>
        </w:rPr>
      </w:pPr>
      <w:r w:rsidRPr="00E962C0">
        <w:rPr>
          <w:rFonts w:asciiTheme="minorHAnsi" w:eastAsia="Calibri" w:hAnsiTheme="minorHAnsi" w:cstheme="minorHAnsi"/>
          <w:color w:val="000000"/>
          <w:lang w:val="en-GB"/>
        </w:rPr>
        <w:t>informarea asistenților medicali comunitari și a mediatorilor sanitari, activități desfăşurate de  aceștia</w:t>
      </w:r>
      <w:r w:rsidRPr="00E962C0">
        <w:rPr>
          <w:rFonts w:asciiTheme="minorHAnsi" w:eastAsia="Calibri" w:hAnsiTheme="minorHAnsi" w:cstheme="minorHAnsi"/>
          <w:color w:val="000000"/>
        </w:rPr>
        <w:t xml:space="preserve"> (</w:t>
      </w:r>
      <w:r w:rsidRPr="00E962C0">
        <w:rPr>
          <w:rFonts w:asciiTheme="minorHAnsi" w:eastAsia="Calibri" w:hAnsiTheme="minorHAnsi" w:cstheme="minorHAnsi"/>
          <w:color w:val="000000"/>
          <w:lang w:val="en-GB"/>
        </w:rPr>
        <w:t>raportate la intervenția 1.4)</w:t>
      </w:r>
    </w:p>
    <w:p w:rsidR="00E2272A" w:rsidRPr="00E962C0" w:rsidRDefault="00E2272A" w:rsidP="00270D82">
      <w:pPr>
        <w:spacing w:line="276" w:lineRule="auto"/>
        <w:rPr>
          <w:rFonts w:asciiTheme="minorHAnsi" w:eastAsia="Calibri" w:hAnsiTheme="minorHAnsi" w:cstheme="minorHAnsi"/>
          <w:color w:val="FF0000"/>
        </w:rPr>
      </w:pP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Grupurile ținta - nr.beneficiari</w:t>
      </w:r>
    </w:p>
    <w:p w:rsidR="00E2272A" w:rsidRPr="00E962C0" w:rsidRDefault="00E2272A" w:rsidP="00270D82">
      <w:pPr>
        <w:spacing w:line="276" w:lineRule="auto"/>
        <w:ind w:left="993" w:hanging="142"/>
        <w:rPr>
          <w:rFonts w:asciiTheme="minorHAnsi" w:eastAsia="Calibri" w:hAnsiTheme="minorHAnsi" w:cstheme="minorHAnsi"/>
          <w:color w:val="000000"/>
        </w:rPr>
      </w:pPr>
      <w:r w:rsidRPr="00E962C0">
        <w:rPr>
          <w:rFonts w:asciiTheme="minorHAnsi" w:eastAsia="Calibri" w:hAnsiTheme="minorHAnsi" w:cstheme="minorHAnsi"/>
          <w:color w:val="000000"/>
        </w:rPr>
        <w:t>a)</w:t>
      </w:r>
      <w:r w:rsidRPr="00E962C0">
        <w:rPr>
          <w:rFonts w:asciiTheme="minorHAnsi" w:eastAsia="Calibri" w:hAnsiTheme="minorHAnsi" w:cstheme="minorHAnsi"/>
          <w:color w:val="000000"/>
        </w:rPr>
        <w:tab/>
        <w:t>cadre medicale:medici de familie – 250 și 10 medici școlari</w:t>
      </w:r>
    </w:p>
    <w:p w:rsidR="00E2272A" w:rsidRPr="00E962C0" w:rsidRDefault="00E2272A" w:rsidP="00270D82">
      <w:pPr>
        <w:spacing w:line="276" w:lineRule="auto"/>
        <w:ind w:left="993" w:hanging="142"/>
        <w:rPr>
          <w:rFonts w:asciiTheme="minorHAnsi" w:eastAsia="Calibri" w:hAnsiTheme="minorHAnsi" w:cstheme="minorHAnsi"/>
          <w:color w:val="000000"/>
        </w:rPr>
      </w:pPr>
      <w:r w:rsidRPr="00E962C0">
        <w:rPr>
          <w:rFonts w:asciiTheme="minorHAnsi" w:eastAsia="Calibri" w:hAnsiTheme="minorHAnsi" w:cstheme="minorHAnsi"/>
          <w:color w:val="000000"/>
        </w:rPr>
        <w:t>b)</w:t>
      </w:r>
      <w:r w:rsidRPr="00E962C0">
        <w:rPr>
          <w:rFonts w:asciiTheme="minorHAnsi" w:eastAsia="Calibri" w:hAnsiTheme="minorHAnsi" w:cstheme="minorHAnsi"/>
          <w:color w:val="000000"/>
        </w:rPr>
        <w:tab/>
        <w:t>personalul de îngrijire și beneficiarii centrelor rezidențiale-aprox. 2 000,</w:t>
      </w:r>
    </w:p>
    <w:p w:rsidR="00E2272A" w:rsidRPr="00E962C0" w:rsidRDefault="00E2272A" w:rsidP="00270D82">
      <w:pPr>
        <w:spacing w:line="276" w:lineRule="auto"/>
        <w:ind w:left="993" w:hanging="142"/>
        <w:rPr>
          <w:rFonts w:asciiTheme="minorHAnsi" w:eastAsia="Calibri" w:hAnsiTheme="minorHAnsi" w:cstheme="minorHAnsi"/>
          <w:color w:val="000000"/>
        </w:rPr>
      </w:pPr>
      <w:r w:rsidRPr="00E962C0">
        <w:rPr>
          <w:rFonts w:asciiTheme="minorHAnsi" w:eastAsia="Calibri" w:hAnsiTheme="minorHAnsi" w:cstheme="minorHAnsi"/>
          <w:color w:val="000000"/>
        </w:rPr>
        <w:t>c)</w:t>
      </w:r>
      <w:r w:rsidRPr="00E962C0">
        <w:rPr>
          <w:rFonts w:asciiTheme="minorHAnsi" w:eastAsia="Calibri" w:hAnsiTheme="minorHAnsi" w:cstheme="minorHAnsi"/>
          <w:color w:val="000000"/>
        </w:rPr>
        <w:tab/>
        <w:t>cadre medicale și pacienți</w:t>
      </w:r>
    </w:p>
    <w:p w:rsidR="00E2272A" w:rsidRPr="00E962C0" w:rsidRDefault="00E2272A" w:rsidP="00270D82">
      <w:pPr>
        <w:spacing w:line="276" w:lineRule="auto"/>
        <w:ind w:left="993" w:hanging="142"/>
        <w:rPr>
          <w:rFonts w:asciiTheme="minorHAnsi" w:eastAsia="Calibri" w:hAnsiTheme="minorHAnsi" w:cstheme="minorHAnsi"/>
          <w:color w:val="000000"/>
        </w:rPr>
      </w:pPr>
      <w:r w:rsidRPr="00E962C0">
        <w:rPr>
          <w:rFonts w:asciiTheme="minorHAnsi" w:eastAsia="Calibri" w:hAnsiTheme="minorHAnsi" w:cstheme="minorHAnsi"/>
          <w:color w:val="000000"/>
        </w:rPr>
        <w:t>d)</w:t>
      </w:r>
      <w:r w:rsidRPr="00E962C0">
        <w:rPr>
          <w:rFonts w:asciiTheme="minorHAnsi" w:eastAsia="Calibri" w:hAnsiTheme="minorHAnsi" w:cstheme="minorHAnsi"/>
          <w:color w:val="000000"/>
        </w:rPr>
        <w:tab/>
        <w:t>682 elevi și 15 cadre didactice</w:t>
      </w:r>
    </w:p>
    <w:p w:rsidR="00E2272A" w:rsidRPr="00E962C0" w:rsidRDefault="00E2272A" w:rsidP="00270D82">
      <w:pPr>
        <w:spacing w:line="276" w:lineRule="auto"/>
        <w:ind w:left="993" w:hanging="142"/>
        <w:rPr>
          <w:rFonts w:asciiTheme="minorHAnsi" w:eastAsia="Calibri" w:hAnsiTheme="minorHAnsi" w:cstheme="minorHAnsi"/>
          <w:color w:val="000000"/>
        </w:rPr>
      </w:pPr>
      <w:r w:rsidRPr="00E962C0">
        <w:rPr>
          <w:rFonts w:asciiTheme="minorHAnsi" w:eastAsia="Calibri" w:hAnsiTheme="minorHAnsi" w:cstheme="minorHAnsi"/>
          <w:color w:val="000000"/>
        </w:rPr>
        <w:t>e)</w:t>
      </w:r>
      <w:r w:rsidRPr="00E962C0">
        <w:rPr>
          <w:rFonts w:asciiTheme="minorHAnsi" w:eastAsia="Calibri" w:hAnsiTheme="minorHAnsi" w:cstheme="minorHAnsi"/>
          <w:color w:val="000000"/>
        </w:rPr>
        <w:tab/>
        <w:t>raportate la intervenția 1.4</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Total -2957 persoane</w:t>
      </w:r>
    </w:p>
    <w:p w:rsidR="00E2272A" w:rsidRPr="00E962C0" w:rsidRDefault="00E2272A" w:rsidP="00270D82">
      <w:pPr>
        <w:spacing w:line="276" w:lineRule="auto"/>
        <w:rPr>
          <w:rFonts w:asciiTheme="minorHAnsi" w:eastAsia="Calibri" w:hAnsiTheme="minorHAnsi" w:cstheme="minorHAnsi"/>
          <w:color w:val="FF0000"/>
        </w:rPr>
      </w:pP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Locul derulării activităților:</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 au fost transmise adrese de informare ,</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 xml:space="preserve">- în sălile de clasă, sala festivă  ale unităților de învățământ, </w:t>
      </w:r>
    </w:p>
    <w:p w:rsidR="00E2272A" w:rsidRPr="00E962C0" w:rsidRDefault="00E2272A" w:rsidP="00270D82">
      <w:pPr>
        <w:spacing w:line="276" w:lineRule="auto"/>
        <w:rPr>
          <w:rFonts w:asciiTheme="minorHAnsi" w:eastAsia="Calibri" w:hAnsiTheme="minorHAnsi" w:cstheme="minorHAnsi"/>
          <w:color w:val="FF0000"/>
        </w:rPr>
      </w:pP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Materiale IEC utilizate (nr. si tip)- 160 materiale tipărite color A4</w:t>
      </w:r>
    </w:p>
    <w:p w:rsidR="00E2272A" w:rsidRPr="00E962C0" w:rsidRDefault="00E2272A" w:rsidP="00270D82">
      <w:pPr>
        <w:spacing w:line="276" w:lineRule="auto"/>
        <w:rPr>
          <w:rFonts w:asciiTheme="minorHAnsi" w:eastAsia="Calibri" w:hAnsiTheme="minorHAnsi" w:cstheme="minorHAnsi"/>
          <w:color w:val="000000"/>
          <w:lang w:val="en-GB"/>
        </w:rPr>
      </w:pPr>
      <w:r w:rsidRPr="00E962C0">
        <w:rPr>
          <w:rFonts w:asciiTheme="minorHAnsi" w:eastAsia="Calibri" w:hAnsiTheme="minorHAnsi" w:cstheme="minorHAnsi"/>
          <w:color w:val="000000"/>
          <w:lang w:val="en-GB"/>
        </w:rPr>
        <w:t>1.poster color A4 – Infografic, “Ai grijă de ochii tăi! Nu-ți neglija sănătatea vederii !” -buc.10</w:t>
      </w:r>
    </w:p>
    <w:p w:rsidR="00E2272A" w:rsidRPr="00E962C0" w:rsidRDefault="00E2272A" w:rsidP="00270D82">
      <w:pPr>
        <w:spacing w:line="276" w:lineRule="auto"/>
        <w:rPr>
          <w:rFonts w:asciiTheme="minorHAnsi" w:eastAsia="Calibri" w:hAnsiTheme="minorHAnsi" w:cstheme="minorHAnsi"/>
          <w:color w:val="000000"/>
          <w:lang w:val="en-GB"/>
        </w:rPr>
      </w:pPr>
      <w:r w:rsidRPr="00E962C0">
        <w:rPr>
          <w:rFonts w:asciiTheme="minorHAnsi" w:eastAsia="Calibri" w:hAnsiTheme="minorHAnsi" w:cstheme="minorHAnsi"/>
          <w:color w:val="000000"/>
          <w:lang w:val="en-GB"/>
        </w:rPr>
        <w:t>2. pliant color A4 - “Ai grijă de ochii tăi! Nu-ți neglija sănătatea vederii !”- buc.50</w:t>
      </w:r>
    </w:p>
    <w:p w:rsidR="00E2272A" w:rsidRPr="00E962C0" w:rsidRDefault="00E2272A" w:rsidP="00270D82">
      <w:pPr>
        <w:spacing w:line="276" w:lineRule="auto"/>
        <w:rPr>
          <w:rFonts w:asciiTheme="minorHAnsi" w:eastAsia="Calibri" w:hAnsiTheme="minorHAnsi" w:cstheme="minorHAnsi"/>
          <w:color w:val="000000"/>
          <w:lang w:val="en-GB"/>
        </w:rPr>
      </w:pPr>
      <w:r w:rsidRPr="00E962C0">
        <w:rPr>
          <w:rFonts w:asciiTheme="minorHAnsi" w:eastAsia="Calibri" w:hAnsiTheme="minorHAnsi" w:cstheme="minorHAnsi"/>
          <w:color w:val="000000"/>
          <w:lang w:val="en-GB"/>
        </w:rPr>
        <w:t>3. poster color A4- “Ai grijă de ochii tăi! Nu-ți neglija sănătatea vederii !”- 100 buc.</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Buget estimat: din bugetul  PN V - 0 lei , alte surse decat PNV-0 lei.</w:t>
      </w:r>
    </w:p>
    <w:p w:rsidR="00E2272A" w:rsidRPr="00E962C0" w:rsidRDefault="00E2272A" w:rsidP="00270D82">
      <w:pPr>
        <w:spacing w:line="276" w:lineRule="auto"/>
        <w:rPr>
          <w:rFonts w:asciiTheme="minorHAnsi" w:eastAsia="Calibri" w:hAnsiTheme="minorHAnsi" w:cstheme="minorHAnsi"/>
          <w:b/>
          <w:color w:val="000000"/>
        </w:rPr>
      </w:pP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b/>
          <w:color w:val="000000"/>
        </w:rPr>
        <w:t xml:space="preserve">Campania </w:t>
      </w:r>
      <w:r w:rsidRPr="00E962C0">
        <w:rPr>
          <w:rFonts w:asciiTheme="minorHAnsi" w:eastAsia="Calibri" w:hAnsiTheme="minorHAnsi" w:cstheme="minorHAnsi"/>
          <w:b/>
          <w:color w:val="000000"/>
          <w:lang w:val="fr-FR"/>
        </w:rPr>
        <w:t>IEC nr. 11</w:t>
      </w:r>
      <w:r w:rsidRPr="00E962C0">
        <w:rPr>
          <w:rFonts w:asciiTheme="minorHAnsi" w:eastAsia="Calibri" w:hAnsiTheme="minorHAnsi" w:cstheme="minorHAnsi"/>
          <w:b/>
          <w:color w:val="000000"/>
        </w:rPr>
        <w:t xml:space="preserve">- </w:t>
      </w:r>
      <w:r w:rsidRPr="00E962C0">
        <w:rPr>
          <w:rFonts w:asciiTheme="minorHAnsi" w:eastAsia="Calibri" w:hAnsiTheme="minorHAnsi" w:cstheme="minorHAnsi"/>
          <w:color w:val="000000"/>
        </w:rPr>
        <w:t xml:space="preserve"> Campania Nutriție/ Alimentație</w:t>
      </w:r>
    </w:p>
    <w:p w:rsidR="00E2272A" w:rsidRPr="00E962C0" w:rsidRDefault="00E2272A" w:rsidP="00270D82">
      <w:pPr>
        <w:suppressAutoHyphens/>
        <w:autoSpaceDN w:val="0"/>
        <w:spacing w:line="276" w:lineRule="auto"/>
        <w:jc w:val="both"/>
        <w:textAlignment w:val="baseline"/>
        <w:rPr>
          <w:rFonts w:asciiTheme="minorHAnsi" w:eastAsia="Calibri" w:hAnsiTheme="minorHAnsi" w:cstheme="minorHAnsi"/>
          <w:lang w:val="ro-RO"/>
        </w:rPr>
      </w:pPr>
      <w:r w:rsidRPr="00E962C0">
        <w:rPr>
          <w:rFonts w:asciiTheme="minorHAnsi" w:eastAsia="Calibri" w:hAnsiTheme="minorHAnsi" w:cstheme="minorHAnsi"/>
          <w:bCs/>
          <w:lang w:val="ro-RO"/>
        </w:rPr>
        <w:t>Scopul campaniei îl reprezintă creșterea gradului de conștientizare cu privire la rolul important al cerealelor integrale în nutriția umană, securitatea alimentară și sănătate, contribuind astfel la atingerea obiectivelor de dezvoltare durabilă ale ONU.</w:t>
      </w:r>
    </w:p>
    <w:p w:rsidR="00E2272A" w:rsidRPr="00E962C0" w:rsidRDefault="00E2272A" w:rsidP="00270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heme="minorHAnsi" w:eastAsia="Calibri" w:hAnsiTheme="minorHAnsi" w:cstheme="minorHAnsi"/>
          <w:lang w:val="ro-RO"/>
        </w:rPr>
      </w:pPr>
      <w:r w:rsidRPr="00E962C0">
        <w:rPr>
          <w:rFonts w:asciiTheme="minorHAnsi" w:eastAsia="Calibri" w:hAnsiTheme="minorHAnsi" w:cstheme="minorHAnsi"/>
          <w:bCs/>
          <w:lang w:val="ro-RO"/>
        </w:rPr>
        <w:t>Grupul țintă al campaniei este populația generală adultă.</w:t>
      </w:r>
    </w:p>
    <w:p w:rsidR="00E2272A" w:rsidRPr="00E962C0" w:rsidRDefault="00E2272A" w:rsidP="00270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heme="minorHAnsi" w:eastAsia="Calibri" w:hAnsiTheme="minorHAnsi" w:cstheme="minorHAnsi"/>
          <w:lang w:val="ro-RO"/>
        </w:rPr>
      </w:pPr>
      <w:r w:rsidRPr="00E962C0">
        <w:rPr>
          <w:rFonts w:asciiTheme="minorHAnsi" w:eastAsia="Calibri" w:hAnsiTheme="minorHAnsi" w:cstheme="minorHAnsi"/>
          <w:bCs/>
          <w:lang w:val="ro-RO"/>
        </w:rPr>
        <w:t>Sloganul campaniei este:</w:t>
      </w:r>
      <w:r w:rsidRPr="00E962C0">
        <w:rPr>
          <w:rFonts w:asciiTheme="minorHAnsi" w:eastAsia="Calibri" w:hAnsiTheme="minorHAnsi" w:cstheme="minorHAnsi"/>
          <w:lang w:val="ro-RO"/>
        </w:rPr>
        <w:t xml:space="preserve"> </w:t>
      </w:r>
      <w:r w:rsidRPr="00E962C0">
        <w:rPr>
          <w:rFonts w:asciiTheme="minorHAnsi" w:hAnsiTheme="minorHAnsi" w:cstheme="minorHAnsi"/>
          <w:bCs/>
          <w:spacing w:val="-1"/>
          <w:lang w:val="ro-RO" w:eastAsia="ro-RO"/>
        </w:rPr>
        <w:t>„</w:t>
      </w:r>
      <w:r w:rsidRPr="00E962C0">
        <w:rPr>
          <w:rFonts w:asciiTheme="minorHAnsi" w:hAnsiTheme="minorHAnsi" w:cstheme="minorHAnsi"/>
          <w:bCs/>
          <w:iCs/>
          <w:spacing w:val="-1"/>
          <w:lang w:val="ro-RO" w:eastAsia="ro-RO"/>
        </w:rPr>
        <w:t>Alimentație</w:t>
      </w:r>
      <w:r w:rsidRPr="00E962C0">
        <w:rPr>
          <w:rFonts w:asciiTheme="minorHAnsi" w:hAnsiTheme="minorHAnsi" w:cstheme="minorHAnsi"/>
          <w:bCs/>
          <w:iCs/>
          <w:spacing w:val="-1"/>
          <w:lang w:val="fr-FR" w:eastAsia="ro-RO"/>
        </w:rPr>
        <w:t xml:space="preserve"> sănă</w:t>
      </w:r>
      <w:r w:rsidRPr="00E962C0">
        <w:rPr>
          <w:rFonts w:asciiTheme="minorHAnsi" w:hAnsiTheme="minorHAnsi" w:cstheme="minorHAnsi"/>
          <w:bCs/>
          <w:iCs/>
          <w:spacing w:val="-1"/>
          <w:lang w:val="ro-RO" w:eastAsia="ro-RO"/>
        </w:rPr>
        <w:t>toasă</w:t>
      </w:r>
      <w:r w:rsidRPr="00E962C0">
        <w:rPr>
          <w:rFonts w:asciiTheme="minorHAnsi" w:hAnsiTheme="minorHAnsi" w:cstheme="minorHAnsi"/>
          <w:bCs/>
          <w:iCs/>
          <w:spacing w:val="-1"/>
          <w:lang w:val="fr-FR" w:eastAsia="ro-RO"/>
        </w:rPr>
        <w:t xml:space="preserve"> pentru toți! </w:t>
      </w:r>
      <w:r w:rsidRPr="00E962C0">
        <w:rPr>
          <w:rFonts w:asciiTheme="minorHAnsi" w:hAnsiTheme="minorHAnsi" w:cstheme="minorHAnsi"/>
          <w:bCs/>
          <w:iCs/>
          <w:spacing w:val="-1"/>
          <w:lang w:val="ro-RO" w:eastAsia="ro-RO"/>
        </w:rPr>
        <w:t>Importanța consumului de cereale integrale.”</w:t>
      </w:r>
    </w:p>
    <w:p w:rsidR="00E2272A" w:rsidRPr="00E962C0" w:rsidRDefault="00E2272A" w:rsidP="00270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jc w:val="both"/>
        <w:textAlignment w:val="baseline"/>
        <w:rPr>
          <w:rFonts w:asciiTheme="minorHAnsi" w:eastAsia="Calibri" w:hAnsiTheme="minorHAnsi" w:cstheme="minorHAnsi"/>
          <w:lang w:val="ro-RO"/>
        </w:rPr>
      </w:pPr>
      <w:r w:rsidRPr="00E962C0">
        <w:rPr>
          <w:rFonts w:asciiTheme="minorHAnsi" w:eastAsia="Calibri" w:hAnsiTheme="minorHAnsi" w:cstheme="minorHAnsi"/>
          <w:bCs/>
          <w:lang w:val="ro-RO"/>
        </w:rPr>
        <w:t>Obiectivele</w:t>
      </w:r>
      <w:r w:rsidRPr="00E962C0">
        <w:rPr>
          <w:rFonts w:asciiTheme="minorHAnsi" w:eastAsia="Calibri" w:hAnsiTheme="minorHAnsi" w:cstheme="minorHAnsi"/>
          <w:lang w:val="ro-RO"/>
        </w:rPr>
        <w:t xml:space="preserve"> campaniei:</w:t>
      </w:r>
    </w:p>
    <w:p w:rsidR="00E2272A" w:rsidRPr="00E962C0" w:rsidRDefault="00E2272A" w:rsidP="00270D82">
      <w:pPr>
        <w:widowControl w:val="0"/>
        <w:numPr>
          <w:ilvl w:val="0"/>
          <w:numId w:val="154"/>
        </w:numPr>
        <w:tabs>
          <w:tab w:val="left" w:pos="0"/>
        </w:tabs>
        <w:suppressAutoHyphens/>
        <w:autoSpaceDN w:val="0"/>
        <w:spacing w:line="276" w:lineRule="auto"/>
        <w:ind w:left="284" w:hanging="284"/>
        <w:textAlignment w:val="baseline"/>
        <w:rPr>
          <w:rFonts w:asciiTheme="minorHAnsi" w:hAnsiTheme="minorHAnsi" w:cstheme="minorHAnsi"/>
          <w:sz w:val="23"/>
          <w:szCs w:val="23"/>
        </w:rPr>
      </w:pPr>
      <w:r w:rsidRPr="00E962C0">
        <w:rPr>
          <w:rFonts w:asciiTheme="minorHAnsi" w:eastAsia="Arial Unicode MS" w:hAnsiTheme="minorHAnsi" w:cstheme="minorHAnsi"/>
          <w:sz w:val="23"/>
          <w:szCs w:val="23"/>
          <w:lang w:val="ro-RO" w:eastAsia="ro-RO"/>
        </w:rPr>
        <w:t xml:space="preserve">informarea populației cu privire la o alimentație sănătoasă și a </w:t>
      </w:r>
      <w:r w:rsidRPr="00E962C0">
        <w:rPr>
          <w:rFonts w:asciiTheme="minorHAnsi" w:hAnsiTheme="minorHAnsi" w:cstheme="minorHAnsi"/>
          <w:bCs/>
          <w:color w:val="000000"/>
          <w:sz w:val="23"/>
          <w:szCs w:val="23"/>
        </w:rPr>
        <w:t>beneficiilor consumului de cereale integrale;</w:t>
      </w:r>
    </w:p>
    <w:p w:rsidR="00E2272A" w:rsidRPr="00E962C0" w:rsidRDefault="00E2272A" w:rsidP="00270D82">
      <w:pPr>
        <w:widowControl w:val="0"/>
        <w:numPr>
          <w:ilvl w:val="0"/>
          <w:numId w:val="154"/>
        </w:numPr>
        <w:tabs>
          <w:tab w:val="left" w:pos="0"/>
        </w:tabs>
        <w:suppressAutoHyphens/>
        <w:autoSpaceDN w:val="0"/>
        <w:spacing w:line="276" w:lineRule="auto"/>
        <w:ind w:left="284" w:hanging="284"/>
        <w:textAlignment w:val="baseline"/>
        <w:rPr>
          <w:rFonts w:asciiTheme="minorHAnsi" w:hAnsiTheme="minorHAnsi" w:cstheme="minorHAnsi"/>
          <w:sz w:val="23"/>
          <w:szCs w:val="23"/>
        </w:rPr>
      </w:pPr>
      <w:r w:rsidRPr="00E962C0">
        <w:rPr>
          <w:rFonts w:asciiTheme="minorHAnsi" w:eastAsia="Arial Unicode MS" w:hAnsiTheme="minorHAnsi" w:cstheme="minorHAnsi"/>
          <w:sz w:val="23"/>
          <w:szCs w:val="23"/>
          <w:lang w:val="ro-RO" w:eastAsia="ro-RO"/>
        </w:rPr>
        <w:t>conștientizarea populației în privința riscurile unei alimentații nesănătoase;</w:t>
      </w:r>
    </w:p>
    <w:p w:rsidR="00E2272A" w:rsidRPr="00E962C0" w:rsidRDefault="00E2272A" w:rsidP="00270D82">
      <w:pPr>
        <w:widowControl w:val="0"/>
        <w:numPr>
          <w:ilvl w:val="0"/>
          <w:numId w:val="154"/>
        </w:numPr>
        <w:tabs>
          <w:tab w:val="left" w:pos="0"/>
        </w:tabs>
        <w:suppressAutoHyphens/>
        <w:autoSpaceDN w:val="0"/>
        <w:spacing w:line="276" w:lineRule="auto"/>
        <w:ind w:left="284" w:hanging="284"/>
        <w:textAlignment w:val="baseline"/>
        <w:rPr>
          <w:rFonts w:asciiTheme="minorHAnsi" w:hAnsiTheme="minorHAnsi" w:cstheme="minorHAnsi"/>
          <w:sz w:val="23"/>
          <w:szCs w:val="23"/>
        </w:rPr>
      </w:pPr>
      <w:r w:rsidRPr="00E962C0">
        <w:rPr>
          <w:rFonts w:asciiTheme="minorHAnsi" w:eastAsia="Arial Unicode MS" w:hAnsiTheme="minorHAnsi" w:cstheme="minorHAnsi"/>
          <w:sz w:val="23"/>
          <w:szCs w:val="23"/>
          <w:lang w:val="ro-RO" w:eastAsia="ro-RO"/>
        </w:rPr>
        <w:t xml:space="preserve">îmbunătățirea stării de sănătate a populației prin reducerea îmbolnăvirilor cauzate de regimul alimentar necorespunzător, respectiv a </w:t>
      </w:r>
      <w:r w:rsidRPr="00E962C0">
        <w:rPr>
          <w:rFonts w:asciiTheme="minorHAnsi" w:hAnsiTheme="minorHAnsi" w:cstheme="minorHAnsi"/>
          <w:bCs/>
          <w:color w:val="000000"/>
          <w:sz w:val="23"/>
          <w:szCs w:val="23"/>
        </w:rPr>
        <w:t>bolilor cardiovasculare, obezității diabetului zaharat și cancerului.</w:t>
      </w:r>
      <w:r w:rsidRPr="00E962C0">
        <w:rPr>
          <w:rFonts w:asciiTheme="minorHAnsi" w:eastAsia="Calibri" w:hAnsiTheme="minorHAnsi" w:cstheme="minorHAnsi"/>
          <w:sz w:val="23"/>
          <w:szCs w:val="23"/>
          <w:lang w:val="ro-RO"/>
        </w:rPr>
        <w:t xml:space="preserve"> </w:t>
      </w:r>
    </w:p>
    <w:p w:rsidR="00E2272A" w:rsidRPr="00E962C0" w:rsidRDefault="00E2272A" w:rsidP="00270D82">
      <w:pPr>
        <w:spacing w:line="276" w:lineRule="auto"/>
        <w:rPr>
          <w:rFonts w:asciiTheme="minorHAnsi" w:hAnsiTheme="minorHAnsi" w:cstheme="minorHAnsi"/>
          <w:bCs/>
          <w:color w:val="FF0000"/>
          <w:lang w:val="ro-RO"/>
        </w:rPr>
      </w:pPr>
    </w:p>
    <w:p w:rsidR="00E2272A" w:rsidRPr="00E962C0" w:rsidRDefault="00E2272A" w:rsidP="00270D82">
      <w:p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rPr>
        <w:t>Perioada  derularii - luna octombrie 2022.</w:t>
      </w:r>
    </w:p>
    <w:p w:rsidR="00E2272A" w:rsidRPr="00E962C0" w:rsidRDefault="00E2272A" w:rsidP="00270D82">
      <w:pPr>
        <w:spacing w:line="276" w:lineRule="auto"/>
        <w:rPr>
          <w:rFonts w:asciiTheme="minorHAnsi" w:eastAsia="Calibri" w:hAnsiTheme="minorHAnsi" w:cstheme="minorHAnsi"/>
          <w:color w:val="000000"/>
          <w:lang w:val="ro-RO"/>
        </w:rPr>
      </w:pPr>
      <w:r w:rsidRPr="00E962C0">
        <w:rPr>
          <w:rFonts w:asciiTheme="minorHAnsi" w:eastAsia="Calibri" w:hAnsiTheme="minorHAnsi" w:cstheme="minorHAnsi"/>
          <w:color w:val="000000"/>
        </w:rPr>
        <w:t>Parteneri :</w:t>
      </w:r>
      <w:r w:rsidRPr="00E962C0">
        <w:rPr>
          <w:rFonts w:asciiTheme="minorHAnsi" w:eastAsia="Calibri" w:hAnsiTheme="minorHAnsi" w:cstheme="minorHAnsi"/>
          <w:color w:val="000000"/>
          <w:lang w:val="ro-RO"/>
        </w:rPr>
        <w:t xml:space="preserve">2 </w:t>
      </w:r>
    </w:p>
    <w:p w:rsidR="00E2272A" w:rsidRPr="00E962C0" w:rsidRDefault="00E2272A" w:rsidP="00270D82">
      <w:pPr>
        <w:spacing w:line="276" w:lineRule="auto"/>
        <w:rPr>
          <w:rFonts w:asciiTheme="minorHAnsi" w:eastAsia="Calibri" w:hAnsiTheme="minorHAnsi" w:cstheme="minorHAnsi"/>
          <w:color w:val="000000"/>
          <w:lang w:val="ro-RO"/>
        </w:rPr>
      </w:pPr>
      <w:r w:rsidRPr="00E962C0">
        <w:rPr>
          <w:rFonts w:asciiTheme="minorHAnsi" w:eastAsia="Calibri" w:hAnsiTheme="minorHAnsi" w:cstheme="minorHAnsi"/>
          <w:color w:val="000000"/>
        </w:rPr>
        <w:t xml:space="preserve">Activitatile derulate  (tip si nr) au constat </w:t>
      </w:r>
      <w:r w:rsidRPr="00E962C0">
        <w:rPr>
          <w:rFonts w:asciiTheme="minorHAnsi" w:eastAsia="Calibri" w:hAnsiTheme="minorHAnsi" w:cstheme="minorHAnsi"/>
          <w:color w:val="000000"/>
          <w:lang w:val="ro-RO"/>
        </w:rPr>
        <w:t>în:</w:t>
      </w:r>
    </w:p>
    <w:p w:rsidR="00E2272A" w:rsidRPr="00E962C0" w:rsidRDefault="00E2272A" w:rsidP="00270D82">
      <w:pPr>
        <w:pStyle w:val="ListParagraph"/>
        <w:numPr>
          <w:ilvl w:val="0"/>
          <w:numId w:val="187"/>
        </w:numPr>
        <w:spacing w:after="0"/>
        <w:rPr>
          <w:rFonts w:asciiTheme="minorHAnsi" w:eastAsia="Calibri" w:hAnsiTheme="minorHAnsi" w:cstheme="minorHAnsi"/>
          <w:color w:val="000000"/>
          <w:szCs w:val="24"/>
        </w:rPr>
      </w:pPr>
      <w:r w:rsidRPr="00E962C0">
        <w:rPr>
          <w:rFonts w:asciiTheme="minorHAnsi" w:eastAsia="Calibri" w:hAnsiTheme="minorHAnsi" w:cstheme="minorHAnsi"/>
          <w:color w:val="000000"/>
          <w:szCs w:val="24"/>
        </w:rPr>
        <w:t>informarea medicilor de familie ,</w:t>
      </w:r>
    </w:p>
    <w:p w:rsidR="00E2272A" w:rsidRPr="00E962C0" w:rsidRDefault="00E2272A" w:rsidP="00270D82">
      <w:pPr>
        <w:pStyle w:val="ListParagraph"/>
        <w:numPr>
          <w:ilvl w:val="0"/>
          <w:numId w:val="187"/>
        </w:numPr>
        <w:spacing w:after="0"/>
        <w:rPr>
          <w:rFonts w:asciiTheme="minorHAnsi" w:eastAsia="Calibri" w:hAnsiTheme="minorHAnsi" w:cstheme="minorHAnsi"/>
          <w:color w:val="000000"/>
          <w:szCs w:val="24"/>
        </w:rPr>
      </w:pPr>
      <w:r w:rsidRPr="00E962C0">
        <w:rPr>
          <w:rFonts w:asciiTheme="minorHAnsi" w:eastAsia="Calibri" w:hAnsiTheme="minorHAnsi" w:cstheme="minorHAnsi"/>
          <w:color w:val="000000"/>
          <w:szCs w:val="24"/>
        </w:rPr>
        <w:t xml:space="preserve">informarea  centrelor rezidențiale pentru adulți, </w:t>
      </w:r>
    </w:p>
    <w:p w:rsidR="00E2272A" w:rsidRPr="00E962C0" w:rsidRDefault="00E2272A" w:rsidP="00270D82">
      <w:pPr>
        <w:pStyle w:val="ListParagraph"/>
        <w:numPr>
          <w:ilvl w:val="0"/>
          <w:numId w:val="187"/>
        </w:numPr>
        <w:spacing w:after="0"/>
        <w:rPr>
          <w:rFonts w:asciiTheme="minorHAnsi" w:eastAsia="Calibri" w:hAnsiTheme="minorHAnsi" w:cstheme="minorHAnsi"/>
          <w:color w:val="000000"/>
          <w:szCs w:val="24"/>
        </w:rPr>
      </w:pPr>
      <w:r w:rsidRPr="00E962C0">
        <w:rPr>
          <w:rFonts w:asciiTheme="minorHAnsi" w:eastAsia="Calibri" w:hAnsiTheme="minorHAnsi" w:cstheme="minorHAnsi"/>
          <w:color w:val="000000"/>
          <w:szCs w:val="24"/>
          <w:lang w:val="en-GB"/>
        </w:rPr>
        <w:t>informarea asistenților medicali comunitari și a mediatorilor sanitari, activități desfăşurate de  aceștia (raportate la intervenția 1.4)</w:t>
      </w:r>
    </w:p>
    <w:p w:rsidR="00E2272A" w:rsidRPr="00E962C0" w:rsidRDefault="00E2272A" w:rsidP="00270D82">
      <w:pPr>
        <w:pStyle w:val="ListParagraph"/>
        <w:numPr>
          <w:ilvl w:val="0"/>
          <w:numId w:val="187"/>
        </w:numPr>
        <w:spacing w:after="0"/>
        <w:rPr>
          <w:rFonts w:asciiTheme="minorHAnsi" w:eastAsia="Calibri" w:hAnsiTheme="minorHAnsi" w:cstheme="minorHAnsi"/>
          <w:color w:val="000000"/>
          <w:szCs w:val="24"/>
        </w:rPr>
      </w:pPr>
      <w:r w:rsidRPr="00E962C0">
        <w:rPr>
          <w:rFonts w:asciiTheme="minorHAnsi" w:eastAsia="Calibri" w:hAnsiTheme="minorHAnsi" w:cstheme="minorHAnsi"/>
          <w:color w:val="000000"/>
          <w:szCs w:val="24"/>
        </w:rPr>
        <w:t>informarea angajaților din unități comerciale:</w:t>
      </w:r>
    </w:p>
    <w:p w:rsidR="00E2272A" w:rsidRPr="00E962C0" w:rsidRDefault="00E2272A" w:rsidP="00270D82">
      <w:pPr>
        <w:pStyle w:val="ListParagraph"/>
        <w:numPr>
          <w:ilvl w:val="0"/>
          <w:numId w:val="187"/>
        </w:numPr>
        <w:spacing w:after="0"/>
        <w:rPr>
          <w:rFonts w:asciiTheme="minorHAnsi" w:eastAsia="Calibri" w:hAnsiTheme="minorHAnsi" w:cstheme="minorHAnsi"/>
          <w:color w:val="000000"/>
          <w:szCs w:val="24"/>
        </w:rPr>
      </w:pPr>
      <w:r w:rsidRPr="00E962C0">
        <w:rPr>
          <w:rFonts w:asciiTheme="minorHAnsi" w:eastAsia="Calibri" w:hAnsiTheme="minorHAnsi" w:cstheme="minorHAnsi"/>
          <w:color w:val="000000"/>
          <w:szCs w:val="24"/>
        </w:rPr>
        <w:t>comunicat de presă*</w:t>
      </w:r>
    </w:p>
    <w:p w:rsidR="00E2272A" w:rsidRPr="00E962C0" w:rsidRDefault="00E2272A" w:rsidP="00270D82">
      <w:pPr>
        <w:pStyle w:val="ListParagraph"/>
        <w:numPr>
          <w:ilvl w:val="0"/>
          <w:numId w:val="187"/>
        </w:numPr>
        <w:spacing w:after="0"/>
        <w:rPr>
          <w:rFonts w:asciiTheme="minorHAnsi" w:eastAsia="Calibri" w:hAnsiTheme="minorHAnsi" w:cstheme="minorHAnsi"/>
          <w:color w:val="000000"/>
          <w:szCs w:val="24"/>
        </w:rPr>
      </w:pPr>
      <w:r w:rsidRPr="00E962C0">
        <w:rPr>
          <w:rFonts w:asciiTheme="minorHAnsi" w:eastAsia="Calibri" w:hAnsiTheme="minorHAnsi" w:cstheme="minorHAnsi"/>
          <w:color w:val="000000"/>
          <w:szCs w:val="24"/>
        </w:rPr>
        <w:t>distribuire de material prin mijloace media(facebook)</w:t>
      </w:r>
      <w:r w:rsidRPr="00E962C0">
        <w:rPr>
          <w:rFonts w:asciiTheme="minorHAnsi" w:hAnsiTheme="minorHAnsi" w:cstheme="minorHAnsi"/>
          <w:color w:val="000000"/>
        </w:rPr>
        <w:t xml:space="preserve"> **</w:t>
      </w:r>
    </w:p>
    <w:p w:rsidR="00E2272A" w:rsidRPr="00E962C0" w:rsidRDefault="00E2272A" w:rsidP="00270D82">
      <w:pPr>
        <w:spacing w:line="276" w:lineRule="auto"/>
        <w:rPr>
          <w:rFonts w:asciiTheme="minorHAnsi" w:eastAsia="Calibri" w:hAnsiTheme="minorHAnsi" w:cstheme="minorHAnsi"/>
          <w:color w:val="000000"/>
          <w:lang w:val="ro-RO"/>
        </w:rPr>
      </w:pP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nr.beneficiari:</w:t>
      </w:r>
    </w:p>
    <w:p w:rsidR="00E2272A" w:rsidRPr="00E962C0" w:rsidRDefault="00E2272A" w:rsidP="00270D82">
      <w:pPr>
        <w:numPr>
          <w:ilvl w:val="0"/>
          <w:numId w:val="155"/>
        </w:numPr>
        <w:spacing w:line="276" w:lineRule="auto"/>
        <w:ind w:left="176" w:hanging="142"/>
        <w:contextualSpacing/>
        <w:jc w:val="both"/>
        <w:rPr>
          <w:rFonts w:asciiTheme="minorHAnsi" w:hAnsiTheme="minorHAnsi" w:cstheme="minorHAnsi"/>
          <w:color w:val="000000"/>
          <w:lang w:val="en-GB"/>
        </w:rPr>
      </w:pPr>
      <w:r w:rsidRPr="00E962C0">
        <w:rPr>
          <w:rFonts w:asciiTheme="minorHAnsi" w:hAnsiTheme="minorHAnsi" w:cstheme="minorHAnsi"/>
          <w:color w:val="000000"/>
          <w:lang w:val="en-GB"/>
        </w:rPr>
        <w:t xml:space="preserve">cadre medicale:medici de familie – 250 </w:t>
      </w:r>
    </w:p>
    <w:p w:rsidR="00E2272A" w:rsidRPr="00E962C0" w:rsidRDefault="00E2272A" w:rsidP="00270D82">
      <w:pPr>
        <w:numPr>
          <w:ilvl w:val="0"/>
          <w:numId w:val="155"/>
        </w:numPr>
        <w:spacing w:line="276" w:lineRule="auto"/>
        <w:ind w:left="176" w:hanging="142"/>
        <w:contextualSpacing/>
        <w:jc w:val="both"/>
        <w:rPr>
          <w:rFonts w:asciiTheme="minorHAnsi" w:hAnsiTheme="minorHAnsi" w:cstheme="minorHAnsi"/>
          <w:color w:val="000000"/>
          <w:lang w:val="en-GB"/>
        </w:rPr>
      </w:pPr>
      <w:r w:rsidRPr="00E962C0">
        <w:rPr>
          <w:rFonts w:asciiTheme="minorHAnsi" w:hAnsiTheme="minorHAnsi" w:cstheme="minorHAnsi"/>
          <w:color w:val="000000"/>
          <w:lang w:val="en-GB"/>
        </w:rPr>
        <w:t>personalul de îngrijire și beneficiarii centrelor rezidențiale-aprox. 1 000</w:t>
      </w:r>
    </w:p>
    <w:p w:rsidR="00E2272A" w:rsidRPr="00E962C0" w:rsidRDefault="00E2272A" w:rsidP="00270D82">
      <w:pPr>
        <w:numPr>
          <w:ilvl w:val="0"/>
          <w:numId w:val="155"/>
        </w:numPr>
        <w:spacing w:line="276" w:lineRule="auto"/>
        <w:ind w:left="176" w:hanging="142"/>
        <w:contextualSpacing/>
        <w:jc w:val="both"/>
        <w:rPr>
          <w:rFonts w:asciiTheme="minorHAnsi" w:hAnsiTheme="minorHAnsi" w:cstheme="minorHAnsi"/>
          <w:color w:val="000000"/>
          <w:lang w:val="en-GB"/>
        </w:rPr>
      </w:pPr>
      <w:r w:rsidRPr="00E962C0">
        <w:rPr>
          <w:rFonts w:asciiTheme="minorHAnsi" w:hAnsiTheme="minorHAnsi" w:cstheme="minorHAnsi"/>
          <w:color w:val="000000"/>
          <w:lang w:val="en-GB"/>
        </w:rPr>
        <w:t>1677 de angajați ai societăților comerciale  ,</w:t>
      </w:r>
    </w:p>
    <w:p w:rsidR="00E2272A" w:rsidRPr="00E962C0" w:rsidRDefault="00E2272A" w:rsidP="00270D82">
      <w:pPr>
        <w:spacing w:line="276" w:lineRule="auto"/>
        <w:rPr>
          <w:rFonts w:asciiTheme="minorHAnsi" w:hAnsiTheme="minorHAnsi" w:cstheme="minorHAnsi"/>
          <w:color w:val="000000"/>
          <w:lang w:val="en-GB"/>
        </w:rPr>
      </w:pPr>
      <w:r w:rsidRPr="00E962C0">
        <w:rPr>
          <w:rFonts w:asciiTheme="minorHAnsi" w:eastAsia="Calibri" w:hAnsiTheme="minorHAnsi" w:cstheme="minorHAnsi"/>
          <w:color w:val="000000"/>
        </w:rPr>
        <w:t xml:space="preserve">Total – </w:t>
      </w:r>
      <w:r w:rsidRPr="00E962C0">
        <w:rPr>
          <w:rFonts w:asciiTheme="minorHAnsi" w:hAnsiTheme="minorHAnsi" w:cstheme="minorHAnsi"/>
          <w:color w:val="000000"/>
          <w:lang w:val="en-GB"/>
        </w:rPr>
        <w:t>2927 persoane</w:t>
      </w:r>
    </w:p>
    <w:p w:rsidR="00E2272A" w:rsidRPr="00E962C0" w:rsidRDefault="00E2272A" w:rsidP="00270D82">
      <w:pPr>
        <w:spacing w:line="276" w:lineRule="auto"/>
        <w:rPr>
          <w:rFonts w:asciiTheme="minorHAnsi" w:eastAsia="Tahoma" w:hAnsiTheme="minorHAnsi" w:cstheme="minorHAnsi"/>
          <w:color w:val="000000"/>
          <w:lang w:val="ro-RO" w:eastAsia="ro-RO"/>
        </w:rPr>
      </w:pPr>
      <w:r w:rsidRPr="00E962C0">
        <w:rPr>
          <w:rFonts w:asciiTheme="minorHAnsi" w:eastAsia="Tahoma" w:hAnsiTheme="minorHAnsi" w:cstheme="minorHAnsi"/>
          <w:color w:val="000000"/>
          <w:lang w:val="ro-RO" w:eastAsia="ro-RO"/>
        </w:rPr>
        <w:t>*</w:t>
      </w:r>
    </w:p>
    <w:p w:rsidR="00E2272A" w:rsidRPr="00E962C0" w:rsidRDefault="00E2272A" w:rsidP="00270D82">
      <w:pPr>
        <w:spacing w:line="276" w:lineRule="auto"/>
        <w:rPr>
          <w:rFonts w:asciiTheme="minorHAnsi" w:eastAsia="Tahoma" w:hAnsiTheme="minorHAnsi" w:cstheme="minorHAnsi"/>
          <w:color w:val="000000"/>
          <w:lang w:val="ro-RO" w:eastAsia="ro-RO"/>
        </w:rPr>
      </w:pPr>
      <w:r w:rsidRPr="00E962C0">
        <w:rPr>
          <w:rFonts w:asciiTheme="minorHAnsi" w:eastAsia="Tahoma" w:hAnsiTheme="minorHAnsi" w:cstheme="minorHAnsi"/>
          <w:color w:val="000000"/>
          <w:lang w:val="ro-RO" w:eastAsia="ro-RO"/>
        </w:rPr>
        <w:lastRenderedPageBreak/>
        <w:t>1)</w:t>
      </w:r>
      <w:r w:rsidRPr="00E962C0">
        <w:rPr>
          <w:rFonts w:asciiTheme="minorHAnsi" w:eastAsia="Tahoma" w:hAnsiTheme="minorHAnsi" w:cstheme="minorHAnsi"/>
          <w:color w:val="000000"/>
          <w:lang w:val="ro-RO" w:eastAsia="ro-RO"/>
        </w:rPr>
        <w:tab/>
        <w:t>https://www.livearad.ro/dsp-arad-va-desfasura-o-campanie-de-informare-privind-alimentatia-sanatoasa/</w:t>
      </w:r>
    </w:p>
    <w:p w:rsidR="00E2272A" w:rsidRPr="00E962C0" w:rsidRDefault="00E2272A" w:rsidP="00270D82">
      <w:pPr>
        <w:spacing w:line="276" w:lineRule="auto"/>
        <w:rPr>
          <w:rFonts w:asciiTheme="minorHAnsi" w:eastAsia="Tahoma" w:hAnsiTheme="minorHAnsi" w:cstheme="minorHAnsi"/>
          <w:color w:val="000000"/>
          <w:lang w:val="ro-RO" w:eastAsia="ro-RO"/>
        </w:rPr>
      </w:pPr>
      <w:r w:rsidRPr="00E962C0">
        <w:rPr>
          <w:rFonts w:asciiTheme="minorHAnsi" w:eastAsia="Tahoma" w:hAnsiTheme="minorHAnsi" w:cstheme="minorHAnsi"/>
          <w:color w:val="000000"/>
          <w:lang w:val="ro-RO" w:eastAsia="ro-RO"/>
        </w:rPr>
        <w:t>**https://www.facebook.com/promovareasanatatii.arad</w:t>
      </w:r>
    </w:p>
    <w:p w:rsidR="00E2272A" w:rsidRPr="00E962C0" w:rsidRDefault="00E2272A" w:rsidP="00270D82">
      <w:pPr>
        <w:spacing w:line="276" w:lineRule="auto"/>
        <w:rPr>
          <w:rFonts w:asciiTheme="minorHAnsi" w:eastAsia="Calibri" w:hAnsiTheme="minorHAnsi" w:cstheme="minorHAnsi"/>
          <w:color w:val="FF0000"/>
        </w:rPr>
      </w:pPr>
    </w:p>
    <w:p w:rsidR="00E2272A" w:rsidRPr="00E962C0" w:rsidRDefault="00E2272A" w:rsidP="00270D82">
      <w:pPr>
        <w:spacing w:line="276" w:lineRule="auto"/>
        <w:rPr>
          <w:rFonts w:asciiTheme="minorHAnsi" w:eastAsia="Calibri" w:hAnsiTheme="minorHAnsi" w:cstheme="minorHAnsi"/>
          <w:color w:val="000000"/>
          <w:lang w:val="ro-RO"/>
        </w:rPr>
      </w:pPr>
      <w:r w:rsidRPr="00E962C0">
        <w:rPr>
          <w:rFonts w:asciiTheme="minorHAnsi" w:eastAsia="Calibri" w:hAnsiTheme="minorHAnsi" w:cstheme="minorHAnsi"/>
          <w:color w:val="000000"/>
        </w:rPr>
        <w:t>Materiale IEC utilizate (nr. si tip)-au fost tipărite color A4</w:t>
      </w:r>
    </w:p>
    <w:p w:rsidR="00E2272A" w:rsidRPr="00E962C0" w:rsidRDefault="00E2272A" w:rsidP="00270D82">
      <w:pPr>
        <w:numPr>
          <w:ilvl w:val="6"/>
          <w:numId w:val="152"/>
        </w:num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Poster Campania Nutriție/Alimentație 2022-buc.100</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 xml:space="preserve">Buget estimat: din bugetul  PN V  </w:t>
      </w:r>
      <w:r w:rsidRPr="00E962C0">
        <w:rPr>
          <w:rFonts w:asciiTheme="minorHAnsi" w:hAnsiTheme="minorHAnsi" w:cstheme="minorHAnsi"/>
          <w:color w:val="000000"/>
          <w:lang w:val="en-GB"/>
        </w:rPr>
        <w:t>368,9 lei</w:t>
      </w:r>
      <w:r w:rsidRPr="00E962C0">
        <w:rPr>
          <w:rFonts w:asciiTheme="minorHAnsi" w:eastAsia="Calibri" w:hAnsiTheme="minorHAnsi" w:cstheme="minorHAnsi"/>
          <w:color w:val="000000"/>
        </w:rPr>
        <w:t xml:space="preserve">  alte surse decat PNV – 0 lei.</w:t>
      </w:r>
    </w:p>
    <w:p w:rsidR="00E2272A" w:rsidRPr="00E962C0" w:rsidRDefault="00E2272A" w:rsidP="00270D82">
      <w:pPr>
        <w:spacing w:line="276" w:lineRule="auto"/>
        <w:rPr>
          <w:rFonts w:asciiTheme="minorHAnsi" w:eastAsia="Calibri" w:hAnsiTheme="minorHAnsi" w:cstheme="minorHAnsi"/>
          <w:b/>
          <w:color w:val="000000"/>
        </w:rPr>
      </w:pP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b/>
          <w:color w:val="000000"/>
        </w:rPr>
        <w:t xml:space="preserve">Campania </w:t>
      </w:r>
      <w:r w:rsidRPr="00E962C0">
        <w:rPr>
          <w:rFonts w:asciiTheme="minorHAnsi" w:eastAsia="Calibri" w:hAnsiTheme="minorHAnsi" w:cstheme="minorHAnsi"/>
          <w:b/>
          <w:color w:val="000000"/>
          <w:lang w:val="fr-FR"/>
        </w:rPr>
        <w:t>IEC nr. 12</w:t>
      </w:r>
      <w:r w:rsidRPr="00E962C0">
        <w:rPr>
          <w:rFonts w:asciiTheme="minorHAnsi" w:eastAsia="Calibri" w:hAnsiTheme="minorHAnsi" w:cstheme="minorHAnsi"/>
          <w:color w:val="000000"/>
        </w:rPr>
        <w:t xml:space="preserve">  - Campania «Ţigările otrăvesc oamenii şi planeta»</w:t>
      </w:r>
    </w:p>
    <w:p w:rsidR="00E2272A" w:rsidRPr="00E962C0" w:rsidRDefault="00E2272A" w:rsidP="00270D82">
      <w:pPr>
        <w:spacing w:line="276" w:lineRule="auto"/>
        <w:rPr>
          <w:rFonts w:asciiTheme="minorHAnsi" w:eastAsia="Calibri" w:hAnsiTheme="minorHAnsi" w:cstheme="minorHAnsi"/>
          <w:bCs/>
          <w:color w:val="000000"/>
          <w:lang w:val="ro-RO"/>
        </w:rPr>
      </w:pPr>
      <w:r w:rsidRPr="00E962C0">
        <w:rPr>
          <w:rFonts w:asciiTheme="minorHAnsi" w:eastAsia="Calibri" w:hAnsiTheme="minorHAnsi" w:cstheme="minorHAnsi"/>
          <w:bCs/>
          <w:i/>
          <w:color w:val="000000"/>
          <w:lang w:val="ro-RO"/>
        </w:rPr>
        <w:t xml:space="preserve"> </w:t>
      </w:r>
      <w:r w:rsidRPr="00E962C0">
        <w:rPr>
          <w:rFonts w:asciiTheme="minorHAnsi" w:eastAsia="Calibri" w:hAnsiTheme="minorHAnsi" w:cstheme="minorHAnsi"/>
          <w:bCs/>
          <w:color w:val="000000"/>
          <w:lang w:val="ro-RO"/>
        </w:rPr>
        <w:t xml:space="preserve">Scopul campaniei îl reprezintă informarea populaţiei despre impactul nociv al  tutunului asupra sănătăţii oamenilor şi mediului înconjurător, în vederea creşterii motivaţiei de a renunţa la consumul oricărui produs care conţine tutun.    </w:t>
      </w:r>
    </w:p>
    <w:p w:rsidR="00E2272A" w:rsidRPr="00E962C0" w:rsidRDefault="00E2272A" w:rsidP="00270D82">
      <w:pPr>
        <w:spacing w:line="276" w:lineRule="auto"/>
        <w:rPr>
          <w:rFonts w:asciiTheme="minorHAnsi" w:eastAsia="Calibri" w:hAnsiTheme="minorHAnsi" w:cstheme="minorHAnsi"/>
          <w:bCs/>
          <w:color w:val="000000"/>
          <w:lang w:val="ro-RO"/>
        </w:rPr>
      </w:pPr>
      <w:r w:rsidRPr="00E962C0">
        <w:rPr>
          <w:rFonts w:asciiTheme="minorHAnsi" w:eastAsia="Calibri" w:hAnsiTheme="minorHAnsi" w:cstheme="minorHAnsi"/>
          <w:bCs/>
          <w:color w:val="000000"/>
          <w:lang w:val="ro-RO"/>
        </w:rPr>
        <w:t>Grupul țintă al campaniei este populaţia generală (inclusiv copiii şi adolescenţii)</w:t>
      </w:r>
    </w:p>
    <w:p w:rsidR="00E2272A" w:rsidRPr="00E962C0" w:rsidRDefault="00E2272A" w:rsidP="00270D82">
      <w:pPr>
        <w:spacing w:line="276" w:lineRule="auto"/>
        <w:rPr>
          <w:rFonts w:asciiTheme="minorHAnsi" w:eastAsia="Calibri" w:hAnsiTheme="minorHAnsi" w:cstheme="minorHAnsi"/>
          <w:bCs/>
          <w:color w:val="000000"/>
          <w:lang w:val="ro-RO"/>
        </w:rPr>
      </w:pPr>
      <w:r w:rsidRPr="00E962C0">
        <w:rPr>
          <w:rFonts w:asciiTheme="minorHAnsi" w:eastAsia="Calibri" w:hAnsiTheme="minorHAnsi" w:cstheme="minorHAnsi"/>
          <w:bCs/>
          <w:color w:val="000000"/>
          <w:lang w:val="ro-RO"/>
        </w:rPr>
        <w:t>Sloganul campaniei este: „Renunțați la fumat pentru sănătatea voastră și a planetei!”</w:t>
      </w:r>
    </w:p>
    <w:p w:rsidR="00E2272A" w:rsidRPr="00E962C0" w:rsidRDefault="00E2272A" w:rsidP="00270D82">
      <w:pPr>
        <w:spacing w:line="276" w:lineRule="auto"/>
        <w:rPr>
          <w:rFonts w:asciiTheme="minorHAnsi" w:eastAsia="Calibri" w:hAnsiTheme="minorHAnsi" w:cstheme="minorHAnsi"/>
          <w:bCs/>
          <w:color w:val="000000"/>
          <w:lang w:val="ro-RO"/>
        </w:rPr>
      </w:pPr>
      <w:r w:rsidRPr="00E962C0">
        <w:rPr>
          <w:rFonts w:asciiTheme="minorHAnsi" w:eastAsia="Calibri" w:hAnsiTheme="minorHAnsi" w:cstheme="minorHAnsi"/>
          <w:bCs/>
          <w:color w:val="000000"/>
          <w:lang w:val="ro-RO"/>
        </w:rPr>
        <w:t>Obiectivele campaniei:</w:t>
      </w:r>
    </w:p>
    <w:p w:rsidR="00E2272A" w:rsidRPr="00E962C0" w:rsidRDefault="00E2272A" w:rsidP="00270D82">
      <w:pPr>
        <w:numPr>
          <w:ilvl w:val="0"/>
          <w:numId w:val="156"/>
        </w:numPr>
        <w:spacing w:line="276" w:lineRule="auto"/>
        <w:rPr>
          <w:rFonts w:asciiTheme="minorHAnsi" w:eastAsia="Calibri" w:hAnsiTheme="minorHAnsi" w:cstheme="minorHAnsi"/>
          <w:bCs/>
          <w:color w:val="000000"/>
          <w:lang w:val="ro-RO"/>
        </w:rPr>
      </w:pPr>
      <w:r w:rsidRPr="00E962C0">
        <w:rPr>
          <w:rFonts w:asciiTheme="minorHAnsi" w:eastAsia="Calibri" w:hAnsiTheme="minorHAnsi" w:cstheme="minorHAnsi"/>
          <w:bCs/>
          <w:color w:val="000000"/>
          <w:lang w:val="ro-RO"/>
        </w:rPr>
        <w:t>Creşterea numărului de persoane informate cu privire la impactul nociv al întregului ciclu de viaţă a tutunului, de la cultivare, producție, transport şi utilizare la eliminarea deşeurilor rezultate, asupra sănătăţii oamenilor şi mediului înconjurător</w:t>
      </w:r>
    </w:p>
    <w:p w:rsidR="00E2272A" w:rsidRPr="00E962C0" w:rsidRDefault="00E2272A" w:rsidP="00270D82">
      <w:pPr>
        <w:numPr>
          <w:ilvl w:val="0"/>
          <w:numId w:val="156"/>
        </w:numPr>
        <w:spacing w:line="276" w:lineRule="auto"/>
        <w:rPr>
          <w:rFonts w:asciiTheme="minorHAnsi" w:eastAsia="Calibri" w:hAnsiTheme="minorHAnsi" w:cstheme="minorHAnsi"/>
          <w:bCs/>
          <w:color w:val="000000"/>
          <w:lang w:val="ro-RO"/>
        </w:rPr>
      </w:pPr>
      <w:r w:rsidRPr="00E962C0">
        <w:rPr>
          <w:rFonts w:asciiTheme="minorHAnsi" w:eastAsia="Calibri" w:hAnsiTheme="minorHAnsi" w:cstheme="minorHAnsi"/>
          <w:bCs/>
          <w:color w:val="000000"/>
          <w:lang w:val="ro-RO"/>
        </w:rPr>
        <w:t>Creşterea nivelului de conştientizare în rândul populaţiei cu privire la riscurile pentru sănătate şi mediu a consumului de tutun sub orice formă (pentru fumat, tutun fără fum și produse cu tutun încălzit);</w:t>
      </w:r>
    </w:p>
    <w:p w:rsidR="00E2272A" w:rsidRPr="00E962C0" w:rsidRDefault="00E2272A" w:rsidP="00270D82">
      <w:pPr>
        <w:numPr>
          <w:ilvl w:val="0"/>
          <w:numId w:val="156"/>
        </w:numPr>
        <w:spacing w:line="276" w:lineRule="auto"/>
        <w:rPr>
          <w:rFonts w:asciiTheme="minorHAnsi" w:eastAsia="Calibri" w:hAnsiTheme="minorHAnsi" w:cstheme="minorHAnsi"/>
          <w:bCs/>
          <w:color w:val="000000"/>
          <w:lang w:val="ro-RO"/>
        </w:rPr>
      </w:pPr>
      <w:r w:rsidRPr="00E962C0">
        <w:rPr>
          <w:rFonts w:asciiTheme="minorHAnsi" w:eastAsia="Calibri" w:hAnsiTheme="minorHAnsi" w:cstheme="minorHAnsi"/>
          <w:bCs/>
          <w:color w:val="000000"/>
          <w:lang w:val="ro-RO"/>
        </w:rPr>
        <w:t>Creşterea nivelului de conştientizare în rândul populaţiei cu privire la prezenţa riscului expunerii altor persoane (expunere pasivă) la inhalarea fumului sau vaporilor de tutun şi/sau a altor compuși nocivi;</w:t>
      </w:r>
    </w:p>
    <w:p w:rsidR="00E2272A" w:rsidRPr="00E962C0" w:rsidRDefault="00E2272A" w:rsidP="00270D82">
      <w:pPr>
        <w:numPr>
          <w:ilvl w:val="0"/>
          <w:numId w:val="156"/>
        </w:numPr>
        <w:spacing w:line="276" w:lineRule="auto"/>
        <w:rPr>
          <w:rFonts w:asciiTheme="minorHAnsi" w:eastAsia="Calibri" w:hAnsiTheme="minorHAnsi" w:cstheme="minorHAnsi"/>
          <w:bCs/>
          <w:color w:val="000000"/>
          <w:lang w:val="ro-RO"/>
        </w:rPr>
      </w:pPr>
      <w:r w:rsidRPr="00E962C0">
        <w:rPr>
          <w:rFonts w:asciiTheme="minorHAnsi" w:eastAsia="Calibri" w:hAnsiTheme="minorHAnsi" w:cstheme="minorHAnsi"/>
          <w:bCs/>
          <w:color w:val="000000"/>
          <w:lang w:val="ro-RO"/>
        </w:rPr>
        <w:t>Creşterea nivelului de conştientizare în rândul populaţiei cu privire la riscurile pentru sănătate şi mediu a întregului proces de producere a tutunului;</w:t>
      </w:r>
    </w:p>
    <w:p w:rsidR="00E2272A" w:rsidRPr="00E962C0" w:rsidRDefault="00E2272A" w:rsidP="00270D82">
      <w:pPr>
        <w:spacing w:line="276" w:lineRule="auto"/>
        <w:rPr>
          <w:rFonts w:asciiTheme="minorHAnsi" w:eastAsia="Calibri" w:hAnsiTheme="minorHAnsi" w:cstheme="minorHAnsi"/>
          <w:bCs/>
          <w:color w:val="000000"/>
          <w:lang w:val="ro-RO"/>
        </w:rPr>
      </w:pPr>
      <w:r w:rsidRPr="00E962C0">
        <w:rPr>
          <w:rFonts w:asciiTheme="minorHAnsi" w:eastAsia="Calibri" w:hAnsiTheme="minorHAnsi" w:cstheme="minorHAnsi"/>
          <w:bCs/>
          <w:color w:val="000000"/>
          <w:lang w:val="ro-RO"/>
        </w:rPr>
        <w:t xml:space="preserve">Creşterea motivaţiei persoanelor care consumă tutun sub orice formă de a renunţa </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Perioada  derularii - luna noiembrie 2022.</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Parteneri – 4</w:t>
      </w:r>
    </w:p>
    <w:p w:rsidR="00E2272A" w:rsidRPr="00E962C0" w:rsidRDefault="00E2272A" w:rsidP="00270D82">
      <w:pPr>
        <w:spacing w:line="276" w:lineRule="auto"/>
        <w:rPr>
          <w:rFonts w:asciiTheme="minorHAnsi" w:eastAsia="Calibri" w:hAnsiTheme="minorHAnsi" w:cstheme="minorHAnsi"/>
          <w:color w:val="000000"/>
          <w:lang w:val="ro-RO"/>
        </w:rPr>
      </w:pPr>
      <w:r w:rsidRPr="00E962C0">
        <w:rPr>
          <w:rFonts w:asciiTheme="minorHAnsi" w:eastAsia="Calibri" w:hAnsiTheme="minorHAnsi" w:cstheme="minorHAnsi"/>
          <w:color w:val="000000"/>
        </w:rPr>
        <w:t xml:space="preserve">Activitățile derulate  au constat </w:t>
      </w:r>
      <w:r w:rsidRPr="00E962C0">
        <w:rPr>
          <w:rFonts w:asciiTheme="minorHAnsi" w:eastAsia="Calibri" w:hAnsiTheme="minorHAnsi" w:cstheme="minorHAnsi"/>
          <w:color w:val="000000"/>
          <w:lang w:val="ro-RO"/>
        </w:rPr>
        <w:t>în:</w:t>
      </w:r>
    </w:p>
    <w:p w:rsidR="00E2272A" w:rsidRPr="00E962C0" w:rsidRDefault="00E2272A" w:rsidP="00270D82">
      <w:pPr>
        <w:spacing w:line="276" w:lineRule="auto"/>
        <w:ind w:firstLine="720"/>
        <w:jc w:val="both"/>
        <w:rPr>
          <w:rFonts w:asciiTheme="minorHAnsi" w:hAnsiTheme="minorHAnsi" w:cstheme="minorHAnsi"/>
          <w:color w:val="000000"/>
          <w:lang w:val="en-GB"/>
        </w:rPr>
      </w:pPr>
      <w:r w:rsidRPr="00E962C0">
        <w:rPr>
          <w:rFonts w:asciiTheme="minorHAnsi" w:hAnsiTheme="minorHAnsi" w:cstheme="minorHAnsi"/>
          <w:color w:val="000000"/>
          <w:lang w:val="en-GB"/>
        </w:rPr>
        <w:t>1.comunicat de presă*</w:t>
      </w:r>
    </w:p>
    <w:p w:rsidR="00E2272A" w:rsidRPr="00E962C0" w:rsidRDefault="00E2272A" w:rsidP="00270D82">
      <w:pPr>
        <w:spacing w:line="276" w:lineRule="auto"/>
        <w:ind w:firstLine="720"/>
        <w:jc w:val="both"/>
        <w:rPr>
          <w:rFonts w:asciiTheme="minorHAnsi" w:hAnsiTheme="minorHAnsi" w:cstheme="minorHAnsi"/>
          <w:color w:val="000000"/>
          <w:lang w:val="en-GB"/>
        </w:rPr>
      </w:pPr>
      <w:r w:rsidRPr="00E962C0">
        <w:rPr>
          <w:rFonts w:asciiTheme="minorHAnsi" w:hAnsiTheme="minorHAnsi" w:cstheme="minorHAnsi"/>
          <w:color w:val="000000"/>
          <w:lang w:val="en-GB"/>
        </w:rPr>
        <w:t>2.distribuire de material prin mijloace media**</w:t>
      </w:r>
    </w:p>
    <w:p w:rsidR="00E2272A" w:rsidRPr="00E962C0" w:rsidRDefault="00E2272A" w:rsidP="00270D82">
      <w:pPr>
        <w:spacing w:line="276" w:lineRule="auto"/>
        <w:ind w:firstLine="720"/>
        <w:jc w:val="both"/>
        <w:rPr>
          <w:rFonts w:asciiTheme="minorHAnsi" w:hAnsiTheme="minorHAnsi" w:cstheme="minorHAnsi"/>
          <w:color w:val="000000"/>
          <w:lang w:val="en-GB"/>
        </w:rPr>
      </w:pPr>
      <w:r w:rsidRPr="00E962C0">
        <w:rPr>
          <w:rFonts w:asciiTheme="minorHAnsi" w:hAnsiTheme="minorHAnsi" w:cstheme="minorHAnsi"/>
          <w:color w:val="000000"/>
          <w:lang w:val="en-GB"/>
        </w:rPr>
        <w:t>3.activităţi de IEC :</w:t>
      </w:r>
    </w:p>
    <w:p w:rsidR="00E2272A" w:rsidRPr="00E962C0" w:rsidRDefault="00E2272A" w:rsidP="00270D82">
      <w:pPr>
        <w:numPr>
          <w:ilvl w:val="0"/>
          <w:numId w:val="157"/>
        </w:numPr>
        <w:spacing w:line="276" w:lineRule="auto"/>
        <w:contextualSpacing/>
        <w:jc w:val="both"/>
        <w:rPr>
          <w:rFonts w:asciiTheme="minorHAnsi" w:eastAsia="Calibri" w:hAnsiTheme="minorHAnsi" w:cstheme="minorHAnsi"/>
          <w:color w:val="000000"/>
          <w:lang w:val="ro-RO"/>
        </w:rPr>
      </w:pPr>
      <w:r w:rsidRPr="00E962C0">
        <w:rPr>
          <w:rFonts w:asciiTheme="minorHAnsi" w:hAnsiTheme="minorHAnsi" w:cstheme="minorHAnsi"/>
          <w:color w:val="000000"/>
          <w:lang w:val="ro-RO"/>
        </w:rPr>
        <w:t>informarea medicilor de familie</w:t>
      </w:r>
      <w:r w:rsidRPr="00E962C0">
        <w:rPr>
          <w:rFonts w:asciiTheme="minorHAnsi" w:eastAsia="Calibri" w:hAnsiTheme="minorHAnsi" w:cstheme="minorHAnsi"/>
          <w:color w:val="000000"/>
          <w:lang w:val="ro-RO"/>
        </w:rPr>
        <w:t xml:space="preserve"> ,</w:t>
      </w:r>
    </w:p>
    <w:p w:rsidR="00E2272A" w:rsidRPr="00E962C0" w:rsidRDefault="00E2272A" w:rsidP="00270D82">
      <w:pPr>
        <w:numPr>
          <w:ilvl w:val="0"/>
          <w:numId w:val="157"/>
        </w:numPr>
        <w:spacing w:line="276" w:lineRule="auto"/>
        <w:contextualSpacing/>
        <w:jc w:val="both"/>
        <w:rPr>
          <w:rFonts w:asciiTheme="minorHAnsi" w:eastAsia="Calibri" w:hAnsiTheme="minorHAnsi" w:cstheme="minorHAnsi"/>
          <w:color w:val="000000"/>
          <w:lang w:val="ro-RO"/>
        </w:rPr>
      </w:pPr>
      <w:r w:rsidRPr="00E962C0">
        <w:rPr>
          <w:rFonts w:asciiTheme="minorHAnsi" w:eastAsia="Calibri" w:hAnsiTheme="minorHAnsi" w:cstheme="minorHAnsi"/>
          <w:color w:val="000000"/>
          <w:lang w:val="ro-RO"/>
        </w:rPr>
        <w:t xml:space="preserve">informarea </w:t>
      </w:r>
      <w:r w:rsidRPr="00E962C0">
        <w:rPr>
          <w:rFonts w:asciiTheme="minorHAnsi" w:eastAsia="Tahoma" w:hAnsiTheme="minorHAnsi" w:cstheme="minorHAnsi"/>
          <w:color w:val="000000"/>
          <w:shd w:val="clear" w:color="auto" w:fill="FFFFFF"/>
          <w:lang w:val="ro-RO" w:eastAsia="ro-RO"/>
        </w:rPr>
        <w:t>centrelor rezidențiale ,</w:t>
      </w:r>
    </w:p>
    <w:p w:rsidR="00E2272A" w:rsidRPr="00E962C0" w:rsidRDefault="00E2272A" w:rsidP="00270D82">
      <w:pPr>
        <w:numPr>
          <w:ilvl w:val="0"/>
          <w:numId w:val="157"/>
        </w:numPr>
        <w:spacing w:line="276" w:lineRule="auto"/>
        <w:contextualSpacing/>
        <w:jc w:val="both"/>
        <w:rPr>
          <w:rFonts w:asciiTheme="minorHAnsi" w:hAnsiTheme="minorHAnsi" w:cstheme="minorHAnsi"/>
          <w:color w:val="000000"/>
          <w:lang w:val="ro-RO"/>
        </w:rPr>
      </w:pPr>
      <w:r w:rsidRPr="00E962C0">
        <w:rPr>
          <w:rFonts w:asciiTheme="minorHAnsi" w:hAnsiTheme="minorHAnsi" w:cstheme="minorHAnsi"/>
          <w:color w:val="000000"/>
          <w:lang w:val="en-GB"/>
        </w:rPr>
        <w:t xml:space="preserve">informarea asistenților medicali comunitari și a mediatorilor sanitari, activități desfăşurate de  aceștia </w:t>
      </w:r>
      <w:r w:rsidRPr="00E962C0">
        <w:rPr>
          <w:rFonts w:asciiTheme="minorHAnsi" w:eastAsia="Calibri" w:hAnsiTheme="minorHAnsi" w:cstheme="minorHAnsi"/>
          <w:color w:val="000000"/>
          <w:lang w:val="ro-RO"/>
        </w:rPr>
        <w:t>în comunitățile vulnerabile.</w:t>
      </w:r>
      <w:r w:rsidRPr="00E962C0">
        <w:rPr>
          <w:rFonts w:asciiTheme="minorHAnsi" w:eastAsia="Calibri" w:hAnsiTheme="minorHAnsi" w:cstheme="minorHAnsi"/>
          <w:color w:val="000000"/>
        </w:rPr>
        <w:t xml:space="preserve"> </w:t>
      </w:r>
      <w:r w:rsidRPr="00E962C0">
        <w:rPr>
          <w:rFonts w:asciiTheme="minorHAnsi" w:eastAsia="Calibri" w:hAnsiTheme="minorHAnsi" w:cstheme="minorHAnsi"/>
          <w:color w:val="000000"/>
          <w:lang w:val="ro-RO"/>
        </w:rPr>
        <w:t>(raportate la intervenția 1.4)</w:t>
      </w:r>
    </w:p>
    <w:p w:rsidR="00E2272A" w:rsidRPr="00E962C0" w:rsidRDefault="00E2272A" w:rsidP="00270D82">
      <w:pPr>
        <w:numPr>
          <w:ilvl w:val="0"/>
          <w:numId w:val="157"/>
        </w:numPr>
        <w:spacing w:line="276" w:lineRule="auto"/>
        <w:contextualSpacing/>
        <w:jc w:val="both"/>
        <w:rPr>
          <w:rFonts w:asciiTheme="minorHAnsi" w:hAnsiTheme="minorHAnsi" w:cstheme="minorHAnsi"/>
          <w:color w:val="000000"/>
          <w:lang w:val="ro-RO"/>
        </w:rPr>
      </w:pPr>
      <w:r w:rsidRPr="00E962C0">
        <w:rPr>
          <w:rFonts w:asciiTheme="minorHAnsi" w:hAnsiTheme="minorHAnsi" w:cstheme="minorHAnsi"/>
          <w:color w:val="000000"/>
          <w:lang w:val="ro-RO"/>
        </w:rPr>
        <w:t>informarea cadrelor medicale din unitățile de învățământ, angajații</w:t>
      </w:r>
      <w:r w:rsidRPr="00E962C0">
        <w:rPr>
          <w:rFonts w:asciiTheme="minorHAnsi" w:hAnsiTheme="minorHAnsi" w:cstheme="minorHAnsi"/>
          <w:color w:val="000000"/>
          <w:lang w:val="ro-RO" w:eastAsia="ro-RO"/>
        </w:rPr>
        <w:t xml:space="preserve"> Direcției de Asistență Socială Arad,</w:t>
      </w:r>
    </w:p>
    <w:p w:rsidR="00E2272A" w:rsidRPr="00E962C0" w:rsidRDefault="00E2272A" w:rsidP="00270D82">
      <w:pPr>
        <w:numPr>
          <w:ilvl w:val="0"/>
          <w:numId w:val="157"/>
        </w:numPr>
        <w:spacing w:line="276" w:lineRule="auto"/>
        <w:contextualSpacing/>
        <w:jc w:val="both"/>
        <w:rPr>
          <w:rFonts w:asciiTheme="minorHAnsi" w:hAnsiTheme="minorHAnsi" w:cstheme="minorHAnsi"/>
          <w:color w:val="000000"/>
          <w:lang w:val="ro-RO"/>
        </w:rPr>
      </w:pPr>
      <w:r w:rsidRPr="00E962C0">
        <w:rPr>
          <w:rFonts w:asciiTheme="minorHAnsi" w:hAnsiTheme="minorHAnsi" w:cstheme="minorHAnsi"/>
          <w:color w:val="000000"/>
          <w:lang w:val="ro-RO"/>
        </w:rPr>
        <w:t>activitate desfășurată în unități de învățământ.</w:t>
      </w:r>
    </w:p>
    <w:p w:rsidR="00E2272A" w:rsidRPr="00E962C0" w:rsidRDefault="00E2272A" w:rsidP="00270D82">
      <w:pPr>
        <w:spacing w:line="276" w:lineRule="auto"/>
        <w:rPr>
          <w:rFonts w:asciiTheme="minorHAnsi" w:eastAsia="Calibri" w:hAnsiTheme="minorHAnsi" w:cstheme="minorHAnsi"/>
          <w:color w:val="FF0000"/>
          <w:lang w:val="ro-RO"/>
        </w:rPr>
      </w:pP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Grupurile  țintă - nr.beneficiari :</w:t>
      </w:r>
    </w:p>
    <w:p w:rsidR="00E2272A" w:rsidRPr="00E962C0" w:rsidRDefault="00E2272A" w:rsidP="00270D82">
      <w:pPr>
        <w:numPr>
          <w:ilvl w:val="0"/>
          <w:numId w:val="158"/>
        </w:numPr>
        <w:spacing w:line="276" w:lineRule="auto"/>
        <w:rPr>
          <w:rFonts w:asciiTheme="minorHAnsi" w:eastAsia="Calibri" w:hAnsiTheme="minorHAnsi" w:cstheme="minorHAnsi"/>
          <w:color w:val="000000"/>
          <w:lang w:val="en-GB"/>
        </w:rPr>
      </w:pPr>
      <w:r w:rsidRPr="00E962C0">
        <w:rPr>
          <w:rFonts w:asciiTheme="minorHAnsi" w:eastAsia="Calibri" w:hAnsiTheme="minorHAnsi" w:cstheme="minorHAnsi"/>
          <w:color w:val="000000"/>
          <w:lang w:val="en-GB"/>
        </w:rPr>
        <w:t xml:space="preserve">cadre medicale: medici de familie – 250 </w:t>
      </w:r>
    </w:p>
    <w:p w:rsidR="00E2272A" w:rsidRPr="00E962C0" w:rsidRDefault="00E2272A" w:rsidP="00270D82">
      <w:pPr>
        <w:numPr>
          <w:ilvl w:val="0"/>
          <w:numId w:val="158"/>
        </w:numPr>
        <w:spacing w:line="276" w:lineRule="auto"/>
        <w:rPr>
          <w:rFonts w:asciiTheme="minorHAnsi" w:hAnsiTheme="minorHAnsi" w:cstheme="minorHAnsi"/>
          <w:color w:val="000000"/>
          <w:lang w:val="en-GB"/>
        </w:rPr>
      </w:pPr>
      <w:r w:rsidRPr="00E962C0">
        <w:rPr>
          <w:rFonts w:asciiTheme="minorHAnsi" w:hAnsiTheme="minorHAnsi" w:cstheme="minorHAnsi"/>
          <w:color w:val="000000"/>
          <w:lang w:val="en-GB"/>
        </w:rPr>
        <w:t>personalul de îngrijire și beneficiarii centrelor rezidențiale-aprox. 3.000</w:t>
      </w:r>
    </w:p>
    <w:p w:rsidR="00E2272A" w:rsidRPr="00E962C0" w:rsidRDefault="00E2272A" w:rsidP="00270D82">
      <w:pPr>
        <w:numPr>
          <w:ilvl w:val="0"/>
          <w:numId w:val="158"/>
        </w:numPr>
        <w:spacing w:line="276" w:lineRule="auto"/>
        <w:rPr>
          <w:rFonts w:asciiTheme="minorHAnsi" w:hAnsiTheme="minorHAnsi" w:cstheme="minorHAnsi"/>
          <w:color w:val="000000"/>
          <w:lang w:val="en-GB"/>
        </w:rPr>
      </w:pPr>
      <w:r w:rsidRPr="00E962C0">
        <w:rPr>
          <w:rFonts w:asciiTheme="minorHAnsi" w:hAnsiTheme="minorHAnsi" w:cstheme="minorHAnsi"/>
          <w:color w:val="000000"/>
          <w:lang w:val="en-GB"/>
        </w:rPr>
        <w:lastRenderedPageBreak/>
        <w:t>12  cadre didactice ai Direcției de Asistență Socială Arad au desfășurat activitatea în 14 unități de învățământ ,l-a activitate au participat 867 elevi,</w:t>
      </w:r>
    </w:p>
    <w:p w:rsidR="00E2272A" w:rsidRPr="00E962C0" w:rsidRDefault="00E2272A" w:rsidP="00270D82">
      <w:pPr>
        <w:numPr>
          <w:ilvl w:val="0"/>
          <w:numId w:val="158"/>
        </w:numPr>
        <w:spacing w:line="276" w:lineRule="auto"/>
        <w:rPr>
          <w:rFonts w:asciiTheme="minorHAnsi" w:eastAsia="Calibri" w:hAnsiTheme="minorHAnsi" w:cstheme="minorHAnsi"/>
          <w:color w:val="000000"/>
        </w:rPr>
      </w:pPr>
      <w:r w:rsidRPr="00E962C0">
        <w:rPr>
          <w:rFonts w:asciiTheme="minorHAnsi" w:hAnsiTheme="minorHAnsi" w:cstheme="minorHAnsi"/>
          <w:color w:val="000000"/>
          <w:lang w:val="en-GB" w:eastAsia="ro-RO"/>
        </w:rPr>
        <w:t>În cele 16 unități de învățământ au participat la activitate 2.563 elevi și 56 cadre didactice.</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 xml:space="preserve">Total – </w:t>
      </w:r>
      <w:r w:rsidRPr="00E962C0">
        <w:rPr>
          <w:rFonts w:asciiTheme="minorHAnsi" w:hAnsiTheme="minorHAnsi" w:cstheme="minorHAnsi"/>
          <w:color w:val="000000"/>
          <w:lang w:val="en-GB"/>
        </w:rPr>
        <w:t xml:space="preserve">6748 </w:t>
      </w:r>
      <w:r w:rsidRPr="00E962C0">
        <w:rPr>
          <w:rFonts w:asciiTheme="minorHAnsi" w:eastAsia="Calibri" w:hAnsiTheme="minorHAnsi" w:cstheme="minorHAnsi"/>
          <w:color w:val="000000"/>
        </w:rPr>
        <w:t xml:space="preserve"> persoane</w:t>
      </w:r>
    </w:p>
    <w:p w:rsidR="00E2272A" w:rsidRPr="00E962C0" w:rsidRDefault="00E2272A" w:rsidP="00270D82">
      <w:pPr>
        <w:spacing w:line="276" w:lineRule="auto"/>
        <w:rPr>
          <w:rFonts w:asciiTheme="minorHAnsi" w:eastAsia="Calibri" w:hAnsiTheme="minorHAnsi" w:cstheme="minorHAnsi"/>
          <w:color w:val="FF0000"/>
        </w:rPr>
      </w:pP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 xml:space="preserve">Locul derularii activității : </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-au fost efectuate adrese de informare cu atașarea materialelor (postere, pliante, infografice, power point),</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-au fost distribuite materiale centrelor rezidențiale ,</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-în unitățile de învățământ activitatea s-a desfășurat în sala festivă/săli de clasă/laboratoare și a cuprins : prezentări ppt, vizionare de material video, discuții libere, distribuire de material informative.</w:t>
      </w:r>
    </w:p>
    <w:p w:rsidR="00E2272A" w:rsidRPr="00E962C0" w:rsidRDefault="00E2272A"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w:t>
      </w:r>
    </w:p>
    <w:p w:rsidR="00E2272A" w:rsidRPr="00E962C0" w:rsidRDefault="00382470" w:rsidP="00270D82">
      <w:pPr>
        <w:numPr>
          <w:ilvl w:val="0"/>
          <w:numId w:val="159"/>
        </w:numPr>
        <w:spacing w:line="276" w:lineRule="auto"/>
        <w:contextualSpacing/>
        <w:jc w:val="both"/>
        <w:rPr>
          <w:rFonts w:asciiTheme="minorHAnsi" w:eastAsia="Calibri" w:hAnsiTheme="minorHAnsi" w:cstheme="minorHAnsi"/>
          <w:color w:val="000000"/>
          <w:lang w:val="ro-RO"/>
        </w:rPr>
      </w:pPr>
      <w:hyperlink r:id="rId23" w:history="1">
        <w:r w:rsidR="00E2272A" w:rsidRPr="00E962C0">
          <w:rPr>
            <w:rFonts w:asciiTheme="minorHAnsi" w:eastAsia="Calibri" w:hAnsiTheme="minorHAnsi" w:cstheme="minorHAnsi"/>
            <w:color w:val="000000"/>
            <w:lang w:val="ro-RO"/>
          </w:rPr>
          <w:t>https://www.glsa.ro/dsp-arad-a-promovat-campania-antitutun-in-scolile-aradene%EF%BF%BC/</w:t>
        </w:r>
      </w:hyperlink>
    </w:p>
    <w:p w:rsidR="00E2272A" w:rsidRPr="00E962C0" w:rsidRDefault="00382470" w:rsidP="00270D82">
      <w:pPr>
        <w:numPr>
          <w:ilvl w:val="0"/>
          <w:numId w:val="159"/>
        </w:numPr>
        <w:spacing w:line="276" w:lineRule="auto"/>
        <w:contextualSpacing/>
        <w:jc w:val="both"/>
        <w:rPr>
          <w:rFonts w:asciiTheme="minorHAnsi" w:eastAsia="Calibri" w:hAnsiTheme="minorHAnsi" w:cstheme="minorHAnsi"/>
          <w:color w:val="000000"/>
          <w:lang w:val="ro-RO"/>
        </w:rPr>
      </w:pPr>
      <w:hyperlink r:id="rId24" w:history="1">
        <w:r w:rsidR="00E2272A" w:rsidRPr="00E962C0">
          <w:rPr>
            <w:rFonts w:asciiTheme="minorHAnsi" w:eastAsia="Calibri" w:hAnsiTheme="minorHAnsi" w:cstheme="minorHAnsi"/>
            <w:color w:val="000000"/>
            <w:lang w:val="ro-RO"/>
          </w:rPr>
          <w:t>https://www.arq.ro/sub-egida-tigarile-otravesc-oamenii-si-planeta-dsp-marcheaza-ziua-nationala-fara-tutun/49579</w:t>
        </w:r>
      </w:hyperlink>
    </w:p>
    <w:p w:rsidR="00E2272A" w:rsidRPr="00E962C0" w:rsidRDefault="00382470" w:rsidP="00270D82">
      <w:pPr>
        <w:numPr>
          <w:ilvl w:val="0"/>
          <w:numId w:val="159"/>
        </w:numPr>
        <w:spacing w:line="276" w:lineRule="auto"/>
        <w:contextualSpacing/>
        <w:jc w:val="both"/>
        <w:rPr>
          <w:rFonts w:asciiTheme="minorHAnsi" w:eastAsia="Calibri" w:hAnsiTheme="minorHAnsi" w:cstheme="minorHAnsi"/>
          <w:color w:val="000000"/>
          <w:lang w:val="ro-RO"/>
        </w:rPr>
      </w:pPr>
      <w:hyperlink r:id="rId25" w:history="1">
        <w:r w:rsidR="00E2272A" w:rsidRPr="00E962C0">
          <w:rPr>
            <w:rFonts w:asciiTheme="minorHAnsi" w:eastAsia="Calibri" w:hAnsiTheme="minorHAnsi" w:cstheme="minorHAnsi"/>
            <w:color w:val="000000"/>
            <w:lang w:val="ro-RO"/>
          </w:rPr>
          <w:t>https://www.ghidularadean.ro/stire/41126/campania_%E2%80%9Dtigarile_otravesc_oamenii_si_planeta%E2%80%9D_17_noiembrie_2022__ziua_nationala_fara_tutun.html</w:t>
        </w:r>
      </w:hyperlink>
    </w:p>
    <w:p w:rsidR="00E2272A" w:rsidRPr="00E962C0" w:rsidRDefault="00E2272A" w:rsidP="00270D82">
      <w:pPr>
        <w:spacing w:line="276" w:lineRule="auto"/>
        <w:jc w:val="both"/>
        <w:rPr>
          <w:rFonts w:asciiTheme="minorHAnsi" w:eastAsia="Tahoma" w:hAnsiTheme="minorHAnsi" w:cstheme="minorHAnsi"/>
          <w:szCs w:val="20"/>
          <w:lang w:val="ro-RO" w:eastAsia="ro-RO"/>
        </w:rPr>
      </w:pPr>
    </w:p>
    <w:p w:rsidR="00E2272A" w:rsidRPr="00E962C0" w:rsidRDefault="00E2272A"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w:t>
      </w:r>
      <w:hyperlink r:id="rId26" w:history="1">
        <w:r w:rsidRPr="00E962C0">
          <w:rPr>
            <w:rFonts w:asciiTheme="minorHAnsi" w:hAnsiTheme="minorHAnsi" w:cstheme="minorHAnsi"/>
            <w:color w:val="000000"/>
          </w:rPr>
          <w:t>https://www.facebook.com/promovareasanatatii.arad</w:t>
        </w:r>
      </w:hyperlink>
    </w:p>
    <w:p w:rsidR="00E2272A" w:rsidRPr="00E962C0" w:rsidRDefault="00E2272A"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 xml:space="preserve">    </w:t>
      </w:r>
      <w:hyperlink r:id="rId27" w:history="1">
        <w:r w:rsidRPr="00E962C0">
          <w:rPr>
            <w:rFonts w:asciiTheme="minorHAnsi" w:hAnsiTheme="minorHAnsi" w:cstheme="minorHAnsi"/>
            <w:color w:val="000000"/>
          </w:rPr>
          <w:t>https://www.facebook.com/DSPARAD</w:t>
        </w:r>
      </w:hyperlink>
    </w:p>
    <w:p w:rsidR="00E2272A" w:rsidRPr="00E962C0" w:rsidRDefault="00E2272A" w:rsidP="00270D82">
      <w:pPr>
        <w:spacing w:line="276" w:lineRule="auto"/>
        <w:rPr>
          <w:rFonts w:asciiTheme="minorHAnsi" w:eastAsia="Calibri" w:hAnsiTheme="minorHAnsi" w:cstheme="minorHAnsi"/>
          <w:color w:val="FF0000"/>
        </w:rPr>
      </w:pP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Materiale IEC utilizate (nr. si tip)- 100  buc au fost tipărite A4 color</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lang w:val="ro-RO"/>
        </w:rPr>
        <w:t>1.</w:t>
      </w:r>
      <w:r w:rsidRPr="00E962C0">
        <w:rPr>
          <w:rFonts w:asciiTheme="minorHAnsi" w:eastAsia="Calibri" w:hAnsiTheme="minorHAnsi" w:cstheme="minorHAnsi"/>
          <w:color w:val="000000"/>
          <w:lang w:val="ro-RO"/>
        </w:rPr>
        <w:tab/>
        <w:t>Poster Campania Tutun-buc.300</w:t>
      </w:r>
    </w:p>
    <w:p w:rsidR="00E2272A" w:rsidRPr="00E962C0" w:rsidRDefault="00E2272A" w:rsidP="00270D82">
      <w:pPr>
        <w:spacing w:line="276" w:lineRule="auto"/>
        <w:rPr>
          <w:rFonts w:asciiTheme="minorHAnsi" w:eastAsia="Calibri" w:hAnsiTheme="minorHAnsi" w:cstheme="minorHAnsi"/>
          <w:color w:val="000000"/>
        </w:rPr>
      </w:pP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Buget estimat: din bugetul  PN V -</w:t>
      </w:r>
      <w:r w:rsidRPr="00E962C0">
        <w:rPr>
          <w:rFonts w:asciiTheme="minorHAnsi" w:hAnsiTheme="minorHAnsi" w:cstheme="minorHAnsi"/>
          <w:color w:val="000000"/>
          <w:lang w:val="en-GB"/>
        </w:rPr>
        <w:t>1106,7 lei</w:t>
      </w:r>
      <w:r w:rsidRPr="00E962C0">
        <w:rPr>
          <w:rFonts w:asciiTheme="minorHAnsi" w:eastAsia="Calibri" w:hAnsiTheme="minorHAnsi" w:cstheme="minorHAnsi"/>
          <w:color w:val="000000"/>
        </w:rPr>
        <w:t xml:space="preserve"> , alte surse decat PNV – 0 lei.</w:t>
      </w:r>
    </w:p>
    <w:p w:rsidR="00E2272A" w:rsidRPr="00E962C0" w:rsidRDefault="00E2272A" w:rsidP="00270D82">
      <w:pPr>
        <w:spacing w:line="276" w:lineRule="auto"/>
        <w:rPr>
          <w:rFonts w:asciiTheme="minorHAnsi" w:eastAsia="Calibri" w:hAnsiTheme="minorHAnsi" w:cstheme="minorHAnsi"/>
          <w:color w:val="FF0000"/>
        </w:rPr>
      </w:pP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b/>
          <w:color w:val="000000"/>
        </w:rPr>
        <w:t xml:space="preserve">Campania </w:t>
      </w:r>
      <w:r w:rsidRPr="00E962C0">
        <w:rPr>
          <w:rFonts w:asciiTheme="minorHAnsi" w:eastAsia="Calibri" w:hAnsiTheme="minorHAnsi" w:cstheme="minorHAnsi"/>
          <w:b/>
          <w:color w:val="000000"/>
          <w:lang w:val="fr-FR"/>
        </w:rPr>
        <w:t>IEC nr. 13</w:t>
      </w:r>
      <w:r w:rsidRPr="00E962C0">
        <w:rPr>
          <w:rFonts w:asciiTheme="minorHAnsi" w:eastAsia="Calibri" w:hAnsiTheme="minorHAnsi" w:cstheme="minorHAnsi"/>
          <w:b/>
          <w:color w:val="000000"/>
        </w:rPr>
        <w:t xml:space="preserve"> -  </w:t>
      </w:r>
      <w:r w:rsidRPr="00E962C0">
        <w:rPr>
          <w:rFonts w:asciiTheme="minorHAnsi" w:eastAsia="Calibri" w:hAnsiTheme="minorHAnsi" w:cstheme="minorHAnsi"/>
          <w:color w:val="000000"/>
        </w:rPr>
        <w:t>Campania “Luna Națională a Informării despre Bolile Transmisibile: HIV/SIDA, Tuberculoză, Hepatită”</w:t>
      </w:r>
    </w:p>
    <w:p w:rsidR="00E2272A" w:rsidRPr="00E962C0" w:rsidRDefault="00E2272A" w:rsidP="00270D82">
      <w:pPr>
        <w:spacing w:line="276" w:lineRule="auto"/>
        <w:rPr>
          <w:rFonts w:asciiTheme="minorHAnsi" w:eastAsia="Calibri" w:hAnsiTheme="minorHAnsi" w:cstheme="minorHAnsi"/>
          <w:bCs/>
          <w:color w:val="000000"/>
          <w:lang w:val="ro-RO"/>
        </w:rPr>
      </w:pPr>
      <w:r w:rsidRPr="00E962C0">
        <w:rPr>
          <w:rFonts w:asciiTheme="minorHAnsi" w:eastAsia="Calibri" w:hAnsiTheme="minorHAnsi" w:cstheme="minorHAnsi"/>
          <w:bCs/>
          <w:color w:val="000000"/>
          <w:lang w:val="ro-RO"/>
        </w:rPr>
        <w:t xml:space="preserve">Scopul campaniei îl reprezintă informarea despre importanța acestor boli transmisibile: </w:t>
      </w:r>
    </w:p>
    <w:p w:rsidR="00E2272A" w:rsidRPr="00E962C0" w:rsidRDefault="00E2272A" w:rsidP="00270D82">
      <w:pPr>
        <w:numPr>
          <w:ilvl w:val="0"/>
          <w:numId w:val="160"/>
        </w:numPr>
        <w:spacing w:line="276" w:lineRule="auto"/>
        <w:rPr>
          <w:rFonts w:asciiTheme="minorHAnsi" w:eastAsia="Calibri" w:hAnsiTheme="minorHAnsi" w:cstheme="minorHAnsi"/>
          <w:bCs/>
          <w:color w:val="000000"/>
          <w:lang w:val="ro-RO"/>
        </w:rPr>
      </w:pPr>
      <w:r w:rsidRPr="00E962C0">
        <w:rPr>
          <w:rFonts w:asciiTheme="minorHAnsi" w:eastAsia="Calibri" w:hAnsiTheme="minorHAnsi" w:cstheme="minorHAnsi"/>
          <w:bCs/>
          <w:color w:val="000000"/>
          <w:lang w:val="ro-RO"/>
        </w:rPr>
        <w:t>pentru a garanta că fiecare persoană este informată despre impactul acestor boli transmisibile asupra persoanei și societății ,</w:t>
      </w:r>
    </w:p>
    <w:p w:rsidR="00E2272A" w:rsidRPr="00E962C0" w:rsidRDefault="00E2272A" w:rsidP="00270D82">
      <w:pPr>
        <w:numPr>
          <w:ilvl w:val="0"/>
          <w:numId w:val="160"/>
        </w:numPr>
        <w:spacing w:line="276" w:lineRule="auto"/>
        <w:rPr>
          <w:rFonts w:asciiTheme="minorHAnsi" w:eastAsia="Calibri" w:hAnsiTheme="minorHAnsi" w:cstheme="minorHAnsi"/>
          <w:bCs/>
          <w:color w:val="000000"/>
          <w:lang w:val="ro-RO"/>
        </w:rPr>
      </w:pPr>
      <w:r w:rsidRPr="00E962C0">
        <w:rPr>
          <w:rFonts w:asciiTheme="minorHAnsi" w:eastAsia="Calibri" w:hAnsiTheme="minorHAnsi" w:cstheme="minorHAnsi"/>
          <w:bCs/>
          <w:color w:val="000000"/>
          <w:lang w:val="ro-RO"/>
        </w:rPr>
        <w:t>conștientizarea riscurilor de infectare ,</w:t>
      </w:r>
    </w:p>
    <w:p w:rsidR="00E2272A" w:rsidRPr="00E962C0" w:rsidRDefault="00E2272A" w:rsidP="00270D82">
      <w:pPr>
        <w:numPr>
          <w:ilvl w:val="0"/>
          <w:numId w:val="160"/>
        </w:numPr>
        <w:spacing w:line="276" w:lineRule="auto"/>
        <w:rPr>
          <w:rFonts w:asciiTheme="minorHAnsi" w:eastAsia="Calibri" w:hAnsiTheme="minorHAnsi" w:cstheme="minorHAnsi"/>
          <w:bCs/>
          <w:color w:val="000000"/>
          <w:lang w:val="ro-RO"/>
        </w:rPr>
      </w:pPr>
      <w:r w:rsidRPr="00E962C0">
        <w:rPr>
          <w:rFonts w:asciiTheme="minorHAnsi" w:eastAsia="Calibri" w:hAnsiTheme="minorHAnsi" w:cstheme="minorHAnsi"/>
          <w:bCs/>
          <w:color w:val="000000"/>
          <w:lang w:val="ro-RO"/>
        </w:rPr>
        <w:t xml:space="preserve">pentru a accelera măsurile de prevenire și control necesare stopării globale a fenomenului,  </w:t>
      </w:r>
    </w:p>
    <w:p w:rsidR="00E2272A" w:rsidRPr="00E962C0" w:rsidRDefault="00E2272A" w:rsidP="00270D82">
      <w:pPr>
        <w:numPr>
          <w:ilvl w:val="0"/>
          <w:numId w:val="160"/>
        </w:numPr>
        <w:spacing w:line="276" w:lineRule="auto"/>
        <w:rPr>
          <w:rFonts w:asciiTheme="minorHAnsi" w:eastAsia="Calibri" w:hAnsiTheme="minorHAnsi" w:cstheme="minorHAnsi"/>
          <w:bCs/>
          <w:color w:val="000000"/>
          <w:lang w:val="ro-RO"/>
        </w:rPr>
      </w:pPr>
      <w:r w:rsidRPr="00E962C0">
        <w:rPr>
          <w:rFonts w:asciiTheme="minorHAnsi" w:eastAsia="Calibri" w:hAnsiTheme="minorHAnsi" w:cstheme="minorHAnsi"/>
          <w:bCs/>
          <w:color w:val="000000"/>
          <w:lang w:val="ro-RO"/>
        </w:rPr>
        <w:t>promovarea testării pentru depistarea HIV și hepatită virală.</w:t>
      </w:r>
    </w:p>
    <w:p w:rsidR="00E2272A" w:rsidRPr="00E962C0" w:rsidRDefault="00E2272A" w:rsidP="00270D82">
      <w:pPr>
        <w:spacing w:line="276" w:lineRule="auto"/>
        <w:rPr>
          <w:rFonts w:asciiTheme="minorHAnsi" w:eastAsia="Calibri" w:hAnsiTheme="minorHAnsi" w:cstheme="minorHAnsi"/>
          <w:bCs/>
          <w:color w:val="000000"/>
          <w:lang w:val="ro-RO"/>
        </w:rPr>
      </w:pPr>
      <w:r w:rsidRPr="00E962C0">
        <w:rPr>
          <w:rFonts w:asciiTheme="minorHAnsi" w:eastAsia="Calibri" w:hAnsiTheme="minorHAnsi" w:cstheme="minorHAnsi"/>
          <w:bCs/>
          <w:color w:val="000000"/>
          <w:lang w:val="ro-RO"/>
        </w:rPr>
        <w:t>Sloganul campaniei este: „Zero Discriminare!”.</w:t>
      </w:r>
    </w:p>
    <w:p w:rsidR="00E2272A" w:rsidRPr="00E962C0" w:rsidRDefault="00E2272A" w:rsidP="00270D82">
      <w:pPr>
        <w:spacing w:line="276" w:lineRule="auto"/>
        <w:rPr>
          <w:rFonts w:asciiTheme="minorHAnsi" w:eastAsia="Calibri" w:hAnsiTheme="minorHAnsi" w:cstheme="minorHAnsi"/>
          <w:bCs/>
          <w:i/>
          <w:color w:val="000000"/>
          <w:lang w:val="ro-RO"/>
        </w:rPr>
      </w:pPr>
      <w:r w:rsidRPr="00E962C0">
        <w:rPr>
          <w:rFonts w:asciiTheme="minorHAnsi" w:eastAsia="Calibri" w:hAnsiTheme="minorHAnsi" w:cstheme="minorHAnsi"/>
          <w:bCs/>
          <w:color w:val="000000"/>
          <w:lang w:val="ro-RO"/>
        </w:rPr>
        <w:t>Tema campaniei  este</w:t>
      </w:r>
      <w:r w:rsidRPr="00E962C0">
        <w:rPr>
          <w:rFonts w:asciiTheme="minorHAnsi" w:eastAsia="Calibri" w:hAnsiTheme="minorHAnsi" w:cstheme="minorHAnsi"/>
          <w:bCs/>
          <w:i/>
          <w:color w:val="000000"/>
          <w:lang w:val="ro-RO"/>
        </w:rPr>
        <w:t xml:space="preserve"> STOP HIV, TUBERCULOZĂ, HEPATITĂ</w:t>
      </w:r>
    </w:p>
    <w:p w:rsidR="00E2272A" w:rsidRPr="00E962C0" w:rsidRDefault="00E2272A" w:rsidP="00270D82">
      <w:pPr>
        <w:tabs>
          <w:tab w:val="left" w:pos="8250"/>
        </w:tabs>
        <w:spacing w:line="276" w:lineRule="auto"/>
        <w:jc w:val="both"/>
        <w:rPr>
          <w:rFonts w:asciiTheme="minorHAnsi" w:hAnsiTheme="minorHAnsi" w:cstheme="minorHAnsi"/>
          <w:bCs/>
          <w:color w:val="FF0000"/>
          <w:lang w:val="ro-RO"/>
        </w:rPr>
      </w:pPr>
      <w:r w:rsidRPr="00E962C0">
        <w:rPr>
          <w:rFonts w:asciiTheme="minorHAnsi" w:eastAsia="Calibri" w:hAnsiTheme="minorHAnsi" w:cstheme="minorHAnsi"/>
          <w:color w:val="FF0000"/>
        </w:rPr>
        <w:tab/>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Perioada  derularii-luna decembrie 2022</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Parteneri – 4</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Activitatile derulate  au constat în:</w:t>
      </w:r>
    </w:p>
    <w:p w:rsidR="00E2272A" w:rsidRPr="00E962C0" w:rsidRDefault="00E2272A" w:rsidP="00270D82">
      <w:pPr>
        <w:spacing w:line="276" w:lineRule="auto"/>
        <w:jc w:val="both"/>
        <w:rPr>
          <w:rFonts w:asciiTheme="minorHAnsi" w:hAnsiTheme="minorHAnsi" w:cstheme="minorHAnsi"/>
          <w:color w:val="000000"/>
          <w:lang w:val="en-GB"/>
        </w:rPr>
      </w:pPr>
      <w:r w:rsidRPr="00E962C0">
        <w:rPr>
          <w:rFonts w:asciiTheme="minorHAnsi" w:hAnsiTheme="minorHAnsi" w:cstheme="minorHAnsi"/>
          <w:color w:val="000000"/>
          <w:lang w:val="en-GB"/>
        </w:rPr>
        <w:t>1.comunicat de presă*</w:t>
      </w:r>
    </w:p>
    <w:p w:rsidR="00E2272A" w:rsidRPr="00E962C0" w:rsidRDefault="00E2272A" w:rsidP="00270D82">
      <w:pPr>
        <w:spacing w:line="276" w:lineRule="auto"/>
        <w:jc w:val="both"/>
        <w:rPr>
          <w:rFonts w:asciiTheme="minorHAnsi" w:hAnsiTheme="minorHAnsi" w:cstheme="minorHAnsi"/>
          <w:color w:val="000000"/>
          <w:lang w:val="en-GB"/>
        </w:rPr>
      </w:pPr>
      <w:r w:rsidRPr="00E962C0">
        <w:rPr>
          <w:rFonts w:asciiTheme="minorHAnsi" w:hAnsiTheme="minorHAnsi" w:cstheme="minorHAnsi"/>
          <w:color w:val="000000"/>
          <w:lang w:val="en-GB"/>
        </w:rPr>
        <w:t>2.distribuire de material prin mijloace media**</w:t>
      </w:r>
    </w:p>
    <w:p w:rsidR="00E2272A" w:rsidRPr="00E962C0" w:rsidRDefault="00E2272A" w:rsidP="00270D82">
      <w:pPr>
        <w:spacing w:line="276" w:lineRule="auto"/>
        <w:jc w:val="both"/>
        <w:rPr>
          <w:rFonts w:asciiTheme="minorHAnsi" w:hAnsiTheme="minorHAnsi" w:cstheme="minorHAnsi"/>
          <w:color w:val="000000"/>
          <w:lang w:val="en-GB"/>
        </w:rPr>
      </w:pPr>
      <w:r w:rsidRPr="00E962C0">
        <w:rPr>
          <w:rFonts w:asciiTheme="minorHAnsi" w:hAnsiTheme="minorHAnsi" w:cstheme="minorHAnsi"/>
          <w:color w:val="000000"/>
          <w:lang w:val="en-GB"/>
        </w:rPr>
        <w:lastRenderedPageBreak/>
        <w:t>3.activităţi de IEC :</w:t>
      </w:r>
    </w:p>
    <w:p w:rsidR="00E2272A" w:rsidRPr="00E962C0" w:rsidRDefault="00E2272A" w:rsidP="00270D82">
      <w:pPr>
        <w:pStyle w:val="NoSpacing"/>
        <w:numPr>
          <w:ilvl w:val="0"/>
          <w:numId w:val="190"/>
        </w:numPr>
        <w:spacing w:line="276" w:lineRule="auto"/>
        <w:rPr>
          <w:rFonts w:asciiTheme="minorHAnsi" w:eastAsia="Calibri" w:hAnsiTheme="minorHAnsi" w:cstheme="minorHAnsi"/>
          <w:sz w:val="24"/>
          <w:szCs w:val="24"/>
          <w:lang w:val="ro-RO"/>
        </w:rPr>
      </w:pPr>
      <w:r w:rsidRPr="00E962C0">
        <w:rPr>
          <w:rFonts w:asciiTheme="minorHAnsi" w:hAnsiTheme="minorHAnsi" w:cstheme="minorHAnsi"/>
          <w:sz w:val="24"/>
          <w:szCs w:val="24"/>
          <w:lang w:val="ro-RO"/>
        </w:rPr>
        <w:t>informarea medicilor de familie</w:t>
      </w:r>
      <w:r w:rsidRPr="00E962C0">
        <w:rPr>
          <w:rFonts w:asciiTheme="minorHAnsi" w:eastAsia="Calibri" w:hAnsiTheme="minorHAnsi" w:cstheme="minorHAnsi"/>
          <w:sz w:val="24"/>
          <w:szCs w:val="24"/>
          <w:lang w:val="ro-RO"/>
        </w:rPr>
        <w:t xml:space="preserve"> ,</w:t>
      </w:r>
    </w:p>
    <w:p w:rsidR="00E2272A" w:rsidRPr="00E962C0" w:rsidRDefault="00E2272A" w:rsidP="00270D82">
      <w:pPr>
        <w:pStyle w:val="NoSpacing"/>
        <w:numPr>
          <w:ilvl w:val="0"/>
          <w:numId w:val="190"/>
        </w:numPr>
        <w:spacing w:line="276" w:lineRule="auto"/>
        <w:rPr>
          <w:rFonts w:asciiTheme="minorHAnsi" w:eastAsia="Calibri" w:hAnsiTheme="minorHAnsi" w:cstheme="minorHAnsi"/>
          <w:sz w:val="24"/>
          <w:szCs w:val="24"/>
          <w:lang w:val="ro-RO"/>
        </w:rPr>
      </w:pPr>
      <w:r w:rsidRPr="00E962C0">
        <w:rPr>
          <w:rFonts w:asciiTheme="minorHAnsi" w:eastAsia="Calibri" w:hAnsiTheme="minorHAnsi" w:cstheme="minorHAnsi"/>
          <w:sz w:val="24"/>
          <w:szCs w:val="24"/>
          <w:lang w:val="ro-RO"/>
        </w:rPr>
        <w:t>informare profesioniști din Spitalul Clinic Județean de Urgență, Spital Ineu, Spital Genesya Arad,</w:t>
      </w:r>
    </w:p>
    <w:p w:rsidR="00E2272A" w:rsidRPr="00E962C0" w:rsidRDefault="00E2272A" w:rsidP="00270D82">
      <w:pPr>
        <w:pStyle w:val="NoSpacing"/>
        <w:numPr>
          <w:ilvl w:val="0"/>
          <w:numId w:val="190"/>
        </w:numPr>
        <w:spacing w:line="276" w:lineRule="auto"/>
        <w:rPr>
          <w:rFonts w:asciiTheme="minorHAnsi" w:eastAsia="Calibri" w:hAnsiTheme="minorHAnsi" w:cstheme="minorHAnsi"/>
          <w:sz w:val="24"/>
          <w:szCs w:val="24"/>
          <w:lang w:val="ro-RO"/>
        </w:rPr>
      </w:pPr>
      <w:r w:rsidRPr="00E962C0">
        <w:rPr>
          <w:rFonts w:asciiTheme="minorHAnsi" w:eastAsia="Calibri" w:hAnsiTheme="minorHAnsi" w:cstheme="minorHAnsi"/>
          <w:sz w:val="24"/>
          <w:szCs w:val="24"/>
          <w:lang w:val="ro-RO"/>
        </w:rPr>
        <w:t xml:space="preserve">informarea </w:t>
      </w:r>
      <w:r w:rsidRPr="00E962C0">
        <w:rPr>
          <w:rFonts w:asciiTheme="minorHAnsi" w:eastAsia="Tahoma" w:hAnsiTheme="minorHAnsi" w:cstheme="minorHAnsi"/>
          <w:sz w:val="24"/>
          <w:szCs w:val="24"/>
          <w:shd w:val="clear" w:color="auto" w:fill="FFFFFF"/>
          <w:lang w:val="ro-RO" w:eastAsia="ro-RO"/>
        </w:rPr>
        <w:t>centrelor rezidențiale ,</w:t>
      </w:r>
    </w:p>
    <w:p w:rsidR="00E2272A" w:rsidRPr="00E962C0" w:rsidRDefault="00E2272A" w:rsidP="00270D82">
      <w:pPr>
        <w:pStyle w:val="NoSpacing"/>
        <w:numPr>
          <w:ilvl w:val="0"/>
          <w:numId w:val="190"/>
        </w:numPr>
        <w:spacing w:line="276" w:lineRule="auto"/>
        <w:rPr>
          <w:rFonts w:asciiTheme="minorHAnsi" w:hAnsiTheme="minorHAnsi" w:cstheme="minorHAnsi"/>
          <w:sz w:val="24"/>
          <w:szCs w:val="24"/>
          <w:lang w:val="en-GB"/>
        </w:rPr>
      </w:pPr>
      <w:r w:rsidRPr="00E962C0">
        <w:rPr>
          <w:rFonts w:asciiTheme="minorHAnsi" w:hAnsiTheme="minorHAnsi" w:cstheme="minorHAnsi"/>
          <w:sz w:val="24"/>
          <w:szCs w:val="24"/>
          <w:lang w:val="en-GB"/>
        </w:rPr>
        <w:t>informarea asistenților medicali comunitari și a mediatorilor sanitari, activități desfăşurate de  aceștia,</w:t>
      </w:r>
      <w:r w:rsidRPr="00E962C0">
        <w:rPr>
          <w:rFonts w:asciiTheme="minorHAnsi" w:eastAsia="Calibri" w:hAnsiTheme="minorHAnsi" w:cstheme="minorHAnsi"/>
          <w:sz w:val="24"/>
          <w:szCs w:val="24"/>
        </w:rPr>
        <w:t xml:space="preserve"> </w:t>
      </w:r>
      <w:r w:rsidRPr="00E962C0">
        <w:rPr>
          <w:rFonts w:asciiTheme="minorHAnsi" w:hAnsiTheme="minorHAnsi" w:cstheme="minorHAnsi"/>
          <w:sz w:val="24"/>
          <w:szCs w:val="24"/>
          <w:lang w:val="en-GB"/>
        </w:rPr>
        <w:t>(raportate la intervenția 1.4)</w:t>
      </w:r>
    </w:p>
    <w:p w:rsidR="00E2272A" w:rsidRPr="00E962C0" w:rsidRDefault="00E2272A" w:rsidP="00270D82">
      <w:pPr>
        <w:pStyle w:val="NoSpacing"/>
        <w:numPr>
          <w:ilvl w:val="0"/>
          <w:numId w:val="190"/>
        </w:numPr>
        <w:spacing w:line="276" w:lineRule="auto"/>
        <w:rPr>
          <w:rFonts w:asciiTheme="minorHAnsi" w:hAnsiTheme="minorHAnsi" w:cstheme="minorHAnsi"/>
          <w:sz w:val="24"/>
          <w:szCs w:val="24"/>
          <w:lang w:val="en-GB"/>
        </w:rPr>
      </w:pPr>
      <w:r w:rsidRPr="00E962C0">
        <w:rPr>
          <w:rFonts w:asciiTheme="minorHAnsi" w:hAnsiTheme="minorHAnsi" w:cstheme="minorHAnsi"/>
          <w:sz w:val="24"/>
          <w:szCs w:val="24"/>
          <w:lang w:val="ro-RO"/>
        </w:rPr>
        <w:t xml:space="preserve">informarea cadrelor medicale din unitățile de învățământ și activități realizate de aceștia </w:t>
      </w:r>
    </w:p>
    <w:p w:rsidR="00E2272A" w:rsidRPr="00E962C0" w:rsidRDefault="00E2272A" w:rsidP="00270D82">
      <w:pPr>
        <w:pStyle w:val="NoSpacing"/>
        <w:numPr>
          <w:ilvl w:val="0"/>
          <w:numId w:val="190"/>
        </w:numPr>
        <w:spacing w:line="276" w:lineRule="auto"/>
        <w:rPr>
          <w:rFonts w:asciiTheme="minorHAnsi" w:hAnsiTheme="minorHAnsi" w:cstheme="minorHAnsi"/>
          <w:sz w:val="24"/>
          <w:szCs w:val="24"/>
          <w:lang w:val="ro-RO"/>
        </w:rPr>
      </w:pPr>
      <w:r w:rsidRPr="00E962C0">
        <w:rPr>
          <w:rFonts w:asciiTheme="minorHAnsi" w:hAnsiTheme="minorHAnsi" w:cstheme="minorHAnsi"/>
          <w:sz w:val="24"/>
          <w:szCs w:val="24"/>
          <w:lang w:val="ro-RO"/>
        </w:rPr>
        <w:t>activitate desfășurată în unități de învățământ</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Grupurile ținta - nr.beneficiari</w:t>
      </w:r>
    </w:p>
    <w:p w:rsidR="00E2272A" w:rsidRPr="00E962C0" w:rsidRDefault="00E2272A" w:rsidP="00270D82">
      <w:pPr>
        <w:spacing w:line="276" w:lineRule="auto"/>
        <w:ind w:left="993" w:hanging="142"/>
        <w:rPr>
          <w:rFonts w:asciiTheme="minorHAnsi" w:eastAsia="Calibri" w:hAnsiTheme="minorHAnsi" w:cstheme="minorHAnsi"/>
          <w:color w:val="000000"/>
        </w:rPr>
      </w:pPr>
      <w:r w:rsidRPr="00E962C0">
        <w:rPr>
          <w:rFonts w:asciiTheme="minorHAnsi" w:eastAsia="Calibri" w:hAnsiTheme="minorHAnsi" w:cstheme="minorHAnsi"/>
          <w:color w:val="000000"/>
        </w:rPr>
        <w:t>a)</w:t>
      </w:r>
      <w:r w:rsidRPr="00E962C0">
        <w:rPr>
          <w:rFonts w:asciiTheme="minorHAnsi" w:eastAsia="Calibri" w:hAnsiTheme="minorHAnsi" w:cstheme="minorHAnsi"/>
          <w:color w:val="000000"/>
        </w:rPr>
        <w:tab/>
        <w:t>cadre medicale: medici de familie – 250,</w:t>
      </w:r>
    </w:p>
    <w:p w:rsidR="00E2272A" w:rsidRPr="00E962C0" w:rsidRDefault="00E2272A" w:rsidP="00270D82">
      <w:pPr>
        <w:spacing w:line="276" w:lineRule="auto"/>
        <w:ind w:left="993" w:hanging="142"/>
        <w:rPr>
          <w:rFonts w:asciiTheme="minorHAnsi" w:eastAsia="Calibri" w:hAnsiTheme="minorHAnsi" w:cstheme="minorHAnsi"/>
          <w:color w:val="000000"/>
        </w:rPr>
      </w:pPr>
      <w:r w:rsidRPr="00E962C0">
        <w:rPr>
          <w:rFonts w:asciiTheme="minorHAnsi" w:eastAsia="Calibri" w:hAnsiTheme="minorHAnsi" w:cstheme="minorHAnsi"/>
          <w:color w:val="000000"/>
        </w:rPr>
        <w:t>b)</w:t>
      </w:r>
      <w:r w:rsidRPr="00E962C0">
        <w:rPr>
          <w:rFonts w:asciiTheme="minorHAnsi" w:eastAsia="Calibri" w:hAnsiTheme="minorHAnsi" w:cstheme="minorHAnsi"/>
          <w:color w:val="000000"/>
        </w:rPr>
        <w:tab/>
        <w:t xml:space="preserve">profesioniști din sistemul sanitar, </w:t>
      </w:r>
    </w:p>
    <w:p w:rsidR="00E2272A" w:rsidRPr="00E962C0" w:rsidRDefault="00E2272A" w:rsidP="00270D82">
      <w:pPr>
        <w:spacing w:line="276" w:lineRule="auto"/>
        <w:ind w:left="993" w:hanging="142"/>
        <w:rPr>
          <w:rFonts w:asciiTheme="minorHAnsi" w:eastAsia="Calibri" w:hAnsiTheme="minorHAnsi" w:cstheme="minorHAnsi"/>
          <w:color w:val="000000"/>
        </w:rPr>
      </w:pPr>
      <w:r w:rsidRPr="00E962C0">
        <w:rPr>
          <w:rFonts w:asciiTheme="minorHAnsi" w:eastAsia="Calibri" w:hAnsiTheme="minorHAnsi" w:cstheme="minorHAnsi"/>
          <w:color w:val="000000"/>
        </w:rPr>
        <w:t>c)</w:t>
      </w:r>
      <w:r w:rsidRPr="00E962C0">
        <w:rPr>
          <w:rFonts w:asciiTheme="minorHAnsi" w:eastAsia="Calibri" w:hAnsiTheme="minorHAnsi" w:cstheme="minorHAnsi"/>
          <w:color w:val="000000"/>
        </w:rPr>
        <w:tab/>
        <w:t>personalul de îngrijire și beneficiarii centrelor rezidențiale-aprox. 3.000</w:t>
      </w:r>
    </w:p>
    <w:p w:rsidR="00E2272A" w:rsidRPr="00E962C0" w:rsidRDefault="00E2272A" w:rsidP="00270D82">
      <w:pPr>
        <w:spacing w:line="276" w:lineRule="auto"/>
        <w:ind w:left="993" w:hanging="142"/>
        <w:rPr>
          <w:rFonts w:asciiTheme="minorHAnsi" w:eastAsia="Calibri" w:hAnsiTheme="minorHAnsi" w:cstheme="minorHAnsi"/>
          <w:color w:val="000000"/>
        </w:rPr>
      </w:pPr>
      <w:r w:rsidRPr="00E962C0">
        <w:rPr>
          <w:rFonts w:asciiTheme="minorHAnsi" w:eastAsia="Calibri" w:hAnsiTheme="minorHAnsi" w:cstheme="minorHAnsi"/>
          <w:color w:val="000000"/>
        </w:rPr>
        <w:t>d)</w:t>
      </w:r>
      <w:r w:rsidRPr="00E962C0">
        <w:rPr>
          <w:rFonts w:asciiTheme="minorHAnsi" w:eastAsia="Calibri" w:hAnsiTheme="minorHAnsi" w:cstheme="minorHAnsi"/>
          <w:color w:val="000000"/>
        </w:rPr>
        <w:tab/>
        <w:t xml:space="preserve"> raportate la intervenția 1.4</w:t>
      </w:r>
    </w:p>
    <w:p w:rsidR="00E2272A" w:rsidRPr="00E962C0" w:rsidRDefault="00E2272A" w:rsidP="00270D82">
      <w:pPr>
        <w:spacing w:line="276" w:lineRule="auto"/>
        <w:ind w:left="993" w:hanging="142"/>
        <w:rPr>
          <w:rFonts w:asciiTheme="minorHAnsi" w:eastAsia="Calibri" w:hAnsiTheme="minorHAnsi" w:cstheme="minorHAnsi"/>
          <w:color w:val="000000"/>
        </w:rPr>
      </w:pPr>
      <w:r w:rsidRPr="00E962C0">
        <w:rPr>
          <w:rFonts w:asciiTheme="minorHAnsi" w:eastAsia="Calibri" w:hAnsiTheme="minorHAnsi" w:cstheme="minorHAnsi"/>
          <w:color w:val="000000"/>
        </w:rPr>
        <w:t>e)</w:t>
      </w:r>
      <w:r w:rsidRPr="00E962C0">
        <w:rPr>
          <w:rFonts w:asciiTheme="minorHAnsi" w:eastAsia="Calibri" w:hAnsiTheme="minorHAnsi" w:cstheme="minorHAnsi"/>
          <w:color w:val="000000"/>
        </w:rPr>
        <w:tab/>
        <w:t>1824 elevi și 14 cadre didactice,</w:t>
      </w:r>
    </w:p>
    <w:p w:rsidR="00E2272A" w:rsidRPr="00E962C0" w:rsidRDefault="00E2272A" w:rsidP="00270D82">
      <w:pPr>
        <w:spacing w:line="276" w:lineRule="auto"/>
        <w:ind w:left="993" w:hanging="142"/>
        <w:rPr>
          <w:rFonts w:asciiTheme="minorHAnsi" w:eastAsia="Calibri" w:hAnsiTheme="minorHAnsi" w:cstheme="minorHAnsi"/>
          <w:color w:val="000000"/>
        </w:rPr>
      </w:pPr>
      <w:r w:rsidRPr="00E962C0">
        <w:rPr>
          <w:rFonts w:asciiTheme="minorHAnsi" w:eastAsia="Calibri" w:hAnsiTheme="minorHAnsi" w:cstheme="minorHAnsi"/>
          <w:color w:val="000000"/>
        </w:rPr>
        <w:t>f)</w:t>
      </w:r>
      <w:r w:rsidRPr="00E962C0">
        <w:rPr>
          <w:rFonts w:asciiTheme="minorHAnsi" w:eastAsia="Calibri" w:hAnsiTheme="minorHAnsi" w:cstheme="minorHAnsi"/>
          <w:color w:val="000000"/>
        </w:rPr>
        <w:tab/>
        <w:t>893 elevi , 1 cadru didactic</w:t>
      </w:r>
      <w:r w:rsidRPr="00E962C0">
        <w:rPr>
          <w:rFonts w:asciiTheme="minorHAnsi" w:eastAsia="Calibri" w:hAnsiTheme="minorHAnsi" w:cstheme="minorHAnsi"/>
          <w:color w:val="000000"/>
        </w:rPr>
        <w:tab/>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Total -5982 persoane</w:t>
      </w:r>
    </w:p>
    <w:p w:rsidR="00E2272A" w:rsidRPr="00E962C0" w:rsidRDefault="00E2272A"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w:t>
      </w:r>
    </w:p>
    <w:p w:rsidR="00E2272A" w:rsidRPr="00E962C0" w:rsidRDefault="00382470" w:rsidP="00270D82">
      <w:pPr>
        <w:numPr>
          <w:ilvl w:val="0"/>
          <w:numId w:val="162"/>
        </w:numPr>
        <w:spacing w:line="276" w:lineRule="auto"/>
        <w:contextualSpacing/>
        <w:jc w:val="both"/>
        <w:rPr>
          <w:rFonts w:asciiTheme="minorHAnsi" w:hAnsiTheme="minorHAnsi" w:cstheme="minorHAnsi"/>
          <w:color w:val="000000" w:themeColor="text1"/>
        </w:rPr>
      </w:pPr>
      <w:hyperlink r:id="rId28" w:anchor=".Y8Ufw1xBzcs" w:history="1">
        <w:r w:rsidR="00E2272A" w:rsidRPr="00E962C0">
          <w:rPr>
            <w:rFonts w:asciiTheme="minorHAnsi" w:hAnsiTheme="minorHAnsi" w:cstheme="minorHAnsi"/>
            <w:color w:val="000000" w:themeColor="text1"/>
          </w:rPr>
          <w:t>https://www.aradreporter.ro/comunicat-dsp-arad/#.Y8Ufw1xBzcs</w:t>
        </w:r>
      </w:hyperlink>
    </w:p>
    <w:p w:rsidR="00E2272A" w:rsidRPr="00E962C0" w:rsidRDefault="00382470" w:rsidP="00270D82">
      <w:pPr>
        <w:numPr>
          <w:ilvl w:val="0"/>
          <w:numId w:val="162"/>
        </w:numPr>
        <w:spacing w:line="276" w:lineRule="auto"/>
        <w:contextualSpacing/>
        <w:jc w:val="both"/>
        <w:rPr>
          <w:rFonts w:asciiTheme="minorHAnsi" w:hAnsiTheme="minorHAnsi" w:cstheme="minorHAnsi"/>
          <w:color w:val="000000" w:themeColor="text1"/>
        </w:rPr>
      </w:pPr>
      <w:hyperlink r:id="rId29" w:history="1">
        <w:r w:rsidR="00E2272A" w:rsidRPr="00E962C0">
          <w:rPr>
            <w:rFonts w:asciiTheme="minorHAnsi" w:hAnsiTheme="minorHAnsi" w:cstheme="minorHAnsi"/>
            <w:color w:val="000000" w:themeColor="text1"/>
          </w:rPr>
          <w:t>https://ziare.com/arad/stiri-actualitate/ce-sfaturi-ne-dau-medicii-de-la-dsp-pentru-a-ne-proteja-de-hiv-sida-tuberculoza-si-hepatita-virala-8796123</w:t>
        </w:r>
      </w:hyperlink>
    </w:p>
    <w:p w:rsidR="00E2272A" w:rsidRPr="00E962C0" w:rsidRDefault="00E2272A" w:rsidP="00270D82">
      <w:pPr>
        <w:numPr>
          <w:ilvl w:val="0"/>
          <w:numId w:val="162"/>
        </w:numPr>
        <w:spacing w:line="276" w:lineRule="auto"/>
        <w:contextualSpacing/>
        <w:jc w:val="both"/>
        <w:rPr>
          <w:rFonts w:asciiTheme="minorHAnsi" w:hAnsiTheme="minorHAnsi" w:cstheme="minorHAnsi"/>
          <w:color w:val="000000" w:themeColor="text1"/>
        </w:rPr>
      </w:pPr>
      <w:r w:rsidRPr="00E962C0">
        <w:rPr>
          <w:rFonts w:asciiTheme="minorHAnsi" w:hAnsiTheme="minorHAnsi" w:cstheme="minorHAnsi"/>
          <w:color w:val="000000" w:themeColor="text1"/>
        </w:rPr>
        <w:t>http://www.dsparad.ro/list_comunicate.php</w:t>
      </w:r>
    </w:p>
    <w:p w:rsidR="00E2272A" w:rsidRPr="00E962C0" w:rsidRDefault="00E2272A" w:rsidP="00270D82">
      <w:pPr>
        <w:spacing w:line="276" w:lineRule="auto"/>
        <w:jc w:val="both"/>
        <w:rPr>
          <w:rFonts w:asciiTheme="minorHAnsi" w:eastAsia="Tahoma" w:hAnsiTheme="minorHAnsi" w:cstheme="minorHAnsi"/>
          <w:szCs w:val="20"/>
          <w:lang w:val="ro-RO" w:eastAsia="ro-RO"/>
        </w:rPr>
      </w:pPr>
    </w:p>
    <w:p w:rsidR="00E2272A" w:rsidRPr="00E962C0" w:rsidRDefault="00E2272A"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w:t>
      </w:r>
      <w:hyperlink r:id="rId30" w:history="1">
        <w:r w:rsidRPr="00E962C0">
          <w:rPr>
            <w:rFonts w:asciiTheme="minorHAnsi" w:hAnsiTheme="minorHAnsi" w:cstheme="minorHAnsi"/>
            <w:color w:val="000000"/>
          </w:rPr>
          <w:t>https://www.facebook.com/promovareasanatatii.arad</w:t>
        </w:r>
      </w:hyperlink>
    </w:p>
    <w:p w:rsidR="00E2272A" w:rsidRPr="00E962C0" w:rsidRDefault="00E2272A"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 xml:space="preserve">    </w:t>
      </w:r>
      <w:hyperlink r:id="rId31" w:history="1">
        <w:r w:rsidRPr="00E962C0">
          <w:rPr>
            <w:rFonts w:asciiTheme="minorHAnsi" w:hAnsiTheme="minorHAnsi" w:cstheme="minorHAnsi"/>
            <w:color w:val="000000"/>
          </w:rPr>
          <w:t>https://www.facebook.com/DSPARAD</w:t>
        </w:r>
      </w:hyperlink>
    </w:p>
    <w:p w:rsidR="00E2272A" w:rsidRPr="00E962C0" w:rsidRDefault="00E2272A" w:rsidP="00270D82">
      <w:pPr>
        <w:spacing w:line="276" w:lineRule="auto"/>
        <w:rPr>
          <w:rFonts w:asciiTheme="minorHAnsi" w:eastAsia="Calibri" w:hAnsiTheme="minorHAnsi" w:cstheme="minorHAnsi"/>
          <w:color w:val="FF0000"/>
        </w:rPr>
      </w:pP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Locul derulării activităților:</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 au fost efectuate adrese de informare cu atașarea materialelor (postere, pliante, infografice, power point),</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 în unitățile de învățământ activitatea s-a desfășurat în sala festivă/săli de clasă/laboratoare și a cuprins : prezentări ppt, vizionare de material video, discuții libere, distribuire de material informative.</w:t>
      </w:r>
    </w:p>
    <w:p w:rsidR="00E2272A" w:rsidRPr="00E962C0" w:rsidRDefault="00E2272A" w:rsidP="00270D82">
      <w:pPr>
        <w:spacing w:line="276" w:lineRule="auto"/>
        <w:rPr>
          <w:rFonts w:asciiTheme="minorHAnsi" w:eastAsia="Calibri" w:hAnsiTheme="minorHAnsi" w:cstheme="minorHAnsi"/>
          <w:color w:val="000000"/>
        </w:rPr>
      </w:pP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 xml:space="preserve">Materiale IEC utilizate (nr. si tip)- </w:t>
      </w:r>
    </w:p>
    <w:p w:rsidR="00E2272A" w:rsidRPr="00E962C0" w:rsidRDefault="00E2272A" w:rsidP="00270D82">
      <w:pPr>
        <w:numPr>
          <w:ilvl w:val="0"/>
          <w:numId w:val="161"/>
        </w:numPr>
        <w:spacing w:line="276" w:lineRule="auto"/>
        <w:rPr>
          <w:rFonts w:asciiTheme="minorHAnsi" w:eastAsia="Calibri" w:hAnsiTheme="minorHAnsi" w:cstheme="minorHAnsi"/>
          <w:color w:val="000000"/>
        </w:rPr>
      </w:pPr>
      <w:r w:rsidRPr="00E962C0">
        <w:rPr>
          <w:rFonts w:asciiTheme="minorHAnsi" w:hAnsiTheme="minorHAnsi" w:cstheme="minorHAnsi"/>
          <w:color w:val="000000"/>
          <w:lang w:val="en-GB"/>
        </w:rPr>
        <w:t>Poster Campania boli transmisibile:</w:t>
      </w:r>
      <w:r w:rsidRPr="00E962C0">
        <w:rPr>
          <w:rFonts w:asciiTheme="minorHAnsi" w:hAnsiTheme="minorHAnsi" w:cstheme="minorHAnsi"/>
          <w:color w:val="000000"/>
        </w:rPr>
        <w:t xml:space="preserve"> HIV/SIDA, Tuberculoza (TB) și hepatita virală</w:t>
      </w:r>
      <w:r w:rsidRPr="00E962C0">
        <w:rPr>
          <w:rFonts w:asciiTheme="minorHAnsi" w:hAnsiTheme="minorHAnsi" w:cstheme="minorHAnsi"/>
          <w:color w:val="000000"/>
          <w:lang w:val="en-GB"/>
        </w:rPr>
        <w:t xml:space="preserve"> -buc.200</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Buget estimat: din bugetul  PN V  - 737,8lei , alte surse decat PNV- 0 lei.</w:t>
      </w:r>
    </w:p>
    <w:p w:rsidR="00E2272A" w:rsidRPr="00E962C0" w:rsidRDefault="00E2272A" w:rsidP="00270D82">
      <w:pPr>
        <w:tabs>
          <w:tab w:val="left" w:pos="0"/>
          <w:tab w:val="left" w:pos="709"/>
          <w:tab w:val="left" w:pos="993"/>
          <w:tab w:val="left" w:pos="1276"/>
        </w:tabs>
        <w:autoSpaceDE w:val="0"/>
        <w:autoSpaceDN w:val="0"/>
        <w:adjustRightInd w:val="0"/>
        <w:spacing w:line="276" w:lineRule="auto"/>
        <w:contextualSpacing/>
        <w:jc w:val="both"/>
        <w:rPr>
          <w:rFonts w:asciiTheme="minorHAnsi" w:hAnsiTheme="minorHAnsi" w:cstheme="minorHAnsi"/>
          <w:b/>
          <w:color w:val="FF0000"/>
        </w:rPr>
      </w:pPr>
    </w:p>
    <w:p w:rsidR="00E2272A" w:rsidRPr="00E962C0" w:rsidRDefault="00E2272A" w:rsidP="00270D82">
      <w:pPr>
        <w:numPr>
          <w:ilvl w:val="1"/>
          <w:numId w:val="161"/>
        </w:numPr>
        <w:tabs>
          <w:tab w:val="left" w:pos="0"/>
          <w:tab w:val="left" w:pos="709"/>
          <w:tab w:val="left" w:pos="993"/>
          <w:tab w:val="left" w:pos="1276"/>
        </w:tabs>
        <w:autoSpaceDE w:val="0"/>
        <w:autoSpaceDN w:val="0"/>
        <w:adjustRightInd w:val="0"/>
        <w:spacing w:after="200" w:line="276" w:lineRule="auto"/>
        <w:ind w:left="426" w:hanging="284"/>
        <w:contextualSpacing/>
        <w:jc w:val="both"/>
        <w:rPr>
          <w:rFonts w:asciiTheme="minorHAnsi" w:hAnsiTheme="minorHAnsi" w:cstheme="minorHAnsi"/>
          <w:b/>
          <w:color w:val="000000"/>
          <w:lang w:val="it-IT"/>
        </w:rPr>
      </w:pPr>
      <w:r w:rsidRPr="00E962C0">
        <w:rPr>
          <w:rFonts w:asciiTheme="minorHAnsi" w:hAnsiTheme="minorHAnsi" w:cstheme="minorHAnsi"/>
          <w:b/>
          <w:color w:val="000000"/>
        </w:rPr>
        <w:t>Organizarea şi desfăşurarea intervențiilor IEC destinate priorităţilor de sănătate specifice locale</w:t>
      </w:r>
      <w:r w:rsidRPr="00E962C0">
        <w:rPr>
          <w:rFonts w:asciiTheme="minorHAnsi" w:hAnsiTheme="minorHAnsi" w:cstheme="minorHAnsi"/>
          <w:b/>
          <w:color w:val="000000"/>
          <w:lang w:val="it-IT"/>
        </w:rPr>
        <w:t>:</w:t>
      </w:r>
    </w:p>
    <w:p w:rsidR="00E2272A" w:rsidRPr="00E962C0" w:rsidRDefault="00E2272A" w:rsidP="00270D82">
      <w:pPr>
        <w:spacing w:line="276" w:lineRule="auto"/>
        <w:rPr>
          <w:rFonts w:asciiTheme="minorHAnsi" w:eastAsia="Calibri" w:hAnsiTheme="minorHAnsi" w:cstheme="minorHAnsi"/>
          <w:b/>
          <w:color w:val="000000"/>
        </w:rPr>
      </w:pPr>
    </w:p>
    <w:p w:rsidR="00E2272A" w:rsidRPr="00E962C0" w:rsidRDefault="00E2272A" w:rsidP="00270D82">
      <w:pPr>
        <w:spacing w:line="276" w:lineRule="auto"/>
        <w:rPr>
          <w:rFonts w:asciiTheme="minorHAnsi" w:eastAsia="Calibri" w:hAnsiTheme="minorHAnsi" w:cstheme="minorHAnsi"/>
          <w:b/>
          <w:color w:val="000000"/>
        </w:rPr>
      </w:pPr>
      <w:r w:rsidRPr="00E962C0">
        <w:rPr>
          <w:rFonts w:asciiTheme="minorHAnsi" w:eastAsia="Calibri" w:hAnsiTheme="minorHAnsi" w:cstheme="minorHAnsi"/>
          <w:b/>
          <w:color w:val="000000"/>
        </w:rPr>
        <w:t>Intervenția IEC nr .1</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Denumirea : Recomandări pentru perioada cu temperaturi scăzute</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Scop –informarea şi conştientizarea populației privind expunerea la temperaturi scăzute</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Perioada  derulării : ianuarie  2022</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lastRenderedPageBreak/>
        <w:t xml:space="preserve">Activități specifice: comunicat de presă, diseminarea informației în mediul on-line(facebook)*,  informarea asistenților medicali comunitari și mediatorilor sanitari, informarea personalului si beneficiarilor din centrele rezidențiale de îngrijire și asistență a persoanelor vârstnice, centrele   rezidențiale pentru copii și adulți, cu și fără dizabilități, </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1.</w:t>
      </w:r>
      <w:r w:rsidRPr="00E962C0">
        <w:rPr>
          <w:rFonts w:asciiTheme="minorHAnsi" w:eastAsia="Calibri" w:hAnsiTheme="minorHAnsi" w:cstheme="minorHAnsi"/>
          <w:color w:val="000000"/>
        </w:rPr>
        <w:tab/>
        <w:t>https://www.glsa.ro/dsp-arad-vine-cu-atentionari-si-recomandari-pentru-perioada-cu-temperaturi-scazute/</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2.</w:t>
      </w:r>
      <w:r w:rsidRPr="00E962C0">
        <w:rPr>
          <w:rFonts w:asciiTheme="minorHAnsi" w:eastAsia="Calibri" w:hAnsiTheme="minorHAnsi" w:cstheme="minorHAnsi"/>
          <w:color w:val="000000"/>
        </w:rPr>
        <w:tab/>
      </w:r>
      <w:hyperlink r:id="rId32" w:history="1">
        <w:r w:rsidRPr="00E962C0">
          <w:rPr>
            <w:rFonts w:asciiTheme="minorHAnsi" w:eastAsia="Calibri" w:hAnsiTheme="minorHAnsi" w:cstheme="minorHAnsi"/>
            <w:color w:val="000000"/>
          </w:rPr>
          <w:t>https://centruldepresa.ro/stiri/dsp-arad-vine-cu-atentionari-si-recomandari-pentru-perioada-cu-temperaturi-scazute</w:t>
        </w:r>
      </w:hyperlink>
    </w:p>
    <w:p w:rsidR="00E2272A" w:rsidRPr="00E962C0" w:rsidRDefault="00E2272A" w:rsidP="00270D82">
      <w:pPr>
        <w:spacing w:line="276" w:lineRule="auto"/>
        <w:rPr>
          <w:rFonts w:asciiTheme="minorHAnsi" w:eastAsia="Calibri" w:hAnsiTheme="minorHAnsi" w:cstheme="minorHAnsi"/>
          <w:color w:val="000000"/>
        </w:rPr>
      </w:pPr>
    </w:p>
    <w:p w:rsidR="00E2272A" w:rsidRPr="00E962C0" w:rsidRDefault="00E2272A" w:rsidP="00270D82">
      <w:pPr>
        <w:spacing w:line="276" w:lineRule="auto"/>
        <w:jc w:val="both"/>
        <w:rPr>
          <w:rFonts w:asciiTheme="minorHAnsi" w:eastAsia="Calibri" w:hAnsiTheme="minorHAnsi" w:cstheme="minorHAnsi"/>
          <w:b/>
          <w:color w:val="000000"/>
        </w:rPr>
      </w:pPr>
      <w:r w:rsidRPr="00E962C0">
        <w:rPr>
          <w:rFonts w:asciiTheme="minorHAnsi" w:eastAsia="Calibri" w:hAnsiTheme="minorHAnsi" w:cstheme="minorHAnsi"/>
          <w:b/>
          <w:color w:val="000000"/>
        </w:rPr>
        <w:t>Intervenția IEC nr .2</w:t>
      </w:r>
    </w:p>
    <w:p w:rsidR="00E2272A" w:rsidRPr="00E962C0" w:rsidRDefault="00E2272A" w:rsidP="00270D82">
      <w:pPr>
        <w:spacing w:line="276" w:lineRule="auto"/>
        <w:jc w:val="both"/>
        <w:rPr>
          <w:rFonts w:asciiTheme="minorHAnsi" w:eastAsia="Calibri" w:hAnsiTheme="minorHAnsi" w:cstheme="minorHAnsi"/>
          <w:color w:val="000000"/>
          <w:lang w:val="ro-RO"/>
        </w:rPr>
      </w:pPr>
      <w:r w:rsidRPr="00E962C0">
        <w:rPr>
          <w:rFonts w:asciiTheme="minorHAnsi" w:eastAsia="Calibri" w:hAnsiTheme="minorHAnsi" w:cstheme="minorHAnsi"/>
          <w:color w:val="000000"/>
        </w:rPr>
        <w:t xml:space="preserve">Denumirea : </w:t>
      </w:r>
      <w:r w:rsidRPr="00E962C0">
        <w:rPr>
          <w:rFonts w:asciiTheme="minorHAnsi" w:eastAsia="Calibri" w:hAnsiTheme="minorHAnsi" w:cstheme="minorHAnsi"/>
          <w:color w:val="000000"/>
          <w:lang w:val="ro-RO"/>
        </w:rPr>
        <w:t>Campania de Informare, Educare, Comunicare  în proiectul ”Totul Pentru Inima Ta”</w:t>
      </w:r>
    </w:p>
    <w:p w:rsidR="00E2272A" w:rsidRPr="00E962C0" w:rsidRDefault="00E2272A" w:rsidP="00270D82">
      <w:pPr>
        <w:spacing w:line="276" w:lineRule="auto"/>
        <w:jc w:val="both"/>
        <w:rPr>
          <w:rFonts w:asciiTheme="minorHAnsi" w:eastAsia="Calibri" w:hAnsiTheme="minorHAnsi" w:cstheme="minorHAnsi"/>
          <w:color w:val="000000"/>
          <w:lang w:val="ro-RO"/>
        </w:rPr>
      </w:pPr>
      <w:r w:rsidRPr="00E962C0">
        <w:rPr>
          <w:rFonts w:asciiTheme="minorHAnsi" w:eastAsia="Calibri" w:hAnsiTheme="minorHAnsi" w:cstheme="minorHAnsi"/>
          <w:color w:val="000000"/>
        </w:rPr>
        <w:t>Scop –</w:t>
      </w:r>
      <w:r w:rsidRPr="00E962C0">
        <w:rPr>
          <w:rFonts w:asciiTheme="minorHAnsi" w:eastAsia="Calibri" w:hAnsiTheme="minorHAnsi" w:cstheme="minorHAnsi"/>
          <w:color w:val="000000"/>
          <w:lang w:val="ro-RO"/>
        </w:rPr>
        <w:t xml:space="preserve"> informării populației despre serviciile de screening pentru factorii de risc cardiovascular ce vor fi furnizate în cadrul primului proiect național de screening ”Totul pentru inima ta - Program de screening pentru identificarea pacienților cu factori de risc cardiovascular” POCU/805/4/9/137424”.</w:t>
      </w:r>
    </w:p>
    <w:p w:rsidR="00E2272A" w:rsidRPr="00E962C0" w:rsidRDefault="00E2272A" w:rsidP="00270D82">
      <w:p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rPr>
        <w:t>Obiective - să crească gradul de prevenție pentru principala sursă a deceselor din cauze prevenibile și tratabile din România.</w:t>
      </w:r>
    </w:p>
    <w:p w:rsidR="00E2272A" w:rsidRPr="00E962C0" w:rsidRDefault="00E2272A" w:rsidP="00270D82">
      <w:pPr>
        <w:spacing w:line="276" w:lineRule="auto"/>
        <w:jc w:val="both"/>
        <w:rPr>
          <w:rFonts w:asciiTheme="minorHAnsi" w:eastAsia="Calibri" w:hAnsiTheme="minorHAnsi" w:cstheme="minorHAnsi"/>
          <w:color w:val="000000"/>
          <w:lang w:val="fr-FR"/>
        </w:rPr>
      </w:pPr>
      <w:r w:rsidRPr="00E962C0">
        <w:rPr>
          <w:rFonts w:asciiTheme="minorHAnsi" w:eastAsia="Calibri" w:hAnsiTheme="minorHAnsi" w:cstheme="minorHAnsi"/>
          <w:color w:val="000000"/>
        </w:rPr>
        <w:t>Perioada  derulării</w:t>
      </w:r>
      <w:r w:rsidRPr="00E962C0">
        <w:rPr>
          <w:rFonts w:asciiTheme="minorHAnsi" w:eastAsia="Calibri" w:hAnsiTheme="minorHAnsi" w:cstheme="minorHAnsi"/>
          <w:color w:val="000000"/>
          <w:lang w:val="fr-FR"/>
        </w:rPr>
        <w:t xml:space="preserve"> : </w:t>
      </w:r>
      <w:r w:rsidRPr="00E962C0">
        <w:rPr>
          <w:rFonts w:asciiTheme="minorHAnsi" w:eastAsia="Calibri" w:hAnsiTheme="minorHAnsi" w:cstheme="minorHAnsi"/>
          <w:color w:val="000000"/>
          <w:lang w:val="ro-RO"/>
        </w:rPr>
        <w:t>începând cu februarie</w:t>
      </w:r>
      <w:r w:rsidRPr="00E962C0">
        <w:rPr>
          <w:rFonts w:asciiTheme="minorHAnsi" w:eastAsia="Calibri" w:hAnsiTheme="minorHAnsi" w:cstheme="minorHAnsi"/>
          <w:color w:val="000000"/>
          <w:lang w:val="fr-FR"/>
        </w:rPr>
        <w:t xml:space="preserve"> 2022</w:t>
      </w:r>
    </w:p>
    <w:p w:rsidR="00E2272A" w:rsidRPr="00E962C0" w:rsidRDefault="00E2272A" w:rsidP="00270D82">
      <w:pPr>
        <w:spacing w:line="276" w:lineRule="auto"/>
        <w:jc w:val="both"/>
        <w:rPr>
          <w:rFonts w:asciiTheme="minorHAnsi" w:eastAsia="Calibri" w:hAnsiTheme="minorHAnsi" w:cstheme="minorHAnsi"/>
          <w:color w:val="000000"/>
          <w:lang w:val="fr-FR"/>
        </w:rPr>
      </w:pPr>
      <w:r w:rsidRPr="00E962C0">
        <w:rPr>
          <w:rFonts w:asciiTheme="minorHAnsi" w:eastAsia="Calibri" w:hAnsiTheme="minorHAnsi" w:cstheme="minorHAnsi"/>
          <w:color w:val="000000"/>
          <w:lang w:val="ro-RO"/>
        </w:rPr>
        <w:t xml:space="preserve">Activități specifice: comunicate de presă, diseminarea informației în mediul on-line, distribuire materiale informative* </w:t>
      </w:r>
    </w:p>
    <w:p w:rsidR="00E2272A" w:rsidRPr="00E962C0" w:rsidRDefault="00E2272A" w:rsidP="00270D82">
      <w:pPr>
        <w:spacing w:line="276" w:lineRule="auto"/>
        <w:jc w:val="both"/>
        <w:rPr>
          <w:rFonts w:asciiTheme="minorHAnsi" w:eastAsia="Calibri" w:hAnsiTheme="minorHAnsi" w:cstheme="minorHAnsi"/>
          <w:color w:val="000000"/>
          <w:lang w:val="fr-FR"/>
        </w:rPr>
      </w:pPr>
      <w:r w:rsidRPr="00E962C0">
        <w:rPr>
          <w:rFonts w:asciiTheme="minorHAnsi" w:eastAsia="Calibri" w:hAnsiTheme="minorHAnsi" w:cstheme="minorHAnsi"/>
          <w:color w:val="000000"/>
          <w:lang w:val="fr-FR"/>
        </w:rPr>
        <w:t>*</w:t>
      </w:r>
    </w:p>
    <w:p w:rsidR="00E2272A" w:rsidRPr="00E962C0" w:rsidRDefault="00E2272A" w:rsidP="00270D82">
      <w:pPr>
        <w:numPr>
          <w:ilvl w:val="0"/>
          <w:numId w:val="181"/>
        </w:numPr>
        <w:spacing w:line="276" w:lineRule="auto"/>
        <w:jc w:val="both"/>
        <w:rPr>
          <w:rFonts w:asciiTheme="minorHAnsi" w:eastAsia="Calibri" w:hAnsiTheme="minorHAnsi" w:cstheme="minorHAnsi"/>
          <w:color w:val="000000"/>
          <w:lang w:val="fr-FR"/>
        </w:rPr>
      </w:pPr>
      <w:r w:rsidRPr="00E962C0">
        <w:rPr>
          <w:rFonts w:asciiTheme="minorHAnsi" w:eastAsia="Calibri" w:hAnsiTheme="minorHAnsi" w:cstheme="minorHAnsi"/>
          <w:color w:val="000000"/>
          <w:lang w:val="fr-FR"/>
        </w:rPr>
        <w:t>https://specialarad.ro/campania-de-informare-educare-comunicare-in-proiectul-totul-pentru-inima-ta/</w:t>
      </w:r>
    </w:p>
    <w:p w:rsidR="00E2272A" w:rsidRPr="00E962C0" w:rsidRDefault="00E2272A" w:rsidP="00270D82">
      <w:pPr>
        <w:numPr>
          <w:ilvl w:val="0"/>
          <w:numId w:val="181"/>
        </w:numPr>
        <w:spacing w:line="276" w:lineRule="auto"/>
        <w:jc w:val="both"/>
        <w:rPr>
          <w:rFonts w:asciiTheme="minorHAnsi" w:eastAsia="Calibri" w:hAnsiTheme="minorHAnsi" w:cstheme="minorHAnsi"/>
          <w:color w:val="000000"/>
          <w:lang w:val="fr-FR"/>
        </w:rPr>
      </w:pPr>
      <w:r w:rsidRPr="00E962C0">
        <w:rPr>
          <w:rFonts w:asciiTheme="minorHAnsi" w:eastAsia="Calibri" w:hAnsiTheme="minorHAnsi" w:cstheme="minorHAnsi"/>
          <w:color w:val="000000"/>
          <w:lang w:val="fr-FR"/>
        </w:rPr>
        <w:t>https://www.aradon.ro/aradon-stirile-judetului-arad/patru-medici-aradeni-fac-screening-in-cadrul-campaniei-totul-pentru-inima-ta-1491364/</w:t>
      </w:r>
    </w:p>
    <w:p w:rsidR="00E2272A" w:rsidRPr="00E962C0" w:rsidRDefault="00E2272A" w:rsidP="00270D82">
      <w:pPr>
        <w:tabs>
          <w:tab w:val="left" w:pos="0"/>
          <w:tab w:val="left" w:pos="709"/>
          <w:tab w:val="left" w:pos="993"/>
          <w:tab w:val="left" w:pos="1276"/>
        </w:tabs>
        <w:autoSpaceDE w:val="0"/>
        <w:autoSpaceDN w:val="0"/>
        <w:adjustRightInd w:val="0"/>
        <w:spacing w:line="276" w:lineRule="auto"/>
        <w:contextualSpacing/>
        <w:jc w:val="both"/>
        <w:rPr>
          <w:rFonts w:asciiTheme="minorHAnsi" w:hAnsiTheme="minorHAnsi" w:cstheme="minorHAnsi"/>
          <w:color w:val="000000"/>
          <w:lang w:val="pt-BR"/>
        </w:rPr>
      </w:pPr>
      <w:r w:rsidRPr="00E962C0">
        <w:rPr>
          <w:rFonts w:asciiTheme="minorHAnsi" w:hAnsiTheme="minorHAnsi" w:cstheme="minorHAnsi"/>
          <w:color w:val="000000"/>
          <w:lang w:val="pt-BR"/>
        </w:rPr>
        <w:t>Total cheltuieli:  din bugetul  PN V.1- 0 lei</w:t>
      </w:r>
    </w:p>
    <w:p w:rsidR="00E2272A" w:rsidRPr="00E962C0" w:rsidRDefault="00E2272A" w:rsidP="00270D82">
      <w:pPr>
        <w:tabs>
          <w:tab w:val="left" w:pos="0"/>
          <w:tab w:val="left" w:pos="709"/>
          <w:tab w:val="left" w:pos="993"/>
          <w:tab w:val="left" w:pos="1276"/>
        </w:tabs>
        <w:autoSpaceDE w:val="0"/>
        <w:autoSpaceDN w:val="0"/>
        <w:adjustRightInd w:val="0"/>
        <w:spacing w:line="276" w:lineRule="auto"/>
        <w:ind w:left="720"/>
        <w:contextualSpacing/>
        <w:jc w:val="both"/>
        <w:rPr>
          <w:rFonts w:asciiTheme="minorHAnsi" w:hAnsiTheme="minorHAnsi" w:cstheme="minorHAnsi"/>
          <w:b/>
          <w:color w:val="000000"/>
          <w:lang w:val="it-IT"/>
        </w:rPr>
      </w:pPr>
    </w:p>
    <w:p w:rsidR="00E2272A" w:rsidRPr="00E962C0" w:rsidRDefault="00E2272A" w:rsidP="00270D82">
      <w:pPr>
        <w:spacing w:line="276" w:lineRule="auto"/>
        <w:rPr>
          <w:rFonts w:asciiTheme="minorHAnsi" w:eastAsia="Calibri" w:hAnsiTheme="minorHAnsi" w:cstheme="minorHAnsi"/>
          <w:b/>
          <w:color w:val="000000"/>
        </w:rPr>
      </w:pP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b/>
          <w:color w:val="000000"/>
        </w:rPr>
        <w:t xml:space="preserve">Intervenția IEC </w:t>
      </w:r>
      <w:r w:rsidRPr="00E962C0">
        <w:rPr>
          <w:rFonts w:asciiTheme="minorHAnsi" w:eastAsia="Calibri" w:hAnsiTheme="minorHAnsi" w:cstheme="minorHAnsi"/>
          <w:b/>
        </w:rPr>
        <w:t>nr .3 -</w:t>
      </w:r>
      <w:r w:rsidRPr="00E962C0">
        <w:rPr>
          <w:rFonts w:asciiTheme="minorHAnsi" w:eastAsia="Calibri" w:hAnsiTheme="minorHAnsi" w:cstheme="minorHAnsi"/>
        </w:rPr>
        <w:t xml:space="preserve"> Administrarea dozei a 4-a de vaccin Comirnaty</w:t>
      </w:r>
    </w:p>
    <w:p w:rsidR="00E2272A" w:rsidRPr="00E962C0" w:rsidRDefault="00E2272A" w:rsidP="00270D82">
      <w:pPr>
        <w:spacing w:line="276" w:lineRule="auto"/>
        <w:jc w:val="both"/>
        <w:rPr>
          <w:rFonts w:asciiTheme="minorHAnsi" w:eastAsia="Calibri" w:hAnsiTheme="minorHAnsi" w:cstheme="minorHAnsi"/>
        </w:rPr>
      </w:pPr>
      <w:r w:rsidRPr="00E962C0">
        <w:rPr>
          <w:rFonts w:asciiTheme="minorHAnsi" w:eastAsia="Calibri" w:hAnsiTheme="minorHAnsi" w:cstheme="minorHAnsi"/>
        </w:rPr>
        <w:t>Scopul este  informarea populației generale  despre importanța vaccinării împotriva Covid -19 cu doza a 4-a de vaccine.</w:t>
      </w:r>
    </w:p>
    <w:p w:rsidR="00E2272A" w:rsidRPr="00E962C0" w:rsidRDefault="00E2272A" w:rsidP="00270D82">
      <w:pPr>
        <w:spacing w:line="276" w:lineRule="auto"/>
        <w:jc w:val="both"/>
        <w:rPr>
          <w:rFonts w:asciiTheme="minorHAnsi" w:eastAsia="Calibri" w:hAnsiTheme="minorHAnsi" w:cstheme="minorHAnsi"/>
        </w:rPr>
      </w:pPr>
      <w:r w:rsidRPr="00E962C0">
        <w:rPr>
          <w:rFonts w:asciiTheme="minorHAnsi" w:eastAsia="Calibri" w:hAnsiTheme="minorHAnsi" w:cstheme="minorHAnsi"/>
        </w:rPr>
        <w:t>Obiectivele sunt:</w:t>
      </w:r>
    </w:p>
    <w:p w:rsidR="00E2272A" w:rsidRPr="00E962C0" w:rsidRDefault="00E2272A" w:rsidP="00270D82">
      <w:pPr>
        <w:spacing w:line="276" w:lineRule="auto"/>
        <w:jc w:val="both"/>
        <w:rPr>
          <w:rFonts w:asciiTheme="minorHAnsi" w:eastAsia="Calibri" w:hAnsiTheme="minorHAnsi" w:cstheme="minorHAnsi"/>
        </w:rPr>
      </w:pPr>
      <w:r w:rsidRPr="00E962C0">
        <w:rPr>
          <w:rFonts w:asciiTheme="minorHAnsi" w:eastAsia="Calibri" w:hAnsiTheme="minorHAnsi" w:cstheme="minorHAnsi"/>
        </w:rPr>
        <w:t xml:space="preserve"> -creșterea nivelului de informare a populației generale asupra consecințelor medicale, sociale și psihologice privind cazurile severe de boală și decesele din cauza Covid-19,</w:t>
      </w:r>
    </w:p>
    <w:p w:rsidR="00E2272A" w:rsidRPr="00E962C0" w:rsidRDefault="00E2272A" w:rsidP="00270D82">
      <w:pPr>
        <w:spacing w:line="276" w:lineRule="auto"/>
        <w:jc w:val="both"/>
        <w:rPr>
          <w:rFonts w:asciiTheme="minorHAnsi" w:eastAsia="Calibri" w:hAnsiTheme="minorHAnsi" w:cstheme="minorHAnsi"/>
        </w:rPr>
      </w:pPr>
      <w:r w:rsidRPr="00E962C0">
        <w:rPr>
          <w:rFonts w:asciiTheme="minorHAnsi" w:eastAsia="Calibri" w:hAnsiTheme="minorHAnsi" w:cstheme="minorHAnsi"/>
        </w:rPr>
        <w:t>- creșterea nivelului de informare a populației generale asupra posibilității de vaccinare în cabinetele de medicină de familie, cu doza a 4a de vaccin Comirnaty</w:t>
      </w:r>
    </w:p>
    <w:p w:rsidR="00E2272A" w:rsidRPr="00E962C0" w:rsidRDefault="00E2272A" w:rsidP="00270D82">
      <w:pPr>
        <w:spacing w:line="276" w:lineRule="auto"/>
        <w:jc w:val="both"/>
        <w:rPr>
          <w:rFonts w:asciiTheme="minorHAnsi" w:eastAsia="Calibri" w:hAnsiTheme="minorHAnsi" w:cstheme="minorHAnsi"/>
        </w:rPr>
      </w:pPr>
      <w:r w:rsidRPr="00E962C0">
        <w:rPr>
          <w:rFonts w:asciiTheme="minorHAnsi" w:eastAsia="Calibri" w:hAnsiTheme="minorHAnsi" w:cstheme="minorHAnsi"/>
        </w:rPr>
        <w:t>Perioada  derularii   mai 2022</w:t>
      </w:r>
    </w:p>
    <w:p w:rsidR="00E2272A" w:rsidRPr="00E962C0" w:rsidRDefault="00E2272A" w:rsidP="00270D82">
      <w:pPr>
        <w:spacing w:line="276" w:lineRule="auto"/>
        <w:jc w:val="both"/>
        <w:rPr>
          <w:rFonts w:asciiTheme="minorHAnsi" w:eastAsia="Calibri" w:hAnsiTheme="minorHAnsi" w:cstheme="minorHAnsi"/>
        </w:rPr>
      </w:pPr>
      <w:r w:rsidRPr="00E962C0">
        <w:rPr>
          <w:rFonts w:asciiTheme="minorHAnsi" w:eastAsia="Calibri" w:hAnsiTheme="minorHAnsi" w:cstheme="minorHAnsi"/>
        </w:rPr>
        <w:t xml:space="preserve">Parteneri  - </w:t>
      </w:r>
    </w:p>
    <w:p w:rsidR="00E2272A" w:rsidRPr="00E962C0" w:rsidRDefault="00E2272A" w:rsidP="00270D82">
      <w:pPr>
        <w:spacing w:line="276" w:lineRule="auto"/>
        <w:jc w:val="both"/>
        <w:rPr>
          <w:rFonts w:asciiTheme="minorHAnsi" w:eastAsia="Calibri" w:hAnsiTheme="minorHAnsi" w:cstheme="minorHAnsi"/>
        </w:rPr>
      </w:pPr>
      <w:r w:rsidRPr="00E962C0">
        <w:rPr>
          <w:rFonts w:asciiTheme="minorHAnsi" w:eastAsia="Calibri" w:hAnsiTheme="minorHAnsi" w:cstheme="minorHAnsi"/>
        </w:rPr>
        <w:t>Activitatile derulate  -comunicat de presă</w:t>
      </w:r>
    </w:p>
    <w:p w:rsidR="00E2272A" w:rsidRPr="00E962C0" w:rsidRDefault="00E2272A" w:rsidP="00270D82">
      <w:pPr>
        <w:spacing w:line="276" w:lineRule="auto"/>
        <w:jc w:val="both"/>
        <w:rPr>
          <w:rFonts w:asciiTheme="minorHAnsi" w:eastAsia="Calibri" w:hAnsiTheme="minorHAnsi" w:cstheme="minorHAnsi"/>
        </w:rPr>
      </w:pPr>
      <w:r w:rsidRPr="00E962C0">
        <w:rPr>
          <w:rFonts w:asciiTheme="minorHAnsi" w:eastAsia="Calibri" w:hAnsiTheme="minorHAnsi" w:cstheme="minorHAnsi"/>
        </w:rPr>
        <w:t xml:space="preserve">Buget estimat: din bugetul  PN V -  alte surse decat PNV - </w:t>
      </w:r>
    </w:p>
    <w:p w:rsidR="00E2272A" w:rsidRPr="00E962C0" w:rsidRDefault="00E2272A" w:rsidP="00270D82">
      <w:pPr>
        <w:spacing w:line="276" w:lineRule="auto"/>
        <w:rPr>
          <w:rFonts w:asciiTheme="minorHAnsi" w:eastAsia="Calibri" w:hAnsiTheme="minorHAnsi" w:cstheme="minorHAnsi"/>
          <w:color w:val="FF0000"/>
        </w:rPr>
      </w:pPr>
    </w:p>
    <w:p w:rsidR="00E2272A" w:rsidRPr="00E962C0" w:rsidRDefault="00E2272A" w:rsidP="00270D82">
      <w:pPr>
        <w:spacing w:line="276" w:lineRule="auto"/>
        <w:jc w:val="both"/>
        <w:rPr>
          <w:rFonts w:asciiTheme="minorHAnsi" w:eastAsia="Calibri" w:hAnsiTheme="minorHAnsi" w:cstheme="minorHAnsi"/>
        </w:rPr>
      </w:pPr>
      <w:r w:rsidRPr="00E962C0">
        <w:rPr>
          <w:rFonts w:asciiTheme="minorHAnsi" w:eastAsia="Calibri" w:hAnsiTheme="minorHAnsi" w:cstheme="minorHAnsi"/>
          <w:b/>
          <w:color w:val="000000"/>
        </w:rPr>
        <w:t xml:space="preserve">Intervenția IEC nr .4 - </w:t>
      </w:r>
      <w:r w:rsidRPr="00E962C0">
        <w:rPr>
          <w:rFonts w:asciiTheme="minorHAnsi" w:eastAsia="Calibri" w:hAnsiTheme="minorHAnsi" w:cstheme="minorHAnsi"/>
        </w:rPr>
        <w:t xml:space="preserve"> Prevenirea şi combaterea efectelor caniculei  asupra stării de sănătate</w:t>
      </w:r>
    </w:p>
    <w:p w:rsidR="00E2272A" w:rsidRPr="00E962C0" w:rsidRDefault="00E2272A" w:rsidP="00270D82">
      <w:pPr>
        <w:spacing w:line="276" w:lineRule="auto"/>
        <w:jc w:val="both"/>
        <w:rPr>
          <w:rFonts w:asciiTheme="minorHAnsi" w:eastAsia="Calibri" w:hAnsiTheme="minorHAnsi" w:cstheme="minorHAnsi"/>
        </w:rPr>
      </w:pPr>
      <w:r w:rsidRPr="00E962C0">
        <w:rPr>
          <w:rFonts w:asciiTheme="minorHAnsi" w:eastAsia="Calibri" w:hAnsiTheme="minorHAnsi" w:cstheme="minorHAnsi"/>
        </w:rPr>
        <w:t>Scop informare populației generale cu privire la măsurile ce trebuie respectate pentru combaterea efectelor caniculei  asupra stării de sănătate</w:t>
      </w:r>
    </w:p>
    <w:p w:rsidR="00E2272A" w:rsidRPr="00E962C0" w:rsidRDefault="00E2272A" w:rsidP="00270D82">
      <w:pPr>
        <w:spacing w:line="276" w:lineRule="auto"/>
        <w:jc w:val="both"/>
        <w:rPr>
          <w:rFonts w:asciiTheme="minorHAnsi" w:eastAsia="Calibri" w:hAnsiTheme="minorHAnsi" w:cstheme="minorHAnsi"/>
        </w:rPr>
      </w:pPr>
      <w:r w:rsidRPr="00E962C0">
        <w:rPr>
          <w:rFonts w:asciiTheme="minorHAnsi" w:eastAsia="Calibri" w:hAnsiTheme="minorHAnsi" w:cstheme="minorHAnsi"/>
        </w:rPr>
        <w:lastRenderedPageBreak/>
        <w:t xml:space="preserve"> Obiective </w:t>
      </w:r>
    </w:p>
    <w:p w:rsidR="00E2272A" w:rsidRPr="00E962C0" w:rsidRDefault="00E2272A" w:rsidP="00270D82">
      <w:pPr>
        <w:spacing w:line="276" w:lineRule="auto"/>
        <w:jc w:val="both"/>
        <w:rPr>
          <w:rFonts w:asciiTheme="minorHAnsi" w:eastAsia="Calibri" w:hAnsiTheme="minorHAnsi" w:cstheme="minorHAnsi"/>
        </w:rPr>
      </w:pPr>
      <w:r w:rsidRPr="00E962C0">
        <w:rPr>
          <w:rFonts w:asciiTheme="minorHAnsi" w:eastAsia="Calibri" w:hAnsiTheme="minorHAnsi" w:cstheme="minorHAnsi"/>
        </w:rPr>
        <w:t>- creșterea nivelului de informare a populației generale asupra importanței respectării recomandărilor pentru perioada caniculară, în fucnție de vârstă și starea sănătății</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Perioada  derularii  mai-iunie 2022</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 xml:space="preserve">Parteneri - </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Activitatile derulate - comunicat de presă:</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1)  https://www.ziardearad.ro/cum-sa-rezistati-pe-canicula-recomandari-de-la-dsp-arad</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2)  https://ziare.com/arad/stiri-actualitate/ce-ne-recomanda-medicii-sa-facem-pe-timp-de-canicula-8724251</w:t>
      </w:r>
    </w:p>
    <w:p w:rsidR="00E2272A" w:rsidRPr="00E962C0" w:rsidRDefault="00E2272A" w:rsidP="00270D82">
      <w:pPr>
        <w:spacing w:line="276" w:lineRule="auto"/>
        <w:jc w:val="both"/>
        <w:rPr>
          <w:rFonts w:asciiTheme="minorHAnsi" w:eastAsia="Calibri" w:hAnsiTheme="minorHAnsi" w:cstheme="minorHAnsi"/>
        </w:rPr>
      </w:pPr>
      <w:r w:rsidRPr="00E962C0">
        <w:rPr>
          <w:rFonts w:asciiTheme="minorHAnsi" w:eastAsia="Calibri" w:hAnsiTheme="minorHAnsi" w:cstheme="minorHAnsi"/>
        </w:rPr>
        <w:t>3)     https://www.livearad.ro/dsp-arad-recomanda-cateva-masuri-de-protectie-impotriva-caniculei/</w:t>
      </w:r>
    </w:p>
    <w:p w:rsidR="00E2272A" w:rsidRPr="00E962C0" w:rsidRDefault="00E2272A" w:rsidP="00270D82">
      <w:pPr>
        <w:spacing w:line="276" w:lineRule="auto"/>
        <w:jc w:val="both"/>
        <w:rPr>
          <w:rFonts w:asciiTheme="minorHAnsi" w:eastAsia="Calibri" w:hAnsiTheme="minorHAnsi" w:cstheme="minorHAnsi"/>
        </w:rPr>
      </w:pPr>
      <w:r w:rsidRPr="00E962C0">
        <w:rPr>
          <w:rFonts w:asciiTheme="minorHAnsi" w:eastAsia="Calibri" w:hAnsiTheme="minorHAnsi" w:cstheme="minorHAnsi"/>
        </w:rPr>
        <w:t>4) https://www.glsa.ro/dsp-arad-expunerea-la-temperaturi-ridicate-reprezinta-un-stres-asupra-organismului/</w:t>
      </w: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rPr>
        <w:t>Buget estimat: din bugetul  PN V- 0 lei,  alte surse decat PNV – 0 lei.</w:t>
      </w:r>
    </w:p>
    <w:p w:rsidR="00E2272A" w:rsidRPr="00E962C0" w:rsidRDefault="00E2272A" w:rsidP="00270D82">
      <w:pPr>
        <w:spacing w:line="276" w:lineRule="auto"/>
        <w:rPr>
          <w:rFonts w:asciiTheme="minorHAnsi" w:eastAsia="Calibri" w:hAnsiTheme="minorHAnsi" w:cstheme="minorHAnsi"/>
        </w:rPr>
      </w:pP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b/>
          <w:color w:val="000000"/>
        </w:rPr>
        <w:t xml:space="preserve">Intervenția IEC nr .5 </w:t>
      </w:r>
      <w:r w:rsidRPr="00E962C0">
        <w:rPr>
          <w:rFonts w:asciiTheme="minorHAnsi" w:eastAsia="Calibri" w:hAnsiTheme="minorHAnsi" w:cstheme="minorHAnsi"/>
          <w:color w:val="000000"/>
        </w:rPr>
        <w:t xml:space="preserve"> - </w:t>
      </w:r>
      <w:r w:rsidRPr="00E962C0">
        <w:rPr>
          <w:rFonts w:asciiTheme="minorHAnsi" w:eastAsia="Calibri" w:hAnsiTheme="minorHAnsi" w:cstheme="minorHAnsi"/>
          <w:b/>
          <w:bCs/>
          <w:color w:val="000000"/>
          <w:lang w:val="ro-RO"/>
        </w:rPr>
        <w:t xml:space="preserve"> </w:t>
      </w:r>
      <w:r w:rsidRPr="00E962C0">
        <w:rPr>
          <w:rFonts w:asciiTheme="minorHAnsi" w:eastAsia="Calibri" w:hAnsiTheme="minorHAnsi" w:cstheme="minorHAnsi"/>
          <w:bCs/>
          <w:color w:val="000000"/>
          <w:lang w:val="ro-RO"/>
        </w:rPr>
        <w:t>Variola maimutei</w:t>
      </w:r>
    </w:p>
    <w:p w:rsidR="00E2272A" w:rsidRPr="00E962C0" w:rsidRDefault="00E2272A" w:rsidP="00270D82">
      <w:pPr>
        <w:spacing w:line="276" w:lineRule="auto"/>
        <w:jc w:val="both"/>
        <w:rPr>
          <w:rFonts w:asciiTheme="minorHAnsi" w:eastAsia="Calibri" w:hAnsiTheme="minorHAnsi" w:cstheme="minorHAnsi"/>
          <w:color w:val="000000"/>
          <w:lang w:val="ro-RO"/>
        </w:rPr>
      </w:pPr>
      <w:r w:rsidRPr="00E962C0">
        <w:rPr>
          <w:rFonts w:asciiTheme="minorHAnsi" w:eastAsia="Calibri" w:hAnsiTheme="minorHAnsi" w:cstheme="minorHAnsi"/>
          <w:color w:val="000000"/>
          <w:lang w:val="ro-RO"/>
        </w:rPr>
        <w:t xml:space="preserve">Scopul campaniei este  informarea </w:t>
      </w:r>
      <w:r w:rsidRPr="00E962C0">
        <w:rPr>
          <w:rFonts w:asciiTheme="minorHAnsi" w:eastAsia="Calibri" w:hAnsiTheme="minorHAnsi" w:cstheme="minorHAnsi"/>
          <w:i/>
          <w:iCs/>
          <w:color w:val="000000"/>
          <w:lang w:val="ro-RO"/>
        </w:rPr>
        <w:t>populației generale adulte/adolescenți</w:t>
      </w:r>
      <w:r w:rsidRPr="00E962C0">
        <w:rPr>
          <w:rFonts w:asciiTheme="minorHAnsi" w:eastAsia="Calibri" w:hAnsiTheme="minorHAnsi" w:cstheme="minorHAnsi"/>
          <w:color w:val="000000"/>
          <w:lang w:val="ro-RO"/>
        </w:rPr>
        <w:t xml:space="preserve"> despre simptomatologia, răspîndirea și recomandările OMS privind acest virus.</w:t>
      </w:r>
    </w:p>
    <w:p w:rsidR="00E2272A" w:rsidRPr="00E962C0" w:rsidRDefault="00E2272A" w:rsidP="00270D82">
      <w:pPr>
        <w:spacing w:line="276" w:lineRule="auto"/>
        <w:jc w:val="both"/>
        <w:rPr>
          <w:rFonts w:asciiTheme="minorHAnsi" w:eastAsia="Calibri" w:hAnsiTheme="minorHAnsi" w:cstheme="minorHAnsi"/>
          <w:color w:val="000000"/>
          <w:lang w:val="ro-RO"/>
        </w:rPr>
      </w:pPr>
      <w:r w:rsidRPr="00E962C0">
        <w:rPr>
          <w:rFonts w:asciiTheme="minorHAnsi" w:eastAsia="Calibri" w:hAnsiTheme="minorHAnsi" w:cstheme="minorHAnsi"/>
          <w:color w:val="000000"/>
          <w:lang w:val="ro-RO"/>
        </w:rPr>
        <w:t>Obiective campaniei sunt:</w:t>
      </w:r>
    </w:p>
    <w:p w:rsidR="00E2272A" w:rsidRPr="00E962C0" w:rsidRDefault="00E2272A" w:rsidP="00270D82">
      <w:pPr>
        <w:numPr>
          <w:ilvl w:val="0"/>
          <w:numId w:val="153"/>
        </w:num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lang w:val="ro-RO"/>
        </w:rPr>
        <w:t>creșterea nivelului de informare a populației generale asupra raspandirii acestui virus</w:t>
      </w:r>
      <w:r w:rsidRPr="00E962C0">
        <w:rPr>
          <w:rFonts w:asciiTheme="minorHAnsi" w:eastAsia="Calibri" w:hAnsiTheme="minorHAnsi" w:cstheme="minorHAnsi"/>
          <w:color w:val="FF0000"/>
          <w:lang w:val="ro-RO"/>
        </w:rPr>
        <w:t>.</w:t>
      </w:r>
    </w:p>
    <w:p w:rsidR="00E2272A" w:rsidRPr="00E962C0" w:rsidRDefault="00E2272A" w:rsidP="00270D82">
      <w:pPr>
        <w:spacing w:line="276" w:lineRule="auto"/>
        <w:jc w:val="both"/>
        <w:rPr>
          <w:rFonts w:asciiTheme="minorHAnsi" w:hAnsiTheme="minorHAnsi" w:cstheme="minorHAnsi"/>
          <w:color w:val="000000"/>
          <w:lang w:val="ro-RO" w:eastAsia="ro-RO"/>
        </w:rPr>
      </w:pPr>
      <w:r w:rsidRPr="00E962C0">
        <w:rPr>
          <w:rFonts w:asciiTheme="minorHAnsi" w:hAnsiTheme="minorHAnsi" w:cstheme="minorHAnsi"/>
          <w:color w:val="000000"/>
          <w:lang w:val="ro-RO" w:eastAsia="ro-RO"/>
        </w:rPr>
        <w:t>Grupul țintă: în anul 2022 este reprezentat de populația generală adultă</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Activitatile derulate  au constat în:</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1.comunicat de presă*</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2.distribuire de material prin mijloace media**</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3.activităţi de IEC :</w:t>
      </w:r>
    </w:p>
    <w:p w:rsidR="00E2272A" w:rsidRPr="00E962C0" w:rsidRDefault="00E2272A" w:rsidP="00270D82">
      <w:pPr>
        <w:numPr>
          <w:ilvl w:val="1"/>
          <w:numId w:val="183"/>
        </w:num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informarea tuturor unităților teritorial administrative</w:t>
      </w:r>
    </w:p>
    <w:p w:rsidR="00E2272A" w:rsidRPr="00E962C0" w:rsidRDefault="00E2272A" w:rsidP="00270D82">
      <w:pPr>
        <w:numPr>
          <w:ilvl w:val="1"/>
          <w:numId w:val="183"/>
        </w:num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informarea tuturor centrelor rezidențiale ,</w:t>
      </w:r>
    </w:p>
    <w:p w:rsidR="00E2272A" w:rsidRPr="00E962C0" w:rsidRDefault="00E2272A" w:rsidP="00270D82">
      <w:pPr>
        <w:numPr>
          <w:ilvl w:val="1"/>
          <w:numId w:val="183"/>
        </w:num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informarea asistenților medicali comunitari și a mediatorilor sanitari, activități desfăşurate de  aceștia (raportate la intervenția 1.4)</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Materialele au fost transmise on-line.</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w:t>
      </w:r>
    </w:p>
    <w:p w:rsidR="00E2272A" w:rsidRPr="00E962C0" w:rsidRDefault="00382470" w:rsidP="00270D82">
      <w:pPr>
        <w:numPr>
          <w:ilvl w:val="0"/>
          <w:numId w:val="182"/>
        </w:numPr>
        <w:spacing w:line="276" w:lineRule="auto"/>
        <w:rPr>
          <w:rFonts w:asciiTheme="minorHAnsi" w:eastAsia="Calibri" w:hAnsiTheme="minorHAnsi" w:cstheme="minorHAnsi"/>
          <w:color w:val="000000"/>
        </w:rPr>
      </w:pPr>
      <w:hyperlink r:id="rId33" w:history="1">
        <w:r w:rsidR="00E2272A" w:rsidRPr="00E962C0">
          <w:rPr>
            <w:rFonts w:asciiTheme="minorHAnsi" w:eastAsia="Calibri" w:hAnsiTheme="minorHAnsi" w:cstheme="minorHAnsi"/>
            <w:color w:val="000000"/>
          </w:rPr>
          <w:t>https://primaria-sofronea.ro/2022/07/18/anunt-dsp-arad-cu-privire-la-variola-maimutei/</w:t>
        </w:r>
      </w:hyperlink>
    </w:p>
    <w:p w:rsidR="00E2272A" w:rsidRPr="00E962C0" w:rsidRDefault="00382470" w:rsidP="00270D82">
      <w:pPr>
        <w:numPr>
          <w:ilvl w:val="0"/>
          <w:numId w:val="182"/>
        </w:numPr>
        <w:spacing w:line="276" w:lineRule="auto"/>
        <w:rPr>
          <w:rFonts w:asciiTheme="minorHAnsi" w:eastAsia="Calibri" w:hAnsiTheme="minorHAnsi" w:cstheme="minorHAnsi"/>
          <w:color w:val="000000"/>
        </w:rPr>
      </w:pPr>
      <w:hyperlink r:id="rId34" w:history="1">
        <w:r w:rsidR="00E2272A" w:rsidRPr="00E962C0">
          <w:rPr>
            <w:rFonts w:asciiTheme="minorHAnsi" w:eastAsia="Calibri" w:hAnsiTheme="minorHAnsi" w:cstheme="minorHAnsi"/>
            <w:color w:val="000000"/>
          </w:rPr>
          <w:t>https://primariacurtici.ro/2022/07/19/informare-dsp-arad-privind-varioala-maimutei/</w:t>
        </w:r>
      </w:hyperlink>
    </w:p>
    <w:p w:rsidR="00E2272A" w:rsidRPr="00E962C0" w:rsidRDefault="00382470" w:rsidP="00270D82">
      <w:pPr>
        <w:numPr>
          <w:ilvl w:val="0"/>
          <w:numId w:val="182"/>
        </w:numPr>
        <w:spacing w:line="276" w:lineRule="auto"/>
        <w:rPr>
          <w:rFonts w:asciiTheme="minorHAnsi" w:eastAsia="Calibri" w:hAnsiTheme="minorHAnsi" w:cstheme="minorHAnsi"/>
          <w:color w:val="000000"/>
        </w:rPr>
      </w:pPr>
      <w:hyperlink r:id="rId35" w:history="1">
        <w:r w:rsidR="00E2272A" w:rsidRPr="00E962C0">
          <w:rPr>
            <w:rFonts w:asciiTheme="minorHAnsi" w:eastAsia="Calibri" w:hAnsiTheme="minorHAnsi" w:cstheme="minorHAnsi"/>
            <w:color w:val="000000"/>
          </w:rPr>
          <w:t>https://newsar.ro/dsp-arad-nu-a-fost-raportat-niciun-caz-de-variola-maimutei-in-judetul-arad/</w:t>
        </w:r>
      </w:hyperlink>
    </w:p>
    <w:p w:rsidR="00E2272A" w:rsidRPr="00E962C0" w:rsidRDefault="00382470" w:rsidP="00270D82">
      <w:pPr>
        <w:numPr>
          <w:ilvl w:val="0"/>
          <w:numId w:val="182"/>
        </w:numPr>
        <w:spacing w:line="276" w:lineRule="auto"/>
        <w:rPr>
          <w:rFonts w:asciiTheme="minorHAnsi" w:eastAsia="Calibri" w:hAnsiTheme="minorHAnsi" w:cstheme="minorHAnsi"/>
          <w:color w:val="000000"/>
        </w:rPr>
      </w:pPr>
      <w:hyperlink r:id="rId36" w:history="1">
        <w:r w:rsidR="00E2272A" w:rsidRPr="00E962C0">
          <w:rPr>
            <w:rFonts w:asciiTheme="minorHAnsi" w:eastAsia="Calibri" w:hAnsiTheme="minorHAnsi" w:cstheme="minorHAnsi"/>
            <w:color w:val="000000"/>
          </w:rPr>
          <w:t>https://ziare.com/arad/stiri-actualitate/aradul-a-scapat-pana-acum-de-variola-maimutei-8721958</w:t>
        </w:r>
      </w:hyperlink>
    </w:p>
    <w:p w:rsidR="00E2272A" w:rsidRPr="00E962C0" w:rsidRDefault="00382470" w:rsidP="00270D82">
      <w:pPr>
        <w:numPr>
          <w:ilvl w:val="0"/>
          <w:numId w:val="182"/>
        </w:numPr>
        <w:spacing w:line="276" w:lineRule="auto"/>
        <w:rPr>
          <w:rFonts w:asciiTheme="minorHAnsi" w:eastAsia="Calibri" w:hAnsiTheme="minorHAnsi" w:cstheme="minorHAnsi"/>
          <w:color w:val="000000"/>
        </w:rPr>
      </w:pPr>
      <w:hyperlink r:id="rId37" w:history="1">
        <w:r w:rsidR="00E2272A" w:rsidRPr="00E962C0">
          <w:rPr>
            <w:rFonts w:asciiTheme="minorHAnsi" w:eastAsia="Calibri" w:hAnsiTheme="minorHAnsi" w:cstheme="minorHAnsi"/>
            <w:color w:val="000000"/>
          </w:rPr>
          <w:t>http://www.dsparad.ro/list_comunicate.php</w:t>
        </w:r>
      </w:hyperlink>
    </w:p>
    <w:p w:rsidR="00E2272A" w:rsidRPr="00E962C0" w:rsidRDefault="00E2272A" w:rsidP="00270D82">
      <w:pPr>
        <w:spacing w:line="276" w:lineRule="auto"/>
        <w:rPr>
          <w:rFonts w:asciiTheme="minorHAnsi" w:eastAsia="Calibri" w:hAnsiTheme="minorHAnsi" w:cstheme="minorHAnsi"/>
          <w:color w:val="FF0000"/>
        </w:rPr>
      </w:pPr>
    </w:p>
    <w:p w:rsidR="00E2272A" w:rsidRPr="00E962C0" w:rsidRDefault="00E2272A" w:rsidP="00270D82">
      <w:pPr>
        <w:spacing w:line="276" w:lineRule="auto"/>
        <w:contextualSpacing/>
        <w:jc w:val="both"/>
        <w:rPr>
          <w:rFonts w:asciiTheme="minorHAnsi" w:eastAsia="Calibri" w:hAnsiTheme="minorHAnsi" w:cstheme="minorHAnsi"/>
          <w:color w:val="000000"/>
          <w:lang w:val="ro-RO"/>
        </w:rPr>
      </w:pPr>
      <w:r w:rsidRPr="00E962C0">
        <w:rPr>
          <w:rFonts w:asciiTheme="minorHAnsi" w:eastAsia="Calibri" w:hAnsiTheme="minorHAnsi" w:cstheme="minorHAnsi"/>
          <w:color w:val="000000"/>
        </w:rPr>
        <w:t>**</w:t>
      </w:r>
      <w:r w:rsidRPr="00E962C0">
        <w:rPr>
          <w:rFonts w:asciiTheme="minorHAnsi" w:eastAsia="Calibri" w:hAnsiTheme="minorHAnsi" w:cstheme="minorHAnsi"/>
          <w:color w:val="000000"/>
          <w:lang w:val="ro-RO"/>
        </w:rPr>
        <w:t xml:space="preserve"> Facebook Arad Promovarea Sanatatii</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Perioada  derularii  iulie 2022</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 xml:space="preserve">Buget estimat: din bugetul  PN V -  alte surse decat PNV - </w:t>
      </w:r>
    </w:p>
    <w:p w:rsidR="00E2272A" w:rsidRPr="00E962C0" w:rsidRDefault="00E2272A" w:rsidP="00270D82">
      <w:pPr>
        <w:spacing w:line="276" w:lineRule="auto"/>
        <w:jc w:val="both"/>
        <w:rPr>
          <w:rFonts w:asciiTheme="minorHAnsi" w:eastAsia="Calibri" w:hAnsiTheme="minorHAnsi" w:cstheme="minorHAnsi"/>
          <w:b/>
          <w:color w:val="000000"/>
        </w:rPr>
      </w:pPr>
    </w:p>
    <w:p w:rsidR="00E2272A" w:rsidRPr="00E962C0" w:rsidRDefault="00E2272A" w:rsidP="00270D82">
      <w:p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b/>
          <w:color w:val="000000"/>
        </w:rPr>
        <w:t>Intervenția IEC nr .6</w:t>
      </w:r>
      <w:r w:rsidRPr="00E962C0">
        <w:rPr>
          <w:rFonts w:asciiTheme="minorHAnsi" w:eastAsia="Calibri" w:hAnsiTheme="minorHAnsi" w:cstheme="minorHAnsi"/>
          <w:color w:val="000000"/>
        </w:rPr>
        <w:t xml:space="preserve"> - Caravana Screening TBC</w:t>
      </w:r>
    </w:p>
    <w:p w:rsidR="00E2272A" w:rsidRPr="00E962C0" w:rsidRDefault="00E2272A" w:rsidP="00270D82">
      <w:p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rPr>
        <w:lastRenderedPageBreak/>
        <w:t xml:space="preserve">Scop informarea, </w:t>
      </w:r>
      <w:r w:rsidRPr="00E962C0">
        <w:rPr>
          <w:rFonts w:asciiTheme="minorHAnsi" w:hAnsiTheme="minorHAnsi" w:cstheme="minorHAnsi"/>
          <w:color w:val="000000"/>
        </w:rPr>
        <w:t>conștientizarea și participarea persoanelor cu vârsta peste 18 ani cu domiciliul (din buletin) in mediu rural la efecturea unei radiografiei pulmonara, gratuit, în vederea descoperirii si alte probleme legate de plamani (in afara de TBC).</w:t>
      </w:r>
    </w:p>
    <w:p w:rsidR="00E2272A" w:rsidRPr="00E962C0" w:rsidRDefault="00E2272A" w:rsidP="00270D82">
      <w:pPr>
        <w:spacing w:line="276" w:lineRule="auto"/>
        <w:jc w:val="both"/>
        <w:rPr>
          <w:rFonts w:asciiTheme="minorHAnsi" w:eastAsia="Calibri" w:hAnsiTheme="minorHAnsi" w:cstheme="minorHAnsi"/>
          <w:color w:val="000000"/>
          <w:lang w:val="ro-RO"/>
        </w:rPr>
      </w:pPr>
      <w:r w:rsidRPr="00E962C0">
        <w:rPr>
          <w:rFonts w:asciiTheme="minorHAnsi" w:eastAsia="Calibri" w:hAnsiTheme="minorHAnsi" w:cstheme="minorHAnsi"/>
          <w:color w:val="000000"/>
        </w:rPr>
        <w:t xml:space="preserve"> Obiective </w:t>
      </w:r>
      <w:r w:rsidRPr="00E962C0">
        <w:rPr>
          <w:rFonts w:asciiTheme="minorHAnsi" w:eastAsia="Calibri" w:hAnsiTheme="minorHAnsi" w:cstheme="minorHAnsi"/>
          <w:color w:val="000000"/>
          <w:lang w:val="ro-RO"/>
        </w:rPr>
        <w:t>:</w:t>
      </w:r>
    </w:p>
    <w:p w:rsidR="00E2272A" w:rsidRPr="00E962C0" w:rsidRDefault="00E2272A" w:rsidP="00270D82">
      <w:p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rPr>
        <w:t>- creșterea nivelului de informare a populației generale cu privire la efectuarea periodică a unei radiografiei pulmonare,</w:t>
      </w:r>
    </w:p>
    <w:p w:rsidR="00E2272A" w:rsidRPr="00E962C0" w:rsidRDefault="00E2272A" w:rsidP="00270D82">
      <w:p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rPr>
        <w:t xml:space="preserve">- prezentarea la caravan TBC a tuturor persoanelor cu vârsta de peste 18 ani în vederea efectuării </w:t>
      </w:r>
    </w:p>
    <w:p w:rsidR="00E2272A" w:rsidRPr="00E962C0" w:rsidRDefault="00E2272A" w:rsidP="00270D82">
      <w:p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rPr>
        <w:t xml:space="preserve">unei radiografiei pulmonara gratuity în cadrul Caravanei </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Perioada  derularii  iunie- iulie  2022</w:t>
      </w:r>
    </w:p>
    <w:p w:rsidR="00E2272A" w:rsidRPr="00E962C0" w:rsidRDefault="00E2272A" w:rsidP="00270D82">
      <w:p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rPr>
        <w:t>Localitățile unde s-a desfășurat activitatea : S</w:t>
      </w:r>
      <w:r w:rsidRPr="00E962C0">
        <w:rPr>
          <w:rFonts w:asciiTheme="minorHAnsi" w:eastAsia="Calibri" w:hAnsiTheme="minorHAnsi" w:cstheme="minorHAnsi"/>
          <w:color w:val="000000"/>
          <w:lang w:val="ro-RO"/>
        </w:rPr>
        <w:t xml:space="preserve">ăvârșin, </w:t>
      </w:r>
      <w:r w:rsidRPr="00E962C0">
        <w:rPr>
          <w:rFonts w:asciiTheme="minorHAnsi" w:eastAsia="Calibri" w:hAnsiTheme="minorHAnsi" w:cstheme="minorHAnsi"/>
          <w:color w:val="000000"/>
        </w:rPr>
        <w:t>Bata, Vîrfurile, Buteni, Șicula, Șiria, Beliu, Cermei, Mișca, Vinga, Felnac, Secusigiu, Semlac.</w:t>
      </w:r>
    </w:p>
    <w:p w:rsidR="00E2272A" w:rsidRPr="00E962C0" w:rsidRDefault="00E2272A" w:rsidP="00270D82">
      <w:p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rPr>
        <w:t>Activitatile derulate  au constat în:</w:t>
      </w:r>
    </w:p>
    <w:p w:rsidR="00E2272A" w:rsidRPr="00E962C0" w:rsidRDefault="00E2272A" w:rsidP="00270D82">
      <w:p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rPr>
        <w:t>1.comunicat de presă*</w:t>
      </w:r>
    </w:p>
    <w:p w:rsidR="00E2272A" w:rsidRPr="00E962C0" w:rsidRDefault="00E2272A" w:rsidP="00270D82">
      <w:p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rPr>
        <w:t>2.distribuire de material prin mijloace media**</w:t>
      </w:r>
    </w:p>
    <w:p w:rsidR="00E2272A" w:rsidRPr="00E962C0" w:rsidRDefault="00E2272A" w:rsidP="00270D82">
      <w:p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rPr>
        <w:t>3.activităţi de IEC :</w:t>
      </w:r>
    </w:p>
    <w:p w:rsidR="00E2272A" w:rsidRPr="00E962C0" w:rsidRDefault="00E2272A" w:rsidP="00270D82">
      <w:pPr>
        <w:numPr>
          <w:ilvl w:val="7"/>
          <w:numId w:val="184"/>
        </w:numPr>
        <w:spacing w:line="276" w:lineRule="auto"/>
        <w:ind w:left="1134" w:hanging="283"/>
        <w:jc w:val="both"/>
        <w:rPr>
          <w:rFonts w:asciiTheme="minorHAnsi" w:eastAsia="Calibri" w:hAnsiTheme="minorHAnsi" w:cstheme="minorHAnsi"/>
          <w:color w:val="000000"/>
        </w:rPr>
      </w:pPr>
      <w:r w:rsidRPr="00E962C0">
        <w:rPr>
          <w:rFonts w:asciiTheme="minorHAnsi" w:eastAsia="Calibri" w:hAnsiTheme="minorHAnsi" w:cstheme="minorHAnsi"/>
          <w:color w:val="000000"/>
        </w:rPr>
        <w:t>informarea  celor 13  unități teritorial administrative</w:t>
      </w:r>
    </w:p>
    <w:p w:rsidR="00E2272A" w:rsidRPr="00E962C0" w:rsidRDefault="00E2272A" w:rsidP="00270D82">
      <w:pPr>
        <w:numPr>
          <w:ilvl w:val="7"/>
          <w:numId w:val="184"/>
        </w:numPr>
        <w:spacing w:line="276" w:lineRule="auto"/>
        <w:ind w:left="1134" w:hanging="283"/>
        <w:jc w:val="both"/>
        <w:rPr>
          <w:rFonts w:asciiTheme="minorHAnsi" w:eastAsia="Calibri" w:hAnsiTheme="minorHAnsi" w:cstheme="minorHAnsi"/>
          <w:color w:val="000000"/>
        </w:rPr>
      </w:pPr>
      <w:r w:rsidRPr="00E962C0">
        <w:rPr>
          <w:rFonts w:asciiTheme="minorHAnsi" w:eastAsia="Calibri" w:hAnsiTheme="minorHAnsi" w:cstheme="minorHAnsi"/>
          <w:color w:val="000000"/>
        </w:rPr>
        <w:t>distribuirea posterelor primite de la Institutul de Pneumoftiziologie Marius Masta</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w:t>
      </w:r>
    </w:p>
    <w:p w:rsidR="00E2272A" w:rsidRPr="00E962C0" w:rsidRDefault="00382470" w:rsidP="00270D82">
      <w:pPr>
        <w:numPr>
          <w:ilvl w:val="0"/>
          <w:numId w:val="185"/>
        </w:numPr>
        <w:spacing w:line="276" w:lineRule="auto"/>
        <w:rPr>
          <w:rFonts w:asciiTheme="minorHAnsi" w:eastAsia="Calibri" w:hAnsiTheme="minorHAnsi" w:cstheme="minorHAnsi"/>
          <w:color w:val="000000"/>
        </w:rPr>
      </w:pPr>
      <w:hyperlink r:id="rId38" w:history="1">
        <w:r w:rsidR="00E2272A" w:rsidRPr="00E962C0">
          <w:rPr>
            <w:rFonts w:asciiTheme="minorHAnsi" w:eastAsia="Calibri" w:hAnsiTheme="minorHAnsi" w:cstheme="minorHAnsi"/>
            <w:color w:val="000000"/>
          </w:rPr>
          <w:t>https://screeningtb.ro/din-20-iunie-incepe-depistarea-activa-a-tuberculozei-in-judetul-arad-screening-tb%EF%BF%BC/</w:t>
        </w:r>
      </w:hyperlink>
    </w:p>
    <w:p w:rsidR="00E2272A" w:rsidRPr="00E962C0" w:rsidRDefault="00382470" w:rsidP="00270D82">
      <w:pPr>
        <w:numPr>
          <w:ilvl w:val="0"/>
          <w:numId w:val="185"/>
        </w:numPr>
        <w:spacing w:line="276" w:lineRule="auto"/>
        <w:rPr>
          <w:rFonts w:asciiTheme="minorHAnsi" w:eastAsia="Calibri" w:hAnsiTheme="minorHAnsi" w:cstheme="minorHAnsi"/>
          <w:color w:val="000000"/>
        </w:rPr>
      </w:pPr>
      <w:hyperlink r:id="rId39" w:history="1">
        <w:r w:rsidR="00E2272A" w:rsidRPr="00E962C0">
          <w:rPr>
            <w:rFonts w:asciiTheme="minorHAnsi" w:eastAsia="Calibri" w:hAnsiTheme="minorHAnsi" w:cstheme="minorHAnsi"/>
            <w:color w:val="000000"/>
          </w:rPr>
          <w:t>https://criticarad.ro/actiune-in-masa-a-d-s-p-si-a-institutului-de-pneumoftiziologie-marius-nasta-pentru-depistarea-tuberculozei-in-13-localitati-din-arad-vezi-locatiile-si-programul/</w:t>
        </w:r>
      </w:hyperlink>
    </w:p>
    <w:p w:rsidR="00E2272A" w:rsidRPr="00E962C0" w:rsidRDefault="00382470" w:rsidP="00270D82">
      <w:pPr>
        <w:numPr>
          <w:ilvl w:val="0"/>
          <w:numId w:val="185"/>
        </w:numPr>
        <w:spacing w:line="276" w:lineRule="auto"/>
        <w:rPr>
          <w:rFonts w:asciiTheme="minorHAnsi" w:eastAsia="Calibri" w:hAnsiTheme="minorHAnsi" w:cstheme="minorHAnsi"/>
          <w:color w:val="000000"/>
        </w:rPr>
      </w:pPr>
      <w:hyperlink r:id="rId40" w:history="1">
        <w:r w:rsidR="00E2272A" w:rsidRPr="00E962C0">
          <w:rPr>
            <w:rFonts w:asciiTheme="minorHAnsi" w:eastAsia="Calibri" w:hAnsiTheme="minorHAnsi" w:cstheme="minorHAnsi"/>
            <w:color w:val="000000"/>
          </w:rPr>
          <w:t>https://www.aradon.ro/aradon-stirile-judetului-arad/1-364-de-aradeni-s-au-prezentat-la-screeningul-tbc-1569737/</w:t>
        </w:r>
      </w:hyperlink>
    </w:p>
    <w:p w:rsidR="00E2272A" w:rsidRPr="00E962C0" w:rsidRDefault="00382470" w:rsidP="00270D82">
      <w:pPr>
        <w:numPr>
          <w:ilvl w:val="0"/>
          <w:numId w:val="185"/>
        </w:numPr>
        <w:spacing w:line="276" w:lineRule="auto"/>
        <w:rPr>
          <w:rFonts w:asciiTheme="minorHAnsi" w:eastAsia="Calibri" w:hAnsiTheme="minorHAnsi" w:cstheme="minorHAnsi"/>
          <w:color w:val="000000"/>
        </w:rPr>
      </w:pPr>
      <w:hyperlink r:id="rId41" w:history="1">
        <w:r w:rsidR="00E2272A" w:rsidRPr="00E962C0">
          <w:rPr>
            <w:rFonts w:asciiTheme="minorHAnsi" w:eastAsia="Calibri" w:hAnsiTheme="minorHAnsi" w:cstheme="minorHAnsi"/>
            <w:color w:val="000000"/>
          </w:rPr>
          <w:t>https://www.glsa.ro/incepe-depistarea-activa-a-tuberculozei-in-judetul-arad-prin-caravana-screening-tb/</w:t>
        </w:r>
      </w:hyperlink>
    </w:p>
    <w:p w:rsidR="00E2272A" w:rsidRPr="00E962C0" w:rsidRDefault="00E2272A" w:rsidP="00270D82">
      <w:pPr>
        <w:spacing w:line="276" w:lineRule="auto"/>
        <w:contextualSpacing/>
        <w:jc w:val="both"/>
        <w:rPr>
          <w:rFonts w:asciiTheme="minorHAnsi" w:eastAsia="Tahoma" w:hAnsiTheme="minorHAnsi" w:cstheme="minorHAnsi"/>
          <w:color w:val="000000"/>
          <w:lang w:val="ro-RO" w:eastAsia="ro-RO"/>
        </w:rPr>
      </w:pPr>
      <w:r w:rsidRPr="00E962C0">
        <w:rPr>
          <w:rFonts w:asciiTheme="minorHAnsi" w:eastAsia="Tahoma" w:hAnsiTheme="minorHAnsi" w:cstheme="minorHAnsi"/>
          <w:color w:val="000000"/>
          <w:lang w:val="ro-RO" w:eastAsia="ro-RO"/>
        </w:rPr>
        <w:t>**</w:t>
      </w:r>
    </w:p>
    <w:p w:rsidR="00E2272A" w:rsidRPr="00E962C0" w:rsidRDefault="00E2272A" w:rsidP="00270D82">
      <w:pPr>
        <w:spacing w:line="276" w:lineRule="auto"/>
        <w:contextualSpacing/>
        <w:jc w:val="both"/>
        <w:rPr>
          <w:rFonts w:asciiTheme="minorHAnsi" w:eastAsia="Calibri" w:hAnsiTheme="minorHAnsi" w:cstheme="minorHAnsi"/>
          <w:lang w:val="ro-RO"/>
        </w:rPr>
      </w:pPr>
      <w:r w:rsidRPr="00E962C0">
        <w:rPr>
          <w:rFonts w:asciiTheme="minorHAnsi" w:eastAsia="Calibri" w:hAnsiTheme="minorHAnsi" w:cstheme="minorHAnsi"/>
          <w:lang w:val="ro-RO"/>
        </w:rPr>
        <w:t>Facebook Arad Promovarea Sanatatii</w:t>
      </w:r>
    </w:p>
    <w:p w:rsidR="00E2272A" w:rsidRPr="00E962C0" w:rsidRDefault="00E2272A" w:rsidP="00270D82">
      <w:pPr>
        <w:spacing w:line="276" w:lineRule="auto"/>
        <w:contextualSpacing/>
        <w:jc w:val="both"/>
        <w:rPr>
          <w:rFonts w:asciiTheme="minorHAnsi" w:eastAsia="Calibri" w:hAnsiTheme="minorHAnsi" w:cstheme="minorHAnsi"/>
          <w:lang w:val="ro-RO"/>
        </w:rPr>
      </w:pPr>
      <w:r w:rsidRPr="00E962C0">
        <w:rPr>
          <w:rFonts w:asciiTheme="minorHAnsi" w:eastAsia="Calibri" w:hAnsiTheme="minorHAnsi" w:cstheme="minorHAnsi"/>
          <w:lang w:val="ro-RO"/>
        </w:rPr>
        <w:t>Facebook Direcția de Sănătate Publică Arad</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În cadrul campaniei de depistare active</w:t>
      </w:r>
      <w:r w:rsidRPr="00E962C0">
        <w:rPr>
          <w:rFonts w:asciiTheme="minorHAnsi" w:eastAsia="Calibri" w:hAnsiTheme="minorHAnsi" w:cstheme="minorHAnsi"/>
          <w:color w:val="000000"/>
          <w:lang w:val="ro-RO"/>
        </w:rPr>
        <w:t>ă</w:t>
      </w:r>
      <w:r w:rsidRPr="00E962C0">
        <w:rPr>
          <w:rFonts w:asciiTheme="minorHAnsi" w:eastAsia="Calibri" w:hAnsiTheme="minorHAnsi" w:cstheme="minorHAnsi"/>
          <w:color w:val="000000"/>
        </w:rPr>
        <w:t xml:space="preserve"> a TBC au fost efectuate 1364 radiografii pulmonare.</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 xml:space="preserve">Buget estimat: din bugetul  PN V -  alte surse decat PNV - </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b/>
          <w:color w:val="000000"/>
        </w:rPr>
        <w:t>Intervenția IEC nr .7</w:t>
      </w:r>
      <w:r w:rsidRPr="00E962C0">
        <w:rPr>
          <w:rFonts w:asciiTheme="minorHAnsi" w:eastAsia="Calibri" w:hAnsiTheme="minorHAnsi" w:cstheme="minorHAnsi"/>
          <w:color w:val="000000"/>
        </w:rPr>
        <w:t xml:space="preserve"> – Activități de igienă  în centrele rezidențiale pentru copii și tineri</w:t>
      </w:r>
    </w:p>
    <w:p w:rsidR="00E2272A" w:rsidRPr="00E962C0" w:rsidRDefault="00E2272A" w:rsidP="00270D82">
      <w:p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rPr>
        <w:t xml:space="preserve">Scop informarea, conștientizarea copiilor și tinerilor privind importanța respectării regulilor elementare  de igienă, </w:t>
      </w:r>
    </w:p>
    <w:p w:rsidR="00E2272A" w:rsidRPr="00E962C0" w:rsidRDefault="00E2272A" w:rsidP="00270D82">
      <w:p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rPr>
        <w:t xml:space="preserve"> Obiective : creșterea nivelului de informare a copiilor și tinerilor din centrele rezidențiale cu privire la igiena.</w:t>
      </w:r>
    </w:p>
    <w:p w:rsidR="00E2272A" w:rsidRPr="00E962C0" w:rsidRDefault="00E2272A" w:rsidP="00270D82">
      <w:p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rPr>
        <w:t>Perioada  derularii  25 iulie -11 august 2022</w:t>
      </w:r>
    </w:p>
    <w:p w:rsidR="00E2272A" w:rsidRPr="00E962C0" w:rsidRDefault="00E2272A" w:rsidP="00270D82">
      <w:p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rPr>
        <w:t>Parteneri: Direcția Generală  de Asistență Socială și Protecția Copilului(D.G.A.S.P.C.)</w:t>
      </w:r>
    </w:p>
    <w:p w:rsidR="00E2272A" w:rsidRPr="00E962C0" w:rsidRDefault="00E2272A" w:rsidP="00270D82">
      <w:pPr>
        <w:spacing w:line="276" w:lineRule="auto"/>
        <w:jc w:val="both"/>
        <w:rPr>
          <w:rFonts w:asciiTheme="minorHAnsi" w:eastAsia="Calibri" w:hAnsiTheme="minorHAnsi" w:cstheme="minorHAnsi"/>
          <w:color w:val="FF0000"/>
        </w:rPr>
      </w:pPr>
    </w:p>
    <w:p w:rsidR="00E2272A" w:rsidRPr="00E962C0" w:rsidRDefault="00E2272A" w:rsidP="00270D82">
      <w:p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rPr>
        <w:t>Total -87 copii și tineri, cu participarea angajaților  centrelor rezidențiale</w:t>
      </w:r>
    </w:p>
    <w:p w:rsidR="00E2272A" w:rsidRPr="00E962C0" w:rsidRDefault="00E2272A" w:rsidP="00270D82">
      <w:p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rPr>
        <w:t>Materialele utilizate sunt cele de la capitolul 1.1.1</w:t>
      </w:r>
    </w:p>
    <w:p w:rsidR="00E2272A" w:rsidRPr="00E962C0" w:rsidRDefault="00E2272A" w:rsidP="00270D82">
      <w:pPr>
        <w:spacing w:line="276" w:lineRule="auto"/>
        <w:jc w:val="both"/>
        <w:rPr>
          <w:rFonts w:asciiTheme="minorHAnsi" w:eastAsia="Calibri" w:hAnsiTheme="minorHAnsi" w:cstheme="minorHAnsi"/>
          <w:b/>
          <w:color w:val="FF0000"/>
        </w:rPr>
      </w:pP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b/>
          <w:color w:val="000000"/>
        </w:rPr>
        <w:t>Intervenția IEC nr .8</w:t>
      </w:r>
      <w:r w:rsidRPr="00E962C0">
        <w:rPr>
          <w:rFonts w:asciiTheme="minorHAnsi" w:eastAsia="Calibri" w:hAnsiTheme="minorHAnsi" w:cstheme="minorHAnsi"/>
          <w:color w:val="000000"/>
        </w:rPr>
        <w:t xml:space="preserve"> - </w:t>
      </w:r>
      <w:r w:rsidRPr="00E962C0">
        <w:rPr>
          <w:rFonts w:asciiTheme="minorHAnsi" w:eastAsia="Calibri" w:hAnsiTheme="minorHAnsi" w:cstheme="minorHAnsi"/>
          <w:b/>
          <w:bCs/>
          <w:color w:val="000000"/>
          <w:lang w:val="ro-RO"/>
        </w:rPr>
        <w:t xml:space="preserve"> </w:t>
      </w:r>
      <w:r w:rsidRPr="00E962C0">
        <w:rPr>
          <w:rFonts w:asciiTheme="minorHAnsi" w:eastAsia="Calibri" w:hAnsiTheme="minorHAnsi" w:cstheme="minorHAnsi"/>
          <w:bCs/>
          <w:color w:val="000000"/>
          <w:lang w:val="ro-RO"/>
        </w:rPr>
        <w:t>Gripa- Sunteți sigur că folosiți măsuri potrivite pentru a avă proteja împotriva gripei? Vaccinați-vă!</w:t>
      </w:r>
    </w:p>
    <w:p w:rsidR="00E2272A" w:rsidRPr="00E962C0" w:rsidRDefault="00E2272A" w:rsidP="00270D82">
      <w:pPr>
        <w:spacing w:line="276" w:lineRule="auto"/>
        <w:jc w:val="both"/>
        <w:rPr>
          <w:rFonts w:asciiTheme="minorHAnsi" w:eastAsia="Calibri" w:hAnsiTheme="minorHAnsi" w:cstheme="minorHAnsi"/>
          <w:color w:val="000000"/>
          <w:lang w:val="ro-RO"/>
        </w:rPr>
      </w:pPr>
      <w:r w:rsidRPr="00E962C0">
        <w:rPr>
          <w:rFonts w:asciiTheme="minorHAnsi" w:eastAsia="Calibri" w:hAnsiTheme="minorHAnsi" w:cstheme="minorHAnsi"/>
          <w:color w:val="000000"/>
          <w:lang w:val="ro-RO"/>
        </w:rPr>
        <w:lastRenderedPageBreak/>
        <w:t xml:space="preserve">Scopul campaniei este  informarea </w:t>
      </w:r>
      <w:r w:rsidRPr="00E962C0">
        <w:rPr>
          <w:rFonts w:asciiTheme="minorHAnsi" w:eastAsia="Calibri" w:hAnsiTheme="minorHAnsi" w:cstheme="minorHAnsi"/>
          <w:i/>
          <w:iCs/>
          <w:color w:val="000000"/>
          <w:lang w:val="ro-RO"/>
        </w:rPr>
        <w:t xml:space="preserve">populației generale adulte </w:t>
      </w:r>
      <w:r w:rsidRPr="00E962C0">
        <w:rPr>
          <w:rFonts w:asciiTheme="minorHAnsi" w:eastAsia="Calibri" w:hAnsiTheme="minorHAnsi" w:cstheme="minorHAnsi"/>
          <w:color w:val="000000"/>
          <w:lang w:val="ro-RO"/>
        </w:rPr>
        <w:t>despre simptomatologia, răspîndirea și recomandările OMS privind acest virus.</w:t>
      </w:r>
    </w:p>
    <w:p w:rsidR="00E2272A" w:rsidRPr="00E962C0" w:rsidRDefault="00E2272A" w:rsidP="00270D82">
      <w:pPr>
        <w:spacing w:line="276" w:lineRule="auto"/>
        <w:jc w:val="both"/>
        <w:rPr>
          <w:rFonts w:asciiTheme="minorHAnsi" w:eastAsia="Calibri" w:hAnsiTheme="minorHAnsi" w:cstheme="minorHAnsi"/>
          <w:color w:val="000000"/>
          <w:lang w:val="ro-RO"/>
        </w:rPr>
      </w:pPr>
      <w:r w:rsidRPr="00E962C0">
        <w:rPr>
          <w:rFonts w:asciiTheme="minorHAnsi" w:eastAsia="Calibri" w:hAnsiTheme="minorHAnsi" w:cstheme="minorHAnsi"/>
          <w:color w:val="000000"/>
          <w:lang w:val="ro-RO"/>
        </w:rPr>
        <w:t>Obiective campaniei sunt:</w:t>
      </w:r>
    </w:p>
    <w:p w:rsidR="00E2272A" w:rsidRPr="00E962C0" w:rsidRDefault="00E2272A" w:rsidP="00270D82">
      <w:pPr>
        <w:numPr>
          <w:ilvl w:val="0"/>
          <w:numId w:val="153"/>
        </w:num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lang w:val="ro-RO"/>
        </w:rPr>
        <w:t>creșterea nivelului de informare a populației generale asupra raspandirii acestui virus</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Activitatile derulate  au constat în:</w:t>
      </w:r>
    </w:p>
    <w:p w:rsidR="00E2272A" w:rsidRPr="00E962C0" w:rsidRDefault="00E2272A" w:rsidP="00270D82">
      <w:pPr>
        <w:spacing w:line="276" w:lineRule="auto"/>
        <w:ind w:left="993" w:hanging="284"/>
        <w:rPr>
          <w:rFonts w:asciiTheme="minorHAnsi" w:eastAsia="Calibri" w:hAnsiTheme="minorHAnsi" w:cstheme="minorHAnsi"/>
          <w:color w:val="000000"/>
        </w:rPr>
      </w:pPr>
      <w:r w:rsidRPr="00E962C0">
        <w:rPr>
          <w:rFonts w:asciiTheme="minorHAnsi" w:eastAsia="Calibri" w:hAnsiTheme="minorHAnsi" w:cstheme="minorHAnsi"/>
          <w:color w:val="000000"/>
        </w:rPr>
        <w:t>1.comunicat de presă*</w:t>
      </w:r>
    </w:p>
    <w:p w:rsidR="00E2272A" w:rsidRPr="00E962C0" w:rsidRDefault="00E2272A" w:rsidP="00270D82">
      <w:pPr>
        <w:spacing w:line="276" w:lineRule="auto"/>
        <w:ind w:left="993" w:hanging="284"/>
        <w:rPr>
          <w:rFonts w:asciiTheme="minorHAnsi" w:eastAsia="Calibri" w:hAnsiTheme="minorHAnsi" w:cstheme="minorHAnsi"/>
          <w:color w:val="000000"/>
        </w:rPr>
      </w:pPr>
      <w:r w:rsidRPr="00E962C0">
        <w:rPr>
          <w:rFonts w:asciiTheme="minorHAnsi" w:eastAsia="Calibri" w:hAnsiTheme="minorHAnsi" w:cstheme="minorHAnsi"/>
          <w:color w:val="000000"/>
        </w:rPr>
        <w:t>2.distribuire de material prin mijloace media**</w:t>
      </w:r>
    </w:p>
    <w:p w:rsidR="00E2272A" w:rsidRPr="00E962C0" w:rsidRDefault="00E2272A" w:rsidP="00270D82">
      <w:pPr>
        <w:spacing w:line="276" w:lineRule="auto"/>
        <w:ind w:left="993" w:hanging="284"/>
        <w:rPr>
          <w:rFonts w:asciiTheme="minorHAnsi" w:eastAsia="Calibri" w:hAnsiTheme="minorHAnsi" w:cstheme="minorHAnsi"/>
          <w:color w:val="000000"/>
        </w:rPr>
      </w:pPr>
      <w:r w:rsidRPr="00E962C0">
        <w:rPr>
          <w:rFonts w:asciiTheme="minorHAnsi" w:eastAsia="Calibri" w:hAnsiTheme="minorHAnsi" w:cstheme="minorHAnsi"/>
          <w:color w:val="000000"/>
        </w:rPr>
        <w:t>3.activităţi de IEC : în cadrul minisimpozionului Vaxigrip  din data de 26.10.2022 am distribuit posterele medicilor de familie</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w:t>
      </w:r>
    </w:p>
    <w:p w:rsidR="00E2272A" w:rsidRPr="00E962C0" w:rsidRDefault="00382470" w:rsidP="00270D82">
      <w:pPr>
        <w:numPr>
          <w:ilvl w:val="0"/>
          <w:numId w:val="163"/>
        </w:numPr>
        <w:spacing w:line="276" w:lineRule="auto"/>
        <w:rPr>
          <w:rFonts w:asciiTheme="minorHAnsi" w:eastAsia="Calibri" w:hAnsiTheme="minorHAnsi" w:cstheme="minorHAnsi"/>
          <w:color w:val="000000"/>
        </w:rPr>
      </w:pPr>
      <w:hyperlink r:id="rId42" w:history="1">
        <w:r w:rsidR="00E2272A" w:rsidRPr="00E962C0">
          <w:rPr>
            <w:rFonts w:asciiTheme="minorHAnsi" w:eastAsia="Calibri" w:hAnsiTheme="minorHAnsi" w:cstheme="minorHAnsi"/>
            <w:color w:val="000000"/>
          </w:rPr>
          <w:t>http://www.dsparad.ro/list_comunicate.php</w:t>
        </w:r>
      </w:hyperlink>
    </w:p>
    <w:p w:rsidR="00E2272A" w:rsidRPr="00E962C0" w:rsidRDefault="00E2272A" w:rsidP="00270D82">
      <w:pPr>
        <w:numPr>
          <w:ilvl w:val="0"/>
          <w:numId w:val="163"/>
        </w:num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http://www.dsparad.ro/include/comunicate/CP_Inforatii_Gripa_Sezoniera_26_10_2022.pdf</w:t>
      </w:r>
    </w:p>
    <w:p w:rsidR="00E2272A" w:rsidRPr="00E962C0" w:rsidRDefault="00382470" w:rsidP="00270D82">
      <w:pPr>
        <w:numPr>
          <w:ilvl w:val="0"/>
          <w:numId w:val="163"/>
        </w:numPr>
        <w:spacing w:line="276" w:lineRule="auto"/>
        <w:rPr>
          <w:rFonts w:asciiTheme="minorHAnsi" w:eastAsia="Calibri" w:hAnsiTheme="minorHAnsi" w:cstheme="minorHAnsi"/>
          <w:color w:val="000000" w:themeColor="text1"/>
        </w:rPr>
      </w:pPr>
      <w:hyperlink r:id="rId43" w:history="1">
        <w:r w:rsidR="00E2272A" w:rsidRPr="00E962C0">
          <w:rPr>
            <w:rFonts w:asciiTheme="minorHAnsi" w:eastAsia="Calibri" w:hAnsiTheme="minorHAnsi" w:cstheme="minorHAnsi"/>
            <w:color w:val="000000" w:themeColor="text1"/>
          </w:rPr>
          <w:t>https://medichub.ro/stiri/dsp-arad-constanta-interesul-mai-mare-pentru-vaccinarea-antigripala-id-7030-cmsid-2</w:t>
        </w:r>
      </w:hyperlink>
    </w:p>
    <w:p w:rsidR="00E2272A" w:rsidRPr="00E962C0" w:rsidRDefault="00382470" w:rsidP="00270D82">
      <w:pPr>
        <w:numPr>
          <w:ilvl w:val="0"/>
          <w:numId w:val="163"/>
        </w:numPr>
        <w:spacing w:line="276" w:lineRule="auto"/>
        <w:rPr>
          <w:rFonts w:asciiTheme="minorHAnsi" w:eastAsia="Calibri" w:hAnsiTheme="minorHAnsi" w:cstheme="minorHAnsi"/>
          <w:color w:val="000000" w:themeColor="text1"/>
        </w:rPr>
      </w:pPr>
      <w:hyperlink r:id="rId44" w:history="1">
        <w:r w:rsidR="00E2272A" w:rsidRPr="00E962C0">
          <w:rPr>
            <w:rFonts w:asciiTheme="minorHAnsi" w:eastAsia="Calibri" w:hAnsiTheme="minorHAnsi" w:cstheme="minorHAnsi"/>
            <w:color w:val="000000" w:themeColor="text1"/>
          </w:rPr>
          <w:t>https://www.glsa.ro/cazurile-de-gripa-cresc-in-aceasta-perioada-dsp-arad-recomanda-vaccinarea/</w:t>
        </w:r>
      </w:hyperlink>
    </w:p>
    <w:p w:rsidR="00E2272A" w:rsidRPr="00E962C0" w:rsidRDefault="00E2272A" w:rsidP="00270D82">
      <w:pPr>
        <w:spacing w:line="276" w:lineRule="auto"/>
        <w:ind w:left="360"/>
        <w:rPr>
          <w:rFonts w:asciiTheme="minorHAnsi" w:eastAsia="Calibri" w:hAnsiTheme="minorHAnsi" w:cstheme="minorHAnsi"/>
          <w:color w:val="000000"/>
        </w:rPr>
      </w:pPr>
    </w:p>
    <w:p w:rsidR="00E2272A" w:rsidRPr="00E962C0" w:rsidRDefault="00E2272A" w:rsidP="00270D82">
      <w:pPr>
        <w:spacing w:line="276" w:lineRule="auto"/>
        <w:contextualSpacing/>
        <w:jc w:val="both"/>
        <w:rPr>
          <w:rFonts w:asciiTheme="minorHAnsi" w:eastAsia="Calibri" w:hAnsiTheme="minorHAnsi" w:cstheme="minorHAnsi"/>
          <w:color w:val="000000"/>
          <w:lang w:val="ro-RO"/>
        </w:rPr>
      </w:pPr>
      <w:r w:rsidRPr="00E962C0">
        <w:rPr>
          <w:rFonts w:asciiTheme="minorHAnsi" w:eastAsia="Calibri" w:hAnsiTheme="minorHAnsi" w:cstheme="minorHAnsi"/>
          <w:color w:val="000000"/>
        </w:rPr>
        <w:t>**</w:t>
      </w:r>
      <w:r w:rsidRPr="00E962C0">
        <w:rPr>
          <w:rFonts w:asciiTheme="minorHAnsi" w:eastAsia="Calibri" w:hAnsiTheme="minorHAnsi" w:cstheme="minorHAnsi"/>
          <w:color w:val="000000"/>
          <w:lang w:val="ro-RO"/>
        </w:rPr>
        <w:t xml:space="preserve"> Facebook Arad Promovarea Sanatatii</w:t>
      </w:r>
    </w:p>
    <w:p w:rsidR="00E2272A" w:rsidRPr="00E962C0" w:rsidRDefault="00E2272A" w:rsidP="00270D82">
      <w:pPr>
        <w:spacing w:line="276" w:lineRule="auto"/>
        <w:jc w:val="both"/>
        <w:rPr>
          <w:rFonts w:asciiTheme="minorHAnsi" w:hAnsiTheme="minorHAnsi" w:cstheme="minorHAnsi"/>
          <w:color w:val="000000"/>
        </w:rPr>
      </w:pPr>
      <w:r w:rsidRPr="00E962C0">
        <w:rPr>
          <w:rFonts w:asciiTheme="minorHAnsi" w:eastAsia="Tahoma" w:hAnsiTheme="minorHAnsi" w:cstheme="minorHAnsi"/>
          <w:color w:val="000000"/>
          <w:szCs w:val="20"/>
          <w:lang w:val="ro-RO" w:eastAsia="ro-RO"/>
        </w:rPr>
        <w:t xml:space="preserve">     </w:t>
      </w:r>
      <w:hyperlink r:id="rId45" w:history="1">
        <w:r w:rsidRPr="00E962C0">
          <w:rPr>
            <w:rFonts w:asciiTheme="minorHAnsi" w:hAnsiTheme="minorHAnsi" w:cstheme="minorHAnsi"/>
            <w:color w:val="000000"/>
          </w:rPr>
          <w:t>https://www.facebook.com/DSPARAD</w:t>
        </w:r>
      </w:hyperlink>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Perioada  derularii  trimestrul IV 2022</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 xml:space="preserve">Materiale IEC utilizate (nr. si tip)- </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1.</w:t>
      </w:r>
      <w:r w:rsidRPr="00E962C0">
        <w:rPr>
          <w:rFonts w:asciiTheme="minorHAnsi" w:eastAsia="Calibri" w:hAnsiTheme="minorHAnsi" w:cstheme="minorHAnsi"/>
          <w:color w:val="000000"/>
        </w:rPr>
        <w:tab/>
        <w:t>Poster Campania Gripa -buc.100</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Buget estimat: din bugetul  PN V  - 368,9lei , alte surse decat PNV- 0 lei.</w:t>
      </w:r>
    </w:p>
    <w:p w:rsidR="00E2272A" w:rsidRPr="00E962C0" w:rsidRDefault="00E2272A" w:rsidP="00270D82">
      <w:pPr>
        <w:spacing w:line="276" w:lineRule="auto"/>
        <w:jc w:val="both"/>
        <w:rPr>
          <w:rFonts w:asciiTheme="minorHAnsi" w:eastAsia="Calibri" w:hAnsiTheme="minorHAnsi" w:cstheme="minorHAnsi"/>
          <w:b/>
          <w:color w:val="FF0000"/>
        </w:rPr>
      </w:pPr>
    </w:p>
    <w:p w:rsidR="00E2272A" w:rsidRPr="00E962C0" w:rsidRDefault="00E2272A" w:rsidP="00270D82">
      <w:pPr>
        <w:spacing w:line="276" w:lineRule="auto"/>
        <w:jc w:val="both"/>
        <w:rPr>
          <w:rFonts w:asciiTheme="minorHAnsi" w:eastAsia="Calibri" w:hAnsiTheme="minorHAnsi" w:cstheme="minorHAnsi"/>
          <w:b/>
          <w:color w:val="000000"/>
        </w:rPr>
      </w:pPr>
      <w:r w:rsidRPr="00E962C0">
        <w:rPr>
          <w:rFonts w:asciiTheme="minorHAnsi" w:eastAsia="Calibri" w:hAnsiTheme="minorHAnsi" w:cstheme="minorHAnsi"/>
          <w:b/>
          <w:color w:val="000000"/>
        </w:rPr>
        <w:t xml:space="preserve">1.3. </w:t>
      </w:r>
      <w:r w:rsidRPr="00E962C0">
        <w:rPr>
          <w:rFonts w:asciiTheme="minorHAnsi" w:hAnsiTheme="minorHAnsi" w:cstheme="minorHAnsi"/>
          <w:b/>
          <w:color w:val="000000"/>
        </w:rPr>
        <w:t>Organizarea şi desfăşurarea de intervenţii IEC pentru activitate fizică si nutriție:</w:t>
      </w:r>
    </w:p>
    <w:p w:rsidR="00E2272A" w:rsidRPr="00E962C0" w:rsidRDefault="00E2272A" w:rsidP="00270D82">
      <w:pPr>
        <w:spacing w:line="276" w:lineRule="auto"/>
        <w:rPr>
          <w:rFonts w:asciiTheme="minorHAnsi" w:eastAsia="Calibri" w:hAnsiTheme="minorHAnsi" w:cstheme="minorHAnsi"/>
          <w:color w:val="000000"/>
          <w:lang w:val="pt-BR"/>
        </w:rPr>
      </w:pPr>
      <w:r w:rsidRPr="00E962C0">
        <w:rPr>
          <w:rFonts w:asciiTheme="minorHAnsi" w:hAnsiTheme="minorHAnsi" w:cstheme="minorHAnsi"/>
          <w:b/>
          <w:color w:val="000000"/>
        </w:rPr>
        <w:t>1.3.1. Adoptarea unui comportament sanogen în ceea ce priveşte nutriţia şi activitatea fizică în rândul copiilor şi adolescenţilor si populatiei varstnice;</w:t>
      </w:r>
      <w:r w:rsidRPr="00E962C0">
        <w:rPr>
          <w:rFonts w:asciiTheme="minorHAnsi" w:eastAsia="Calibri" w:hAnsiTheme="minorHAnsi" w:cstheme="minorHAnsi"/>
          <w:color w:val="000000"/>
          <w:lang w:val="pt-BR"/>
        </w:rPr>
        <w:t xml:space="preserve"> </w:t>
      </w:r>
    </w:p>
    <w:p w:rsidR="00E2272A" w:rsidRPr="00E962C0" w:rsidRDefault="00E2272A" w:rsidP="00270D82">
      <w:pPr>
        <w:spacing w:line="276" w:lineRule="auto"/>
        <w:rPr>
          <w:rFonts w:asciiTheme="minorHAnsi" w:eastAsia="Calibri" w:hAnsiTheme="minorHAnsi" w:cstheme="minorHAnsi"/>
          <w:b/>
          <w:color w:val="000000"/>
          <w:lang w:val="ro-RO"/>
        </w:rPr>
      </w:pPr>
    </w:p>
    <w:p w:rsidR="00E2272A" w:rsidRPr="00E962C0" w:rsidRDefault="00E2272A" w:rsidP="00270D82">
      <w:pPr>
        <w:spacing w:line="276" w:lineRule="auto"/>
        <w:rPr>
          <w:rFonts w:asciiTheme="minorHAnsi" w:eastAsia="Calibri" w:hAnsiTheme="minorHAnsi" w:cstheme="minorHAnsi"/>
          <w:b/>
          <w:color w:val="000000"/>
          <w:lang w:val="ro-RO"/>
        </w:rPr>
      </w:pPr>
      <w:r w:rsidRPr="00E962C0">
        <w:rPr>
          <w:rFonts w:asciiTheme="minorHAnsi" w:eastAsia="Calibri" w:hAnsiTheme="minorHAnsi" w:cstheme="minorHAnsi"/>
          <w:b/>
          <w:color w:val="000000"/>
          <w:lang w:val="ro-RO"/>
        </w:rPr>
        <w:t>Activitatea 1.</w:t>
      </w:r>
    </w:p>
    <w:p w:rsidR="00E2272A" w:rsidRPr="00E962C0" w:rsidRDefault="00E2272A" w:rsidP="00270D82">
      <w:pPr>
        <w:spacing w:line="276" w:lineRule="auto"/>
        <w:rPr>
          <w:rFonts w:asciiTheme="minorHAnsi" w:eastAsia="Calibri" w:hAnsiTheme="minorHAnsi" w:cstheme="minorHAnsi"/>
          <w:b/>
          <w:i/>
          <w:color w:val="000000"/>
          <w:lang w:val="ro-RO"/>
        </w:rPr>
      </w:pPr>
      <w:r w:rsidRPr="00E962C0">
        <w:rPr>
          <w:rFonts w:asciiTheme="minorHAnsi" w:eastAsia="Calibri" w:hAnsiTheme="minorHAnsi" w:cstheme="minorHAnsi"/>
          <w:b/>
          <w:i/>
          <w:color w:val="000000"/>
          <w:lang w:val="ro-RO"/>
        </w:rPr>
        <w:t>Intervenții bazate pe Ghidul de intervenție pentru alimentație sănătoasă și activitate fizică în grădinițe și școli</w:t>
      </w:r>
    </w:p>
    <w:p w:rsidR="00E2272A" w:rsidRPr="00E962C0" w:rsidRDefault="00E2272A" w:rsidP="00270D82">
      <w:pPr>
        <w:spacing w:line="276" w:lineRule="auto"/>
        <w:rPr>
          <w:rFonts w:asciiTheme="minorHAnsi" w:eastAsia="Calibri" w:hAnsiTheme="minorHAnsi" w:cstheme="minorHAnsi"/>
          <w:color w:val="000000"/>
          <w:lang w:val="ro-RO"/>
        </w:rPr>
      </w:pPr>
      <w:r w:rsidRPr="00E962C0">
        <w:rPr>
          <w:rFonts w:asciiTheme="minorHAnsi" w:eastAsia="Calibri" w:hAnsiTheme="minorHAnsi" w:cstheme="minorHAnsi"/>
          <w:color w:val="000000"/>
          <w:lang w:val="ro-RO"/>
        </w:rPr>
        <w:t>Temele intervențiilor</w:t>
      </w:r>
      <w:r w:rsidRPr="00E962C0">
        <w:rPr>
          <w:rFonts w:asciiTheme="minorHAnsi" w:eastAsia="Calibri" w:hAnsiTheme="minorHAnsi" w:cstheme="minorHAnsi"/>
          <w:i/>
          <w:color w:val="000000"/>
          <w:lang w:val="ro-RO"/>
        </w:rPr>
        <w:t xml:space="preserve">- </w:t>
      </w:r>
      <w:r w:rsidRPr="00E962C0">
        <w:rPr>
          <w:rFonts w:asciiTheme="minorHAnsi" w:eastAsia="Calibri" w:hAnsiTheme="minorHAnsi" w:cstheme="minorHAnsi"/>
          <w:color w:val="000000"/>
          <w:lang w:val="ro-RO"/>
        </w:rPr>
        <w:t>consum de fructe, legumele, alimentație sănătoasă, activitatea fizică.</w:t>
      </w:r>
    </w:p>
    <w:p w:rsidR="00E2272A" w:rsidRPr="00E962C0" w:rsidRDefault="00E2272A" w:rsidP="00270D82">
      <w:pPr>
        <w:spacing w:line="276" w:lineRule="auto"/>
        <w:rPr>
          <w:rFonts w:asciiTheme="minorHAnsi" w:eastAsia="Calibri" w:hAnsiTheme="minorHAnsi" w:cstheme="minorHAnsi"/>
          <w:color w:val="000000"/>
          <w:lang w:val="pt-BR"/>
        </w:rPr>
      </w:pPr>
      <w:r w:rsidRPr="00E962C0">
        <w:rPr>
          <w:rFonts w:asciiTheme="minorHAnsi" w:eastAsia="Calibri" w:hAnsiTheme="minorHAnsi" w:cstheme="minorHAnsi"/>
          <w:color w:val="000000"/>
          <w:lang w:val="pt-BR"/>
        </w:rPr>
        <w:t xml:space="preserve">Număr de școli în care se utilizează ghidul de intervenție </w:t>
      </w:r>
      <w:r w:rsidRPr="00E962C0">
        <w:rPr>
          <w:rFonts w:asciiTheme="minorHAnsi" w:eastAsia="Calibri" w:hAnsiTheme="minorHAnsi" w:cstheme="minorHAnsi"/>
          <w:color w:val="000000"/>
          <w:lang w:val="ro-RO"/>
        </w:rPr>
        <w:t>pentru alimentație sănătoasă și activitate fizică</w:t>
      </w:r>
      <w:r w:rsidRPr="00E962C0">
        <w:rPr>
          <w:rFonts w:asciiTheme="minorHAnsi" w:eastAsia="Calibri" w:hAnsiTheme="minorHAnsi" w:cstheme="minorHAnsi"/>
          <w:color w:val="000000"/>
          <w:lang w:val="pt-BR"/>
        </w:rPr>
        <w:t>.-10. Nr de grădinițe în care se utilizează ghidul de intervenție- 19.</w:t>
      </w:r>
    </w:p>
    <w:p w:rsidR="00E2272A" w:rsidRPr="00E962C0" w:rsidRDefault="00E2272A" w:rsidP="00270D82">
      <w:pPr>
        <w:spacing w:line="276" w:lineRule="auto"/>
        <w:rPr>
          <w:rFonts w:asciiTheme="minorHAnsi" w:eastAsia="Calibri" w:hAnsiTheme="minorHAnsi" w:cstheme="minorHAnsi"/>
          <w:color w:val="000000"/>
          <w:lang w:val="pt-BR"/>
        </w:rPr>
      </w:pPr>
      <w:r w:rsidRPr="00E962C0">
        <w:rPr>
          <w:rFonts w:asciiTheme="minorHAnsi" w:eastAsia="Calibri" w:hAnsiTheme="minorHAnsi" w:cstheme="minorHAnsi"/>
          <w:color w:val="000000"/>
          <w:lang w:val="pt-BR"/>
        </w:rPr>
        <w:t xml:space="preserve">Nr. total beneficiari intervenții IEC în școală-654; în grădinițe au beneficiat 1790 de preșcolari. </w:t>
      </w:r>
    </w:p>
    <w:p w:rsidR="00E2272A" w:rsidRPr="00E962C0" w:rsidRDefault="00E2272A" w:rsidP="00270D82">
      <w:pPr>
        <w:spacing w:line="276" w:lineRule="auto"/>
        <w:rPr>
          <w:rFonts w:asciiTheme="minorHAnsi" w:eastAsia="Calibri" w:hAnsiTheme="minorHAnsi" w:cstheme="minorHAnsi"/>
          <w:color w:val="000000"/>
          <w:lang w:val="pt-BR"/>
        </w:rPr>
      </w:pPr>
    </w:p>
    <w:p w:rsidR="00E2272A" w:rsidRPr="00E962C0" w:rsidRDefault="00E2272A" w:rsidP="00270D82">
      <w:pPr>
        <w:spacing w:line="276" w:lineRule="auto"/>
        <w:rPr>
          <w:rFonts w:asciiTheme="minorHAnsi" w:eastAsia="Calibri" w:hAnsiTheme="minorHAnsi" w:cstheme="minorHAnsi"/>
          <w:b/>
          <w:lang w:val="ro-RO"/>
        </w:rPr>
      </w:pPr>
      <w:r w:rsidRPr="00E962C0">
        <w:rPr>
          <w:rFonts w:asciiTheme="minorHAnsi" w:eastAsia="Calibri" w:hAnsiTheme="minorHAnsi" w:cstheme="minorHAnsi"/>
          <w:b/>
          <w:lang w:val="ro-RO"/>
        </w:rPr>
        <w:t>Activitatea2.</w:t>
      </w:r>
    </w:p>
    <w:p w:rsidR="00E2272A" w:rsidRPr="00E962C0" w:rsidRDefault="00E2272A" w:rsidP="00270D82">
      <w:pPr>
        <w:spacing w:line="276" w:lineRule="auto"/>
        <w:rPr>
          <w:rFonts w:asciiTheme="minorHAnsi" w:eastAsia="Calibri" w:hAnsiTheme="minorHAnsi" w:cstheme="minorHAnsi"/>
          <w:b/>
          <w:i/>
          <w:lang w:val="ro-RO"/>
        </w:rPr>
      </w:pPr>
      <w:r w:rsidRPr="00E962C0">
        <w:rPr>
          <w:rFonts w:asciiTheme="minorHAnsi" w:eastAsia="Calibri" w:hAnsiTheme="minorHAnsi" w:cstheme="minorHAnsi"/>
          <w:b/>
          <w:i/>
          <w:lang w:val="ro-RO"/>
        </w:rPr>
        <w:t>Intervenții în comunitate</w:t>
      </w:r>
    </w:p>
    <w:p w:rsidR="00E2272A" w:rsidRPr="00E962C0" w:rsidRDefault="00E2272A" w:rsidP="00270D82">
      <w:pPr>
        <w:spacing w:line="276" w:lineRule="auto"/>
        <w:jc w:val="both"/>
        <w:rPr>
          <w:rFonts w:asciiTheme="minorHAnsi" w:eastAsia="Calibri" w:hAnsiTheme="minorHAnsi" w:cstheme="minorHAnsi"/>
          <w:lang w:val="es-ES"/>
        </w:rPr>
      </w:pPr>
      <w:r w:rsidRPr="00E962C0">
        <w:rPr>
          <w:rFonts w:asciiTheme="minorHAnsi" w:eastAsia="Calibri" w:hAnsiTheme="minorHAnsi" w:cstheme="minorHAnsi"/>
          <w:lang w:val="es-ES"/>
        </w:rPr>
        <w:t>Temele intervențiilor- consumul de apă, importanța legumelor și a fructelor , activitate fizică</w:t>
      </w:r>
    </w:p>
    <w:p w:rsidR="00E2272A" w:rsidRPr="00E962C0" w:rsidRDefault="00E2272A" w:rsidP="00270D82">
      <w:pPr>
        <w:spacing w:line="276" w:lineRule="auto"/>
        <w:jc w:val="both"/>
        <w:rPr>
          <w:rFonts w:asciiTheme="minorHAnsi" w:eastAsia="Calibri" w:hAnsiTheme="minorHAnsi" w:cstheme="minorHAnsi"/>
          <w:lang w:val="es-ES"/>
        </w:rPr>
      </w:pPr>
      <w:r w:rsidRPr="00E962C0">
        <w:rPr>
          <w:rFonts w:asciiTheme="minorHAnsi" w:eastAsia="Calibri" w:hAnsiTheme="minorHAnsi" w:cstheme="minorHAnsi"/>
          <w:lang w:val="es-ES"/>
        </w:rPr>
        <w:t>Parteneri /Instituţii implicate D.A.S. ARAD, D.A.S. Ineu.</w:t>
      </w:r>
    </w:p>
    <w:p w:rsidR="00E2272A" w:rsidRPr="00E962C0" w:rsidRDefault="00E2272A" w:rsidP="00270D82">
      <w:pPr>
        <w:spacing w:line="276" w:lineRule="auto"/>
        <w:jc w:val="both"/>
        <w:rPr>
          <w:rFonts w:asciiTheme="minorHAnsi" w:eastAsia="Calibri" w:hAnsiTheme="minorHAnsi" w:cstheme="minorHAnsi"/>
          <w:lang w:val="es-ES"/>
        </w:rPr>
      </w:pPr>
      <w:r w:rsidRPr="00E962C0">
        <w:rPr>
          <w:rFonts w:asciiTheme="minorHAnsi" w:eastAsia="Calibri" w:hAnsiTheme="minorHAnsi" w:cstheme="minorHAnsi"/>
          <w:lang w:val="es-ES"/>
        </w:rPr>
        <w:t>Locul derularii acţiunii/activității în sălile de clasă/grădinițe</w:t>
      </w:r>
    </w:p>
    <w:p w:rsidR="00E2272A" w:rsidRPr="00E962C0" w:rsidRDefault="00E2272A" w:rsidP="00270D82">
      <w:pPr>
        <w:spacing w:line="276" w:lineRule="auto"/>
        <w:jc w:val="both"/>
        <w:rPr>
          <w:rFonts w:asciiTheme="minorHAnsi" w:eastAsia="Calibri" w:hAnsiTheme="minorHAnsi" w:cstheme="minorHAnsi"/>
          <w:lang w:val="es-ES"/>
        </w:rPr>
      </w:pPr>
      <w:r w:rsidRPr="00E962C0">
        <w:rPr>
          <w:rFonts w:asciiTheme="minorHAnsi" w:eastAsia="Calibri" w:hAnsiTheme="minorHAnsi" w:cstheme="minorHAnsi"/>
          <w:lang w:val="es-ES"/>
        </w:rPr>
        <w:t>Data/perioada desfăşurării acţiunii/activității mai 2022.</w:t>
      </w:r>
    </w:p>
    <w:p w:rsidR="00E2272A" w:rsidRPr="00E962C0" w:rsidRDefault="00E2272A" w:rsidP="00270D82">
      <w:pPr>
        <w:spacing w:line="276" w:lineRule="auto"/>
        <w:jc w:val="both"/>
        <w:rPr>
          <w:rFonts w:asciiTheme="minorHAnsi" w:eastAsia="Calibri" w:hAnsiTheme="minorHAnsi" w:cstheme="minorHAnsi"/>
          <w:lang w:val="es-ES"/>
        </w:rPr>
      </w:pPr>
      <w:r w:rsidRPr="00E962C0">
        <w:rPr>
          <w:rFonts w:asciiTheme="minorHAnsi" w:eastAsia="Calibri" w:hAnsiTheme="minorHAnsi" w:cstheme="minorHAnsi"/>
          <w:lang w:val="es-ES"/>
        </w:rPr>
        <w:t xml:space="preserve">Număr de comunități în care se implementează intervenții pentru activitate fizică de către asistenții medicali comunități -5. </w:t>
      </w:r>
    </w:p>
    <w:p w:rsidR="00E2272A" w:rsidRPr="00E962C0" w:rsidRDefault="00E2272A" w:rsidP="00270D82">
      <w:pPr>
        <w:spacing w:line="276" w:lineRule="auto"/>
        <w:jc w:val="both"/>
        <w:rPr>
          <w:rFonts w:asciiTheme="minorHAnsi" w:eastAsia="Calibri" w:hAnsiTheme="minorHAnsi" w:cstheme="minorHAnsi"/>
          <w:lang w:val="es-ES"/>
        </w:rPr>
      </w:pPr>
      <w:r w:rsidRPr="00E962C0">
        <w:rPr>
          <w:rFonts w:asciiTheme="minorHAnsi" w:eastAsia="Calibri" w:hAnsiTheme="minorHAnsi" w:cstheme="minorHAnsi"/>
          <w:lang w:val="es-ES"/>
        </w:rPr>
        <w:lastRenderedPageBreak/>
        <w:t>Nr. total activitați alimentație sănătoasă și activitate fizică desfășurate - 13</w:t>
      </w:r>
    </w:p>
    <w:p w:rsidR="00E2272A" w:rsidRPr="00E962C0" w:rsidRDefault="00E2272A" w:rsidP="00270D82">
      <w:pPr>
        <w:spacing w:line="276" w:lineRule="auto"/>
        <w:jc w:val="both"/>
        <w:rPr>
          <w:rFonts w:asciiTheme="minorHAnsi" w:eastAsia="Calibri" w:hAnsiTheme="minorHAnsi" w:cstheme="minorHAnsi"/>
          <w:lang w:val="fr-FR"/>
        </w:rPr>
      </w:pPr>
      <w:r w:rsidRPr="00E962C0">
        <w:rPr>
          <w:rFonts w:asciiTheme="minorHAnsi" w:eastAsia="Calibri" w:hAnsiTheme="minorHAnsi" w:cstheme="minorHAnsi"/>
          <w:lang w:val="es-ES"/>
        </w:rPr>
        <w:t xml:space="preserve">Număr de beneficiari de intervenții pt activitate fizică în comunitate - </w:t>
      </w:r>
      <w:r w:rsidRPr="00E962C0">
        <w:rPr>
          <w:rFonts w:asciiTheme="minorHAnsi" w:eastAsia="Calibri" w:hAnsiTheme="minorHAnsi" w:cstheme="minorHAnsi"/>
        </w:rPr>
        <w:t xml:space="preserve"> 381</w:t>
      </w:r>
    </w:p>
    <w:p w:rsidR="00E2272A" w:rsidRPr="00E962C0" w:rsidRDefault="00E2272A" w:rsidP="00270D82">
      <w:pPr>
        <w:spacing w:line="276" w:lineRule="auto"/>
        <w:rPr>
          <w:rFonts w:asciiTheme="minorHAnsi" w:hAnsiTheme="minorHAnsi" w:cstheme="minorHAnsi"/>
          <w:b/>
          <w:color w:val="000000"/>
        </w:rPr>
      </w:pPr>
    </w:p>
    <w:p w:rsidR="00E2272A" w:rsidRPr="00E962C0" w:rsidRDefault="00E2272A" w:rsidP="00270D82">
      <w:pPr>
        <w:spacing w:line="276" w:lineRule="auto"/>
        <w:rPr>
          <w:rFonts w:asciiTheme="minorHAnsi" w:hAnsiTheme="minorHAnsi" w:cstheme="minorHAnsi"/>
          <w:b/>
          <w:color w:val="000000"/>
        </w:rPr>
      </w:pPr>
      <w:r w:rsidRPr="00E962C0">
        <w:rPr>
          <w:rFonts w:asciiTheme="minorHAnsi" w:hAnsiTheme="minorHAnsi" w:cstheme="minorHAnsi"/>
          <w:b/>
          <w:color w:val="000000"/>
        </w:rPr>
        <w:t>1.4. Organizarea si desfasurarea de intervenţii pentru promovarea sănătăţii în comunităţi şi grupuri vulnerabile:</w:t>
      </w: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rPr>
        <w:t xml:space="preserve">Intervenția IEC nr  1-  </w:t>
      </w:r>
      <w:r w:rsidRPr="00E962C0">
        <w:rPr>
          <w:rFonts w:asciiTheme="minorHAnsi" w:eastAsia="Calibri" w:hAnsiTheme="minorHAnsi" w:cstheme="minorHAnsi"/>
          <w:color w:val="000000"/>
          <w:lang w:val="ro-RO"/>
        </w:rPr>
        <w:t>Sănătate Mintală</w:t>
      </w:r>
    </w:p>
    <w:p w:rsidR="00E2272A" w:rsidRPr="00E962C0" w:rsidRDefault="00E2272A" w:rsidP="00270D82">
      <w:p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rPr>
        <w:t>Nr. AMC implicaţi -9</w:t>
      </w:r>
    </w:p>
    <w:p w:rsidR="00E2272A" w:rsidRPr="00E962C0" w:rsidRDefault="00E2272A" w:rsidP="00270D82">
      <w:p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rPr>
        <w:t>Nr. MS implicați- 4</w:t>
      </w:r>
    </w:p>
    <w:p w:rsidR="00E2272A" w:rsidRPr="00E962C0" w:rsidRDefault="00E2272A" w:rsidP="00270D82">
      <w:p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rPr>
        <w:t>Nr. comunități acoperite cu intervenția IEC-6</w:t>
      </w:r>
    </w:p>
    <w:p w:rsidR="00E2272A" w:rsidRPr="00E962C0" w:rsidRDefault="00E2272A" w:rsidP="00270D82">
      <w:p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rPr>
        <w:t>Enumerare comunități: Arad, Chişineu-Criş, Gurahonț, Ineu,  Sintea Mare, Secusigiu</w:t>
      </w:r>
    </w:p>
    <w:p w:rsidR="00E2272A" w:rsidRPr="00E962C0" w:rsidRDefault="00E2272A" w:rsidP="00270D82">
      <w:p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rPr>
        <w:t>Nr. beneficiari din comunitățile acoperite – 442</w:t>
      </w:r>
    </w:p>
    <w:p w:rsidR="00E2272A" w:rsidRPr="00E962C0" w:rsidRDefault="00E2272A" w:rsidP="00270D82">
      <w:p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lang w:val="fr-FR"/>
        </w:rPr>
        <w:t>Materiale IEC utilizate (nr. și tip)</w:t>
      </w:r>
      <w:r w:rsidRPr="00E962C0">
        <w:rPr>
          <w:rFonts w:asciiTheme="minorHAnsi" w:eastAsia="Calibri" w:hAnsiTheme="minorHAnsi" w:cstheme="minorHAnsi"/>
          <w:color w:val="000000"/>
        </w:rPr>
        <w:t xml:space="preserve"> –raportate la intervenția 1.1</w:t>
      </w:r>
    </w:p>
    <w:p w:rsidR="00E2272A" w:rsidRPr="00E962C0" w:rsidRDefault="00E2272A" w:rsidP="00270D82">
      <w:pPr>
        <w:spacing w:line="276" w:lineRule="auto"/>
        <w:rPr>
          <w:rFonts w:asciiTheme="minorHAnsi" w:eastAsia="Calibri" w:hAnsiTheme="minorHAnsi" w:cstheme="minorHAnsi"/>
          <w:color w:val="000000"/>
          <w:lang w:val="fr-FR"/>
        </w:rPr>
      </w:pPr>
    </w:p>
    <w:p w:rsidR="00E2272A" w:rsidRPr="00E962C0" w:rsidRDefault="00E2272A" w:rsidP="00270D82">
      <w:pPr>
        <w:spacing w:line="276" w:lineRule="auto"/>
        <w:rPr>
          <w:rFonts w:asciiTheme="minorHAnsi" w:eastAsia="Calibri" w:hAnsiTheme="minorHAnsi" w:cstheme="minorHAnsi"/>
          <w:color w:val="000000"/>
          <w:lang w:val="fr-FR"/>
        </w:rPr>
      </w:pPr>
      <w:r w:rsidRPr="00E962C0">
        <w:rPr>
          <w:rFonts w:asciiTheme="minorHAnsi" w:eastAsia="Calibri" w:hAnsiTheme="minorHAnsi" w:cstheme="minorHAnsi"/>
          <w:color w:val="000000"/>
          <w:lang w:val="fr-FR"/>
        </w:rPr>
        <w:t xml:space="preserve">Intervenția IEC nr  2- </w:t>
      </w:r>
      <w:r w:rsidRPr="00E962C0">
        <w:rPr>
          <w:rFonts w:asciiTheme="minorHAnsi" w:eastAsia="Calibri" w:hAnsiTheme="minorHAnsi" w:cstheme="minorHAnsi"/>
          <w:color w:val="000000"/>
        </w:rPr>
        <w:t xml:space="preserve">Sănătatea reproducerii </w:t>
      </w:r>
    </w:p>
    <w:p w:rsidR="00E2272A" w:rsidRPr="00E962C0" w:rsidRDefault="00E2272A" w:rsidP="00270D82">
      <w:pPr>
        <w:spacing w:line="276" w:lineRule="auto"/>
        <w:rPr>
          <w:rFonts w:asciiTheme="minorHAnsi" w:eastAsia="Calibri" w:hAnsiTheme="minorHAnsi" w:cstheme="minorHAnsi"/>
          <w:color w:val="000000"/>
          <w:lang w:val="fr-FR"/>
        </w:rPr>
      </w:pPr>
      <w:r w:rsidRPr="00E962C0">
        <w:rPr>
          <w:rFonts w:asciiTheme="minorHAnsi" w:eastAsia="Calibri" w:hAnsiTheme="minorHAnsi" w:cstheme="minorHAnsi"/>
          <w:color w:val="000000"/>
          <w:lang w:val="fr-FR"/>
        </w:rPr>
        <w:t>Nr. AMC implicaţi - 10</w:t>
      </w:r>
    </w:p>
    <w:p w:rsidR="00E2272A" w:rsidRPr="00E962C0" w:rsidRDefault="00E2272A" w:rsidP="00270D82">
      <w:pPr>
        <w:spacing w:line="276" w:lineRule="auto"/>
        <w:rPr>
          <w:rFonts w:asciiTheme="minorHAnsi" w:eastAsia="Calibri" w:hAnsiTheme="minorHAnsi" w:cstheme="minorHAnsi"/>
          <w:color w:val="000000"/>
          <w:lang w:val="fr-FR"/>
        </w:rPr>
      </w:pPr>
      <w:r w:rsidRPr="00E962C0">
        <w:rPr>
          <w:rFonts w:asciiTheme="minorHAnsi" w:eastAsia="Calibri" w:hAnsiTheme="minorHAnsi" w:cstheme="minorHAnsi"/>
          <w:color w:val="000000"/>
          <w:lang w:val="fr-FR"/>
        </w:rPr>
        <w:t>Nr. MS implicați- 4</w:t>
      </w:r>
    </w:p>
    <w:p w:rsidR="00E2272A" w:rsidRPr="00E962C0" w:rsidRDefault="00E2272A" w:rsidP="00270D82">
      <w:pPr>
        <w:spacing w:line="276" w:lineRule="auto"/>
        <w:rPr>
          <w:rFonts w:asciiTheme="minorHAnsi" w:eastAsia="Calibri" w:hAnsiTheme="minorHAnsi" w:cstheme="minorHAnsi"/>
          <w:color w:val="000000"/>
          <w:lang w:val="fr-FR"/>
        </w:rPr>
      </w:pPr>
      <w:r w:rsidRPr="00E962C0">
        <w:rPr>
          <w:rFonts w:asciiTheme="minorHAnsi" w:eastAsia="Calibri" w:hAnsiTheme="minorHAnsi" w:cstheme="minorHAnsi"/>
          <w:color w:val="000000"/>
          <w:lang w:val="fr-FR"/>
        </w:rPr>
        <w:t>Nr. comunități acoperite cu intervenția IEC-7</w:t>
      </w:r>
    </w:p>
    <w:p w:rsidR="00E2272A" w:rsidRPr="00E962C0" w:rsidRDefault="00E2272A" w:rsidP="00270D82">
      <w:p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lang w:val="fr-FR"/>
        </w:rPr>
        <w:t xml:space="preserve">Enumerare comunități: </w:t>
      </w:r>
      <w:r w:rsidRPr="00E962C0">
        <w:rPr>
          <w:rFonts w:asciiTheme="minorHAnsi" w:eastAsia="Calibri" w:hAnsiTheme="minorHAnsi" w:cstheme="minorHAnsi"/>
          <w:color w:val="000000"/>
        </w:rPr>
        <w:t>Arad, Chişineu - Criş, Felnac, Frumușeni, Ineu, Sintea Mare, Secusigiu</w:t>
      </w:r>
    </w:p>
    <w:p w:rsidR="00E2272A" w:rsidRPr="00E962C0" w:rsidRDefault="00E2272A" w:rsidP="00270D82">
      <w:pPr>
        <w:spacing w:line="276" w:lineRule="auto"/>
        <w:rPr>
          <w:rFonts w:asciiTheme="minorHAnsi" w:eastAsia="Calibri" w:hAnsiTheme="minorHAnsi" w:cstheme="minorHAnsi"/>
          <w:color w:val="000000"/>
          <w:lang w:val="fr-FR"/>
        </w:rPr>
      </w:pPr>
      <w:r w:rsidRPr="00E962C0">
        <w:rPr>
          <w:rFonts w:asciiTheme="minorHAnsi" w:eastAsia="Calibri" w:hAnsiTheme="minorHAnsi" w:cstheme="minorHAnsi"/>
          <w:color w:val="000000"/>
          <w:lang w:val="fr-FR"/>
        </w:rPr>
        <w:t>Nr. beneficiari din comunitățile acoperite - 635</w:t>
      </w:r>
    </w:p>
    <w:p w:rsidR="00E2272A" w:rsidRPr="00E962C0" w:rsidRDefault="00E2272A" w:rsidP="00270D82">
      <w:pPr>
        <w:spacing w:line="276" w:lineRule="auto"/>
        <w:rPr>
          <w:rFonts w:asciiTheme="minorHAnsi" w:eastAsia="Calibri" w:hAnsiTheme="minorHAnsi" w:cstheme="minorHAnsi"/>
          <w:color w:val="000000"/>
          <w:lang w:val="fr-FR"/>
        </w:rPr>
      </w:pPr>
      <w:r w:rsidRPr="00E962C0">
        <w:rPr>
          <w:rFonts w:asciiTheme="minorHAnsi" w:eastAsia="Calibri" w:hAnsiTheme="minorHAnsi" w:cstheme="minorHAnsi"/>
          <w:color w:val="000000"/>
          <w:lang w:val="fr-FR"/>
        </w:rPr>
        <w:t>Materiale IEC utilizate (nr. și tip)</w:t>
      </w:r>
      <w:r w:rsidRPr="00E962C0">
        <w:rPr>
          <w:rFonts w:asciiTheme="minorHAnsi" w:eastAsia="Calibri" w:hAnsiTheme="minorHAnsi" w:cstheme="minorHAnsi"/>
          <w:color w:val="000000"/>
        </w:rPr>
        <w:t xml:space="preserve"> </w:t>
      </w:r>
      <w:r w:rsidRPr="00E962C0">
        <w:rPr>
          <w:rFonts w:asciiTheme="minorHAnsi" w:eastAsia="Calibri" w:hAnsiTheme="minorHAnsi" w:cstheme="minorHAnsi"/>
          <w:color w:val="000000"/>
          <w:lang w:val="fr-FR"/>
        </w:rPr>
        <w:t>–materiale raportate la campania 1.1</w:t>
      </w:r>
    </w:p>
    <w:p w:rsidR="00E2272A" w:rsidRPr="00E962C0" w:rsidRDefault="00E2272A" w:rsidP="00270D82">
      <w:pPr>
        <w:spacing w:line="276" w:lineRule="auto"/>
        <w:rPr>
          <w:rFonts w:asciiTheme="minorHAnsi" w:eastAsia="Calibri" w:hAnsiTheme="minorHAnsi" w:cstheme="minorHAnsi"/>
          <w:color w:val="000000"/>
          <w:lang w:val="fr-FR"/>
        </w:rPr>
      </w:pPr>
    </w:p>
    <w:p w:rsidR="00E2272A" w:rsidRPr="00E962C0" w:rsidRDefault="00E2272A" w:rsidP="00270D82">
      <w:pPr>
        <w:spacing w:line="276" w:lineRule="auto"/>
        <w:jc w:val="both"/>
        <w:rPr>
          <w:rFonts w:asciiTheme="minorHAnsi" w:eastAsia="Calibri" w:hAnsiTheme="minorHAnsi" w:cstheme="minorHAnsi"/>
          <w:color w:val="000000"/>
          <w:lang w:val="fr-FR"/>
        </w:rPr>
      </w:pPr>
      <w:r w:rsidRPr="00E962C0">
        <w:rPr>
          <w:rFonts w:asciiTheme="minorHAnsi" w:eastAsia="Calibri" w:hAnsiTheme="minorHAnsi" w:cstheme="minorHAnsi"/>
          <w:color w:val="000000"/>
          <w:lang w:val="fr-FR"/>
        </w:rPr>
        <w:t xml:space="preserve">Intervenția IEC nr  3- </w:t>
      </w:r>
      <w:r w:rsidRPr="00E962C0">
        <w:rPr>
          <w:rFonts w:asciiTheme="minorHAnsi" w:eastAsia="Calibri" w:hAnsiTheme="minorHAnsi" w:cstheme="minorHAnsi"/>
          <w:bCs/>
          <w:color w:val="000000"/>
          <w:lang w:val="ro-RO"/>
        </w:rPr>
        <w:t xml:space="preserve">Sănătate orală </w:t>
      </w:r>
    </w:p>
    <w:p w:rsidR="00E2272A" w:rsidRPr="00E962C0" w:rsidRDefault="00E2272A" w:rsidP="00270D82">
      <w:pPr>
        <w:spacing w:line="276" w:lineRule="auto"/>
        <w:jc w:val="both"/>
        <w:rPr>
          <w:rFonts w:asciiTheme="minorHAnsi" w:eastAsia="Calibri" w:hAnsiTheme="minorHAnsi" w:cstheme="minorHAnsi"/>
          <w:color w:val="000000"/>
          <w:lang w:val="fr-FR"/>
        </w:rPr>
      </w:pPr>
      <w:r w:rsidRPr="00E962C0">
        <w:rPr>
          <w:rFonts w:asciiTheme="minorHAnsi" w:eastAsia="Calibri" w:hAnsiTheme="minorHAnsi" w:cstheme="minorHAnsi"/>
          <w:color w:val="000000"/>
          <w:lang w:val="fr-FR"/>
        </w:rPr>
        <w:t>Nr. AMC implicaţi - 8</w:t>
      </w:r>
    </w:p>
    <w:p w:rsidR="00E2272A" w:rsidRPr="00E962C0" w:rsidRDefault="00E2272A" w:rsidP="00270D82">
      <w:pPr>
        <w:spacing w:line="276" w:lineRule="auto"/>
        <w:jc w:val="both"/>
        <w:rPr>
          <w:rFonts w:asciiTheme="minorHAnsi" w:eastAsia="Calibri" w:hAnsiTheme="minorHAnsi" w:cstheme="minorHAnsi"/>
          <w:color w:val="000000"/>
          <w:lang w:val="fr-FR"/>
        </w:rPr>
      </w:pPr>
      <w:r w:rsidRPr="00E962C0">
        <w:rPr>
          <w:rFonts w:asciiTheme="minorHAnsi" w:eastAsia="Calibri" w:hAnsiTheme="minorHAnsi" w:cstheme="minorHAnsi"/>
          <w:color w:val="000000"/>
          <w:lang w:val="fr-FR"/>
        </w:rPr>
        <w:t>Nr. MS implicați- 5</w:t>
      </w:r>
    </w:p>
    <w:p w:rsidR="00E2272A" w:rsidRPr="00E962C0" w:rsidRDefault="00E2272A" w:rsidP="00270D82">
      <w:pPr>
        <w:spacing w:line="276" w:lineRule="auto"/>
        <w:jc w:val="both"/>
        <w:rPr>
          <w:rFonts w:asciiTheme="minorHAnsi" w:eastAsia="Calibri" w:hAnsiTheme="minorHAnsi" w:cstheme="minorHAnsi"/>
          <w:color w:val="000000"/>
          <w:lang w:val="fr-FR"/>
        </w:rPr>
      </w:pPr>
      <w:r w:rsidRPr="00E962C0">
        <w:rPr>
          <w:rFonts w:asciiTheme="minorHAnsi" w:eastAsia="Calibri" w:hAnsiTheme="minorHAnsi" w:cstheme="minorHAnsi"/>
          <w:color w:val="000000"/>
          <w:lang w:val="fr-FR"/>
        </w:rPr>
        <w:t>Nr. comunități acoperite cu intervenția IEC-</w:t>
      </w:r>
      <w:r w:rsidRPr="00E962C0">
        <w:rPr>
          <w:rFonts w:asciiTheme="minorHAnsi" w:eastAsia="Calibri" w:hAnsiTheme="minorHAnsi" w:cstheme="minorHAnsi"/>
          <w:color w:val="000000"/>
        </w:rPr>
        <w:t xml:space="preserve"> 8</w:t>
      </w:r>
    </w:p>
    <w:p w:rsidR="00E2272A" w:rsidRPr="00E962C0" w:rsidRDefault="00E2272A" w:rsidP="00270D82">
      <w:p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lang w:val="fr-FR"/>
        </w:rPr>
        <w:t xml:space="preserve">Enumerare comunități: Arad, </w:t>
      </w:r>
      <w:r w:rsidRPr="00E962C0">
        <w:rPr>
          <w:rFonts w:asciiTheme="minorHAnsi" w:eastAsia="Calibri" w:hAnsiTheme="minorHAnsi" w:cstheme="minorHAnsi"/>
          <w:color w:val="000000"/>
        </w:rPr>
        <w:t>Buteni, Chişineu-Criş, Felnac,Ineu,  Sintea Mare, Secusigiu, Nădlac</w:t>
      </w:r>
    </w:p>
    <w:p w:rsidR="00E2272A" w:rsidRPr="00E962C0" w:rsidRDefault="00E2272A" w:rsidP="00270D82">
      <w:pPr>
        <w:spacing w:line="276" w:lineRule="auto"/>
        <w:jc w:val="both"/>
        <w:rPr>
          <w:rFonts w:asciiTheme="minorHAnsi" w:eastAsia="Calibri" w:hAnsiTheme="minorHAnsi" w:cstheme="minorHAnsi"/>
          <w:color w:val="000000"/>
          <w:lang w:val="fr-FR"/>
        </w:rPr>
      </w:pPr>
      <w:r w:rsidRPr="00E962C0">
        <w:rPr>
          <w:rFonts w:asciiTheme="minorHAnsi" w:eastAsia="Calibri" w:hAnsiTheme="minorHAnsi" w:cstheme="minorHAnsi"/>
          <w:color w:val="000000"/>
          <w:lang w:val="fr-FR"/>
        </w:rPr>
        <w:t>Nr. beneficiari din comunitățile acoperite –</w:t>
      </w:r>
      <w:r w:rsidRPr="00E962C0">
        <w:rPr>
          <w:rFonts w:asciiTheme="minorHAnsi" w:eastAsia="Calibri" w:hAnsiTheme="minorHAnsi" w:cstheme="minorHAnsi"/>
          <w:color w:val="000000"/>
        </w:rPr>
        <w:t xml:space="preserve"> </w:t>
      </w:r>
      <w:r w:rsidRPr="00E962C0">
        <w:rPr>
          <w:rFonts w:asciiTheme="minorHAnsi" w:eastAsia="Calibri" w:hAnsiTheme="minorHAnsi" w:cstheme="minorHAnsi"/>
          <w:color w:val="000000"/>
          <w:lang w:val="fr-FR"/>
        </w:rPr>
        <w:t>806</w:t>
      </w:r>
    </w:p>
    <w:p w:rsidR="00E2272A" w:rsidRPr="00E962C0" w:rsidRDefault="00E2272A" w:rsidP="00270D82">
      <w:pPr>
        <w:spacing w:line="276" w:lineRule="auto"/>
        <w:jc w:val="both"/>
        <w:rPr>
          <w:rFonts w:asciiTheme="minorHAnsi" w:eastAsia="Calibri" w:hAnsiTheme="minorHAnsi" w:cstheme="minorHAnsi"/>
          <w:color w:val="000000"/>
          <w:lang w:val="fr-FR"/>
        </w:rPr>
      </w:pPr>
      <w:r w:rsidRPr="00E962C0">
        <w:rPr>
          <w:rFonts w:asciiTheme="minorHAnsi" w:eastAsia="Calibri" w:hAnsiTheme="minorHAnsi" w:cstheme="minorHAnsi"/>
          <w:color w:val="000000"/>
          <w:lang w:val="fr-FR"/>
        </w:rPr>
        <w:t>Materiale IEC utilizate (nr. și tip)-raportate la campania 1.1</w:t>
      </w:r>
    </w:p>
    <w:p w:rsidR="00E2272A" w:rsidRPr="00E962C0" w:rsidRDefault="00E2272A" w:rsidP="00270D82">
      <w:pPr>
        <w:spacing w:line="276" w:lineRule="auto"/>
        <w:jc w:val="both"/>
        <w:rPr>
          <w:rFonts w:asciiTheme="minorHAnsi" w:eastAsia="Calibri" w:hAnsiTheme="minorHAnsi" w:cstheme="minorHAnsi"/>
          <w:color w:val="000000"/>
          <w:lang w:val="fr-FR"/>
        </w:rPr>
      </w:pPr>
    </w:p>
    <w:p w:rsidR="00E2272A" w:rsidRPr="00E962C0" w:rsidRDefault="00E2272A" w:rsidP="00270D82">
      <w:pPr>
        <w:spacing w:line="276" w:lineRule="auto"/>
        <w:rPr>
          <w:rFonts w:asciiTheme="minorHAnsi" w:eastAsia="Calibri" w:hAnsiTheme="minorHAnsi" w:cstheme="minorHAnsi"/>
        </w:rPr>
      </w:pPr>
      <w:r w:rsidRPr="00E962C0">
        <w:rPr>
          <w:rFonts w:asciiTheme="minorHAnsi" w:eastAsia="Calibri" w:hAnsiTheme="minorHAnsi" w:cstheme="minorHAnsi"/>
          <w:lang w:val="es-ES"/>
        </w:rPr>
        <w:t xml:space="preserve">Intervenția IEC nr.4 : </w:t>
      </w:r>
      <w:r w:rsidRPr="00E962C0">
        <w:rPr>
          <w:rFonts w:asciiTheme="minorHAnsi" w:eastAsia="Calibri" w:hAnsiTheme="minorHAnsi" w:cstheme="minorHAnsi"/>
        </w:rPr>
        <w:t>Ziua Mondială a Sănătății</w:t>
      </w:r>
    </w:p>
    <w:p w:rsidR="00E2272A" w:rsidRPr="00E962C0" w:rsidRDefault="00E2272A" w:rsidP="00270D82">
      <w:pPr>
        <w:spacing w:line="276" w:lineRule="auto"/>
        <w:rPr>
          <w:rFonts w:asciiTheme="minorHAnsi" w:eastAsia="Calibri" w:hAnsiTheme="minorHAnsi" w:cstheme="minorHAnsi"/>
          <w:lang w:val="es-ES"/>
        </w:rPr>
      </w:pPr>
      <w:r w:rsidRPr="00E962C0">
        <w:rPr>
          <w:rFonts w:asciiTheme="minorHAnsi" w:eastAsia="Calibri" w:hAnsiTheme="minorHAnsi" w:cstheme="minorHAnsi"/>
        </w:rPr>
        <w:t xml:space="preserve"> </w:t>
      </w:r>
      <w:r w:rsidRPr="00E962C0">
        <w:rPr>
          <w:rFonts w:asciiTheme="minorHAnsi" w:eastAsia="Calibri" w:hAnsiTheme="minorHAnsi" w:cstheme="minorHAnsi"/>
          <w:lang w:val="es-ES"/>
        </w:rPr>
        <w:t xml:space="preserve">Nr. AMC care au furnizat intervenții IEC în comunități vulnerabile-4 </w:t>
      </w:r>
    </w:p>
    <w:p w:rsidR="00E2272A" w:rsidRPr="00E962C0" w:rsidRDefault="00E2272A" w:rsidP="00270D82">
      <w:pPr>
        <w:spacing w:line="276" w:lineRule="auto"/>
        <w:rPr>
          <w:rFonts w:asciiTheme="minorHAnsi" w:eastAsia="Calibri" w:hAnsiTheme="minorHAnsi" w:cstheme="minorHAnsi"/>
          <w:lang w:val="es-ES"/>
        </w:rPr>
      </w:pPr>
      <w:r w:rsidRPr="00E962C0">
        <w:rPr>
          <w:rFonts w:asciiTheme="minorHAnsi" w:eastAsia="Calibri" w:hAnsiTheme="minorHAnsi" w:cstheme="minorHAnsi"/>
          <w:lang w:val="es-ES"/>
        </w:rPr>
        <w:t>Nr. MS implicați-3</w:t>
      </w:r>
    </w:p>
    <w:p w:rsidR="00E2272A" w:rsidRPr="00E962C0" w:rsidRDefault="00E2272A" w:rsidP="00270D82">
      <w:pPr>
        <w:spacing w:line="276" w:lineRule="auto"/>
        <w:rPr>
          <w:rFonts w:asciiTheme="minorHAnsi" w:eastAsia="Calibri" w:hAnsiTheme="minorHAnsi" w:cstheme="minorHAnsi"/>
          <w:lang w:val="es-ES"/>
        </w:rPr>
      </w:pPr>
      <w:r w:rsidRPr="00E962C0">
        <w:rPr>
          <w:rFonts w:asciiTheme="minorHAnsi" w:eastAsia="Calibri" w:hAnsiTheme="minorHAnsi" w:cstheme="minorHAnsi"/>
          <w:lang w:val="es-ES"/>
        </w:rPr>
        <w:t>Nr. comunități în care se implementează intervenția IEC dintre care : 2</w:t>
      </w:r>
    </w:p>
    <w:p w:rsidR="00E2272A" w:rsidRPr="00E962C0" w:rsidRDefault="00E2272A" w:rsidP="00270D82">
      <w:pPr>
        <w:spacing w:line="276" w:lineRule="auto"/>
        <w:rPr>
          <w:rFonts w:asciiTheme="minorHAnsi" w:eastAsia="Calibri" w:hAnsiTheme="minorHAnsi" w:cstheme="minorHAnsi"/>
          <w:lang w:val="es-ES"/>
        </w:rPr>
      </w:pPr>
      <w:r w:rsidRPr="00E962C0">
        <w:rPr>
          <w:rFonts w:asciiTheme="minorHAnsi" w:eastAsia="Calibri" w:hAnsiTheme="minorHAnsi" w:cstheme="minorHAnsi"/>
          <w:lang w:val="es-ES"/>
        </w:rPr>
        <w:t>Nr. intervenții în comunitate 7. Nr. beneficiari din comunitățile acoperite- 99</w:t>
      </w:r>
    </w:p>
    <w:p w:rsidR="00E2272A" w:rsidRPr="00E962C0" w:rsidRDefault="00E2272A" w:rsidP="00270D82">
      <w:pPr>
        <w:spacing w:line="276" w:lineRule="auto"/>
        <w:rPr>
          <w:rFonts w:asciiTheme="minorHAnsi" w:eastAsia="Calibri" w:hAnsiTheme="minorHAnsi" w:cstheme="minorHAnsi"/>
          <w:highlight w:val="cyan"/>
          <w:lang w:val="es-ES"/>
        </w:rPr>
      </w:pPr>
    </w:p>
    <w:p w:rsidR="00E2272A" w:rsidRPr="00E962C0" w:rsidRDefault="00E2272A" w:rsidP="00270D82">
      <w:pPr>
        <w:spacing w:line="276" w:lineRule="auto"/>
        <w:rPr>
          <w:rFonts w:asciiTheme="minorHAnsi" w:eastAsia="Calibri" w:hAnsiTheme="minorHAnsi" w:cstheme="minorHAnsi"/>
          <w:lang w:val="es-ES"/>
        </w:rPr>
      </w:pPr>
      <w:r w:rsidRPr="00E962C0">
        <w:rPr>
          <w:rFonts w:asciiTheme="minorHAnsi" w:eastAsia="Calibri" w:hAnsiTheme="minorHAnsi" w:cstheme="minorHAnsi"/>
          <w:lang w:val="es-ES"/>
        </w:rPr>
        <w:t>Intervenția IEC nr 5 : “Luna națională a informării  despre vaccinare”</w:t>
      </w:r>
    </w:p>
    <w:p w:rsidR="00E2272A" w:rsidRPr="00E962C0" w:rsidRDefault="00E2272A" w:rsidP="00270D82">
      <w:pPr>
        <w:spacing w:line="276" w:lineRule="auto"/>
        <w:rPr>
          <w:rFonts w:asciiTheme="minorHAnsi" w:eastAsia="Calibri" w:hAnsiTheme="minorHAnsi" w:cstheme="minorHAnsi"/>
          <w:lang w:val="es-ES"/>
        </w:rPr>
      </w:pPr>
      <w:r w:rsidRPr="00E962C0">
        <w:rPr>
          <w:rFonts w:asciiTheme="minorHAnsi" w:eastAsia="Calibri" w:hAnsiTheme="minorHAnsi" w:cstheme="minorHAnsi"/>
          <w:lang w:val="es-ES"/>
        </w:rPr>
        <w:t>Nr. AMC care au furnizat intervenții IEC în comunități vulnerabile-11</w:t>
      </w:r>
    </w:p>
    <w:p w:rsidR="00E2272A" w:rsidRPr="00E962C0" w:rsidRDefault="00E2272A" w:rsidP="00270D82">
      <w:pPr>
        <w:spacing w:line="276" w:lineRule="auto"/>
        <w:rPr>
          <w:rFonts w:asciiTheme="minorHAnsi" w:eastAsia="Calibri" w:hAnsiTheme="minorHAnsi" w:cstheme="minorHAnsi"/>
          <w:lang w:val="es-ES"/>
        </w:rPr>
      </w:pPr>
      <w:r w:rsidRPr="00E962C0">
        <w:rPr>
          <w:rFonts w:asciiTheme="minorHAnsi" w:eastAsia="Calibri" w:hAnsiTheme="minorHAnsi" w:cstheme="minorHAnsi"/>
          <w:lang w:val="es-ES"/>
        </w:rPr>
        <w:t xml:space="preserve">Nr. MS implicați-3 </w:t>
      </w:r>
    </w:p>
    <w:p w:rsidR="00E2272A" w:rsidRPr="00E962C0" w:rsidRDefault="00E2272A" w:rsidP="00270D82">
      <w:pPr>
        <w:spacing w:line="276" w:lineRule="auto"/>
        <w:rPr>
          <w:rFonts w:asciiTheme="minorHAnsi" w:eastAsia="Calibri" w:hAnsiTheme="minorHAnsi" w:cstheme="minorHAnsi"/>
          <w:lang w:val="es-ES"/>
        </w:rPr>
      </w:pPr>
      <w:r w:rsidRPr="00E962C0">
        <w:rPr>
          <w:rFonts w:asciiTheme="minorHAnsi" w:eastAsia="Calibri" w:hAnsiTheme="minorHAnsi" w:cstheme="minorHAnsi"/>
          <w:lang w:val="es-ES"/>
        </w:rPr>
        <w:t>Nr. comunități în care se implementează intervenția IEC dintre care : 7</w:t>
      </w:r>
    </w:p>
    <w:p w:rsidR="00E2272A" w:rsidRPr="00E962C0" w:rsidRDefault="00E2272A" w:rsidP="00270D82">
      <w:pPr>
        <w:spacing w:line="276" w:lineRule="auto"/>
        <w:rPr>
          <w:rFonts w:asciiTheme="minorHAnsi" w:eastAsia="Calibri" w:hAnsiTheme="minorHAnsi" w:cstheme="minorHAnsi"/>
          <w:lang w:val="es-ES"/>
        </w:rPr>
      </w:pPr>
      <w:r w:rsidRPr="00E962C0">
        <w:rPr>
          <w:rFonts w:asciiTheme="minorHAnsi" w:eastAsia="Calibri" w:hAnsiTheme="minorHAnsi" w:cstheme="minorHAnsi"/>
          <w:lang w:val="es-ES"/>
        </w:rPr>
        <w:t>Nr. intervenții în comunitate 14 . Nr. beneficiari din comunitățile acoperite- 750</w:t>
      </w:r>
    </w:p>
    <w:p w:rsidR="00E2272A" w:rsidRPr="00E962C0" w:rsidRDefault="00E2272A" w:rsidP="00270D82">
      <w:pPr>
        <w:spacing w:line="276" w:lineRule="auto"/>
        <w:rPr>
          <w:rFonts w:asciiTheme="minorHAnsi" w:eastAsia="Calibri" w:hAnsiTheme="minorHAnsi" w:cstheme="minorHAnsi"/>
          <w:highlight w:val="cyan"/>
          <w:lang w:val="es-ES"/>
        </w:rPr>
      </w:pPr>
    </w:p>
    <w:p w:rsidR="00E2272A" w:rsidRPr="00E962C0" w:rsidRDefault="00E2272A" w:rsidP="00270D82">
      <w:pPr>
        <w:spacing w:line="276" w:lineRule="auto"/>
        <w:rPr>
          <w:rFonts w:asciiTheme="minorHAnsi" w:eastAsia="Calibri" w:hAnsiTheme="minorHAnsi" w:cstheme="minorHAnsi"/>
          <w:lang w:val="es-ES"/>
        </w:rPr>
      </w:pPr>
      <w:r w:rsidRPr="00E962C0">
        <w:rPr>
          <w:rFonts w:asciiTheme="minorHAnsi" w:eastAsia="Calibri" w:hAnsiTheme="minorHAnsi" w:cstheme="minorHAnsi"/>
          <w:lang w:val="es-ES"/>
        </w:rPr>
        <w:t>Intervenția IEC nr. 6  : Cancer</w:t>
      </w:r>
    </w:p>
    <w:p w:rsidR="00E2272A" w:rsidRPr="00E962C0" w:rsidRDefault="00E2272A" w:rsidP="00270D82">
      <w:pPr>
        <w:spacing w:line="276" w:lineRule="auto"/>
        <w:rPr>
          <w:rFonts w:asciiTheme="minorHAnsi" w:eastAsia="Calibri" w:hAnsiTheme="minorHAnsi" w:cstheme="minorHAnsi"/>
          <w:lang w:val="es-ES"/>
        </w:rPr>
      </w:pPr>
      <w:r w:rsidRPr="00E962C0">
        <w:rPr>
          <w:rFonts w:asciiTheme="minorHAnsi" w:eastAsia="Calibri" w:hAnsiTheme="minorHAnsi" w:cstheme="minorHAnsi"/>
          <w:lang w:val="es-ES"/>
        </w:rPr>
        <w:t xml:space="preserve">Nr. AMC care au furnizat intervenții IEC în comunități vulnerabile- 9 </w:t>
      </w:r>
    </w:p>
    <w:p w:rsidR="00E2272A" w:rsidRPr="00E962C0" w:rsidRDefault="00E2272A" w:rsidP="00270D82">
      <w:pPr>
        <w:spacing w:line="276" w:lineRule="auto"/>
        <w:rPr>
          <w:rFonts w:asciiTheme="minorHAnsi" w:eastAsia="Calibri" w:hAnsiTheme="minorHAnsi" w:cstheme="minorHAnsi"/>
          <w:lang w:val="es-ES"/>
        </w:rPr>
      </w:pPr>
      <w:r w:rsidRPr="00E962C0">
        <w:rPr>
          <w:rFonts w:asciiTheme="minorHAnsi" w:eastAsia="Calibri" w:hAnsiTheme="minorHAnsi" w:cstheme="minorHAnsi"/>
          <w:lang w:val="es-ES"/>
        </w:rPr>
        <w:t>Nr. MS implicați 3</w:t>
      </w:r>
    </w:p>
    <w:p w:rsidR="00E2272A" w:rsidRPr="00E962C0" w:rsidRDefault="00E2272A" w:rsidP="00270D82">
      <w:pPr>
        <w:spacing w:line="276" w:lineRule="auto"/>
        <w:rPr>
          <w:rFonts w:asciiTheme="minorHAnsi" w:eastAsia="Calibri" w:hAnsiTheme="minorHAnsi" w:cstheme="minorHAnsi"/>
          <w:lang w:val="es-ES"/>
        </w:rPr>
      </w:pPr>
      <w:r w:rsidRPr="00E962C0">
        <w:rPr>
          <w:rFonts w:asciiTheme="minorHAnsi" w:eastAsia="Calibri" w:hAnsiTheme="minorHAnsi" w:cstheme="minorHAnsi"/>
          <w:lang w:val="es-ES"/>
        </w:rPr>
        <w:lastRenderedPageBreak/>
        <w:t>Nr. comunități în care se implementează intervenția IEC dintre care : 6</w:t>
      </w:r>
    </w:p>
    <w:p w:rsidR="00E2272A" w:rsidRPr="00E962C0" w:rsidRDefault="00E2272A" w:rsidP="00270D82">
      <w:pPr>
        <w:spacing w:line="276" w:lineRule="auto"/>
        <w:rPr>
          <w:rFonts w:asciiTheme="minorHAnsi" w:eastAsia="Calibri" w:hAnsiTheme="minorHAnsi" w:cstheme="minorHAnsi"/>
          <w:lang w:val="es-ES"/>
        </w:rPr>
      </w:pPr>
      <w:r w:rsidRPr="00E962C0">
        <w:rPr>
          <w:rFonts w:asciiTheme="minorHAnsi" w:eastAsia="Calibri" w:hAnsiTheme="minorHAnsi" w:cstheme="minorHAnsi"/>
          <w:lang w:val="es-ES"/>
        </w:rPr>
        <w:t>Nr. intervenții în comunitate 12. Nr. beneficiari din comunitățile acoperite</w:t>
      </w:r>
      <w:r w:rsidRPr="00E962C0">
        <w:rPr>
          <w:rFonts w:asciiTheme="minorHAnsi" w:eastAsia="Calibri" w:hAnsiTheme="minorHAnsi" w:cstheme="minorHAnsi"/>
        </w:rPr>
        <w:t xml:space="preserve"> - </w:t>
      </w:r>
      <w:r w:rsidRPr="00E962C0">
        <w:rPr>
          <w:rFonts w:asciiTheme="minorHAnsi" w:eastAsia="Calibri" w:hAnsiTheme="minorHAnsi" w:cstheme="minorHAnsi"/>
          <w:lang w:val="es-ES"/>
        </w:rPr>
        <w:t>542</w:t>
      </w:r>
    </w:p>
    <w:p w:rsidR="00E2272A" w:rsidRPr="00E962C0" w:rsidRDefault="00E2272A" w:rsidP="00270D82">
      <w:pPr>
        <w:spacing w:line="276" w:lineRule="auto"/>
        <w:rPr>
          <w:rFonts w:asciiTheme="minorHAnsi" w:hAnsiTheme="minorHAnsi" w:cstheme="minorHAnsi"/>
          <w:color w:val="FF0000"/>
        </w:rPr>
      </w:pPr>
    </w:p>
    <w:p w:rsidR="00E2272A" w:rsidRPr="00E962C0" w:rsidRDefault="00E2272A" w:rsidP="00270D82">
      <w:pPr>
        <w:spacing w:line="276" w:lineRule="auto"/>
        <w:rPr>
          <w:rFonts w:asciiTheme="minorHAnsi" w:eastAsia="Calibri" w:hAnsiTheme="minorHAnsi" w:cstheme="minorHAnsi"/>
          <w:lang w:val="es-ES"/>
        </w:rPr>
      </w:pPr>
      <w:r w:rsidRPr="00E962C0">
        <w:rPr>
          <w:rFonts w:asciiTheme="minorHAnsi" w:eastAsia="Calibri" w:hAnsiTheme="minorHAnsi" w:cstheme="minorHAnsi"/>
          <w:lang w:val="es-ES"/>
        </w:rPr>
        <w:t>Intervenția IEC nr.7 : Luna  Naţională  a  informării despre  efectele  consumului  de  alcool</w:t>
      </w:r>
    </w:p>
    <w:p w:rsidR="00E2272A" w:rsidRPr="00E962C0" w:rsidRDefault="00E2272A" w:rsidP="00270D82">
      <w:pPr>
        <w:spacing w:line="276" w:lineRule="auto"/>
        <w:rPr>
          <w:rFonts w:asciiTheme="minorHAnsi" w:eastAsia="Calibri" w:hAnsiTheme="minorHAnsi" w:cstheme="minorHAnsi"/>
          <w:lang w:val="es-ES"/>
        </w:rPr>
      </w:pPr>
      <w:r w:rsidRPr="00E962C0">
        <w:rPr>
          <w:rFonts w:asciiTheme="minorHAnsi" w:eastAsia="Calibri" w:hAnsiTheme="minorHAnsi" w:cstheme="minorHAnsi"/>
          <w:lang w:val="es-ES"/>
        </w:rPr>
        <w:t>Nr. AMC care au furnizat intervenții IEC în comunități vulnerabile-7</w:t>
      </w:r>
    </w:p>
    <w:p w:rsidR="00E2272A" w:rsidRPr="00E962C0" w:rsidRDefault="00E2272A" w:rsidP="00270D82">
      <w:pPr>
        <w:spacing w:line="276" w:lineRule="auto"/>
        <w:rPr>
          <w:rFonts w:asciiTheme="minorHAnsi" w:eastAsia="Calibri" w:hAnsiTheme="minorHAnsi" w:cstheme="minorHAnsi"/>
          <w:lang w:val="es-ES"/>
        </w:rPr>
      </w:pPr>
      <w:r w:rsidRPr="00E962C0">
        <w:rPr>
          <w:rFonts w:asciiTheme="minorHAnsi" w:eastAsia="Calibri" w:hAnsiTheme="minorHAnsi" w:cstheme="minorHAnsi"/>
          <w:lang w:val="es-ES"/>
        </w:rPr>
        <w:t>Nr. MS implicați- 4. Nr. comunități în care se implementează intervenția IEC dintre care : 7</w:t>
      </w:r>
    </w:p>
    <w:p w:rsidR="00E2272A" w:rsidRPr="00E962C0" w:rsidRDefault="00E2272A" w:rsidP="00270D82">
      <w:pPr>
        <w:spacing w:line="276" w:lineRule="auto"/>
        <w:rPr>
          <w:rFonts w:asciiTheme="minorHAnsi" w:eastAsia="Calibri" w:hAnsiTheme="minorHAnsi" w:cstheme="minorHAnsi"/>
          <w:lang w:val="es-ES"/>
        </w:rPr>
      </w:pPr>
      <w:r w:rsidRPr="00E962C0">
        <w:rPr>
          <w:rFonts w:asciiTheme="minorHAnsi" w:eastAsia="Calibri" w:hAnsiTheme="minorHAnsi" w:cstheme="minorHAnsi"/>
          <w:lang w:val="es-ES"/>
        </w:rPr>
        <w:t>Nr. intervenții în comunitate- 10 .  Nr. beneficiari din comunitățile acoperite</w:t>
      </w:r>
      <w:r w:rsidRPr="00E962C0">
        <w:rPr>
          <w:rFonts w:asciiTheme="minorHAnsi" w:eastAsia="Calibri" w:hAnsiTheme="minorHAnsi" w:cstheme="minorHAnsi"/>
        </w:rPr>
        <w:t xml:space="preserve"> - </w:t>
      </w:r>
      <w:r w:rsidRPr="00E962C0">
        <w:rPr>
          <w:rFonts w:asciiTheme="minorHAnsi" w:eastAsia="Calibri" w:hAnsiTheme="minorHAnsi" w:cstheme="minorHAnsi"/>
          <w:lang w:val="es-ES"/>
        </w:rPr>
        <w:t>891</w:t>
      </w:r>
    </w:p>
    <w:p w:rsidR="00E2272A" w:rsidRPr="00E962C0" w:rsidRDefault="00E2272A" w:rsidP="00270D82">
      <w:pPr>
        <w:spacing w:line="276" w:lineRule="auto"/>
        <w:rPr>
          <w:rFonts w:asciiTheme="minorHAnsi" w:eastAsia="Calibri" w:hAnsiTheme="minorHAnsi" w:cstheme="minorHAnsi"/>
          <w:color w:val="000000"/>
          <w:lang w:val="es-ES"/>
        </w:rPr>
      </w:pP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lang w:val="es-ES"/>
        </w:rPr>
        <w:t xml:space="preserve">Intervenția IEC nr. 8 : </w:t>
      </w:r>
      <w:r w:rsidRPr="00E962C0">
        <w:rPr>
          <w:rFonts w:asciiTheme="minorHAnsi" w:eastAsia="Calibri" w:hAnsiTheme="minorHAnsi" w:cstheme="minorHAnsi"/>
          <w:color w:val="000000"/>
        </w:rPr>
        <w:t>Campania națională a informării despre efectele activității fizice</w:t>
      </w:r>
    </w:p>
    <w:p w:rsidR="00E2272A" w:rsidRPr="00E962C0" w:rsidRDefault="00E2272A" w:rsidP="00270D82">
      <w:pPr>
        <w:spacing w:line="276" w:lineRule="auto"/>
        <w:rPr>
          <w:rFonts w:asciiTheme="minorHAnsi" w:eastAsia="Calibri" w:hAnsiTheme="minorHAnsi" w:cstheme="minorHAnsi"/>
          <w:color w:val="000000"/>
          <w:lang w:val="es-ES"/>
        </w:rPr>
      </w:pPr>
      <w:r w:rsidRPr="00E962C0">
        <w:rPr>
          <w:rFonts w:asciiTheme="minorHAnsi" w:eastAsia="Calibri" w:hAnsiTheme="minorHAnsi" w:cstheme="minorHAnsi"/>
          <w:color w:val="000000"/>
          <w:lang w:val="es-ES"/>
        </w:rPr>
        <w:t>Nr. AMC care au furnizat intervenții IEC în comunități vulnerabile- 9</w:t>
      </w:r>
    </w:p>
    <w:p w:rsidR="00E2272A" w:rsidRPr="00E962C0" w:rsidRDefault="00E2272A" w:rsidP="00270D82">
      <w:pPr>
        <w:spacing w:line="276" w:lineRule="auto"/>
        <w:rPr>
          <w:rFonts w:asciiTheme="minorHAnsi" w:eastAsia="Calibri" w:hAnsiTheme="minorHAnsi" w:cstheme="minorHAnsi"/>
          <w:color w:val="000000"/>
          <w:lang w:val="es-ES"/>
        </w:rPr>
      </w:pPr>
      <w:r w:rsidRPr="00E962C0">
        <w:rPr>
          <w:rFonts w:asciiTheme="minorHAnsi" w:eastAsia="Calibri" w:hAnsiTheme="minorHAnsi" w:cstheme="minorHAnsi"/>
          <w:color w:val="000000"/>
          <w:lang w:val="es-ES"/>
        </w:rPr>
        <w:t>Nr. MS implicați-4</w:t>
      </w:r>
    </w:p>
    <w:p w:rsidR="00E2272A" w:rsidRPr="00E962C0" w:rsidRDefault="00E2272A" w:rsidP="00270D82">
      <w:pPr>
        <w:spacing w:line="276" w:lineRule="auto"/>
        <w:rPr>
          <w:rFonts w:asciiTheme="minorHAnsi" w:eastAsia="Calibri" w:hAnsiTheme="minorHAnsi" w:cstheme="minorHAnsi"/>
          <w:color w:val="000000"/>
          <w:lang w:val="es-ES"/>
        </w:rPr>
      </w:pPr>
      <w:r w:rsidRPr="00E962C0">
        <w:rPr>
          <w:rFonts w:asciiTheme="minorHAnsi" w:eastAsia="Calibri" w:hAnsiTheme="minorHAnsi" w:cstheme="minorHAnsi"/>
          <w:color w:val="000000"/>
          <w:lang w:val="es-ES"/>
        </w:rPr>
        <w:t>Nr. comunități în care se implementează intervenția IEC dintre care : 19</w:t>
      </w:r>
    </w:p>
    <w:p w:rsidR="00E2272A" w:rsidRPr="00E962C0" w:rsidRDefault="00E2272A" w:rsidP="00270D82">
      <w:pPr>
        <w:spacing w:line="276" w:lineRule="auto"/>
        <w:rPr>
          <w:rFonts w:asciiTheme="minorHAnsi" w:eastAsia="Calibri" w:hAnsiTheme="minorHAnsi" w:cstheme="minorHAnsi"/>
          <w:color w:val="000000"/>
          <w:lang w:val="es-ES"/>
        </w:rPr>
      </w:pPr>
      <w:r w:rsidRPr="00E962C0">
        <w:rPr>
          <w:rFonts w:asciiTheme="minorHAnsi" w:eastAsia="Calibri" w:hAnsiTheme="minorHAnsi" w:cstheme="minorHAnsi"/>
          <w:color w:val="000000"/>
          <w:lang w:val="es-ES"/>
        </w:rPr>
        <w:t>Nr. intervenții în comunitate 6. Nr. beneficiari din comunitățile acoperite- 482</w:t>
      </w:r>
    </w:p>
    <w:p w:rsidR="00E2272A" w:rsidRPr="00E962C0" w:rsidRDefault="00E2272A" w:rsidP="00270D82">
      <w:pPr>
        <w:spacing w:line="276" w:lineRule="auto"/>
        <w:rPr>
          <w:rFonts w:asciiTheme="minorHAnsi" w:eastAsia="Calibri" w:hAnsiTheme="minorHAnsi" w:cstheme="minorHAnsi"/>
          <w:color w:val="000000"/>
          <w:highlight w:val="cyan"/>
          <w:lang w:val="es-ES"/>
        </w:rPr>
      </w:pPr>
      <w:r w:rsidRPr="00E962C0">
        <w:rPr>
          <w:rFonts w:asciiTheme="minorHAnsi" w:eastAsia="Calibri" w:hAnsiTheme="minorHAnsi" w:cstheme="minorHAnsi"/>
          <w:color w:val="000000"/>
          <w:lang w:val="es-ES"/>
        </w:rPr>
        <w:t>Nr. intervenții la nivel individual 12.  Nr. beneficiari………………………</w:t>
      </w:r>
    </w:p>
    <w:p w:rsidR="00E2272A" w:rsidRPr="00E962C0" w:rsidRDefault="00E2272A" w:rsidP="00270D82">
      <w:pPr>
        <w:spacing w:line="276" w:lineRule="auto"/>
        <w:rPr>
          <w:rFonts w:asciiTheme="minorHAnsi" w:eastAsia="Calibri" w:hAnsiTheme="minorHAnsi" w:cstheme="minorHAnsi"/>
          <w:color w:val="FF0000"/>
          <w:highlight w:val="cyan"/>
          <w:lang w:val="es-ES"/>
        </w:rPr>
      </w:pPr>
    </w:p>
    <w:p w:rsidR="00E2272A" w:rsidRPr="00E962C0" w:rsidRDefault="00E2272A" w:rsidP="00270D82">
      <w:pPr>
        <w:spacing w:line="276" w:lineRule="auto"/>
        <w:rPr>
          <w:rFonts w:asciiTheme="minorHAnsi" w:eastAsia="Calibri" w:hAnsiTheme="minorHAnsi" w:cstheme="minorHAnsi"/>
          <w:color w:val="000000"/>
          <w:lang w:val="es-ES"/>
        </w:rPr>
      </w:pPr>
      <w:r w:rsidRPr="00E962C0">
        <w:rPr>
          <w:rFonts w:asciiTheme="minorHAnsi" w:eastAsia="Calibri" w:hAnsiTheme="minorHAnsi" w:cstheme="minorHAnsi"/>
          <w:color w:val="000000"/>
          <w:lang w:val="es-ES"/>
        </w:rPr>
        <w:t>Intervenția IEC nr. 9 : Campania “Protecția solară – un pas important spre sănătate!</w:t>
      </w:r>
    </w:p>
    <w:p w:rsidR="00E2272A" w:rsidRPr="00E962C0" w:rsidRDefault="00E2272A" w:rsidP="00270D82">
      <w:pPr>
        <w:spacing w:line="276" w:lineRule="auto"/>
        <w:rPr>
          <w:rFonts w:asciiTheme="minorHAnsi" w:eastAsia="Calibri" w:hAnsiTheme="minorHAnsi" w:cstheme="minorHAnsi"/>
          <w:color w:val="000000"/>
          <w:lang w:val="es-ES"/>
        </w:rPr>
      </w:pPr>
      <w:r w:rsidRPr="00E962C0">
        <w:rPr>
          <w:rFonts w:asciiTheme="minorHAnsi" w:eastAsia="Calibri" w:hAnsiTheme="minorHAnsi" w:cstheme="minorHAnsi"/>
          <w:color w:val="000000"/>
          <w:lang w:val="es-ES"/>
        </w:rPr>
        <w:t>Nr. AMC care au furnizat intervenții IEC în comunități vulnerabile-14</w:t>
      </w:r>
    </w:p>
    <w:p w:rsidR="00E2272A" w:rsidRPr="00E962C0" w:rsidRDefault="00E2272A" w:rsidP="00270D82">
      <w:pPr>
        <w:spacing w:line="276" w:lineRule="auto"/>
        <w:rPr>
          <w:rFonts w:asciiTheme="minorHAnsi" w:eastAsia="Calibri" w:hAnsiTheme="minorHAnsi" w:cstheme="minorHAnsi"/>
          <w:color w:val="000000"/>
          <w:lang w:val="es-ES"/>
        </w:rPr>
      </w:pPr>
      <w:r w:rsidRPr="00E962C0">
        <w:rPr>
          <w:rFonts w:asciiTheme="minorHAnsi" w:eastAsia="Calibri" w:hAnsiTheme="minorHAnsi" w:cstheme="minorHAnsi"/>
          <w:color w:val="000000"/>
          <w:lang w:val="es-ES"/>
        </w:rPr>
        <w:t xml:space="preserve">Nr. MS implicați-3 </w:t>
      </w:r>
    </w:p>
    <w:p w:rsidR="00E2272A" w:rsidRPr="00E962C0" w:rsidRDefault="00E2272A" w:rsidP="00270D82">
      <w:pPr>
        <w:spacing w:line="276" w:lineRule="auto"/>
        <w:rPr>
          <w:rFonts w:asciiTheme="minorHAnsi" w:eastAsia="Calibri" w:hAnsiTheme="minorHAnsi" w:cstheme="minorHAnsi"/>
          <w:color w:val="000000"/>
          <w:lang w:val="es-ES"/>
        </w:rPr>
      </w:pPr>
      <w:r w:rsidRPr="00E962C0">
        <w:rPr>
          <w:rFonts w:asciiTheme="minorHAnsi" w:eastAsia="Calibri" w:hAnsiTheme="minorHAnsi" w:cstheme="minorHAnsi"/>
          <w:color w:val="000000"/>
          <w:lang w:val="es-ES"/>
        </w:rPr>
        <w:t>Nr. comunități în care se implementează intervenția IEC dintre care : 19</w:t>
      </w:r>
    </w:p>
    <w:p w:rsidR="00E2272A" w:rsidRPr="00E962C0" w:rsidRDefault="00E2272A" w:rsidP="00270D82">
      <w:pPr>
        <w:spacing w:line="276" w:lineRule="auto"/>
        <w:rPr>
          <w:rFonts w:asciiTheme="minorHAnsi" w:eastAsia="Calibri" w:hAnsiTheme="minorHAnsi" w:cstheme="minorHAnsi"/>
          <w:color w:val="000000"/>
          <w:lang w:val="es-ES"/>
        </w:rPr>
      </w:pPr>
      <w:r w:rsidRPr="00E962C0">
        <w:rPr>
          <w:rFonts w:asciiTheme="minorHAnsi" w:eastAsia="Calibri" w:hAnsiTheme="minorHAnsi" w:cstheme="minorHAnsi"/>
          <w:color w:val="000000"/>
          <w:lang w:val="es-ES"/>
        </w:rPr>
        <w:t>Nr. intervenții în comunitate 10 . Nr. beneficiari din comunitățile acoperite- 1188</w:t>
      </w:r>
    </w:p>
    <w:p w:rsidR="00E2272A" w:rsidRPr="00E962C0" w:rsidRDefault="00E2272A" w:rsidP="00270D82">
      <w:pPr>
        <w:spacing w:line="276" w:lineRule="auto"/>
        <w:rPr>
          <w:rFonts w:asciiTheme="minorHAnsi" w:eastAsia="Calibri" w:hAnsiTheme="minorHAnsi" w:cstheme="minorHAnsi"/>
          <w:color w:val="000000"/>
          <w:highlight w:val="cyan"/>
          <w:lang w:val="es-ES"/>
        </w:rPr>
      </w:pPr>
      <w:r w:rsidRPr="00E962C0">
        <w:rPr>
          <w:rFonts w:asciiTheme="minorHAnsi" w:eastAsia="Calibri" w:hAnsiTheme="minorHAnsi" w:cstheme="minorHAnsi"/>
          <w:color w:val="000000"/>
          <w:lang w:val="es-ES"/>
        </w:rPr>
        <w:t>Nr. intervenții la nivel individual 17.  Nr. beneficiari………………………</w:t>
      </w:r>
    </w:p>
    <w:p w:rsidR="00E2272A" w:rsidRPr="00E962C0" w:rsidRDefault="00E2272A" w:rsidP="00270D82">
      <w:pPr>
        <w:spacing w:line="276" w:lineRule="auto"/>
        <w:rPr>
          <w:rFonts w:asciiTheme="minorHAnsi" w:eastAsia="Calibri" w:hAnsiTheme="minorHAnsi" w:cstheme="minorHAnsi"/>
          <w:color w:val="FF0000"/>
          <w:highlight w:val="cyan"/>
          <w:lang w:val="es-ES"/>
        </w:rPr>
      </w:pPr>
    </w:p>
    <w:p w:rsidR="00E2272A" w:rsidRPr="00E962C0" w:rsidRDefault="00E2272A" w:rsidP="00270D82">
      <w:pPr>
        <w:spacing w:line="276" w:lineRule="auto"/>
        <w:rPr>
          <w:rFonts w:asciiTheme="minorHAnsi" w:eastAsia="Calibri" w:hAnsiTheme="minorHAnsi" w:cstheme="minorHAnsi"/>
          <w:b/>
          <w:color w:val="000000"/>
        </w:rPr>
      </w:pPr>
      <w:r w:rsidRPr="00E962C0">
        <w:rPr>
          <w:rFonts w:asciiTheme="minorHAnsi" w:eastAsia="Calibri" w:hAnsiTheme="minorHAnsi" w:cstheme="minorHAnsi"/>
          <w:color w:val="000000"/>
          <w:lang w:val="es-ES"/>
        </w:rPr>
        <w:t xml:space="preserve">Intervenția IEC nr. 10 : </w:t>
      </w:r>
      <w:r w:rsidRPr="00E962C0">
        <w:rPr>
          <w:rFonts w:asciiTheme="minorHAnsi" w:eastAsia="Calibri" w:hAnsiTheme="minorHAnsi" w:cstheme="minorHAnsi"/>
          <w:color w:val="000000"/>
          <w:sz w:val="28"/>
          <w:szCs w:val="28"/>
        </w:rPr>
        <w:t>“Campaniei privind siguranța pacientului ”</w:t>
      </w:r>
    </w:p>
    <w:p w:rsidR="00E2272A" w:rsidRPr="00E962C0" w:rsidRDefault="00E2272A" w:rsidP="00270D82">
      <w:pPr>
        <w:spacing w:line="276" w:lineRule="auto"/>
        <w:rPr>
          <w:rFonts w:asciiTheme="minorHAnsi" w:eastAsia="Calibri" w:hAnsiTheme="minorHAnsi" w:cstheme="minorHAnsi"/>
          <w:color w:val="000000"/>
          <w:lang w:val="es-ES"/>
        </w:rPr>
      </w:pPr>
      <w:r w:rsidRPr="00E962C0">
        <w:rPr>
          <w:rFonts w:asciiTheme="minorHAnsi" w:eastAsia="Calibri" w:hAnsiTheme="minorHAnsi" w:cstheme="minorHAnsi"/>
          <w:color w:val="000000"/>
          <w:lang w:val="es-ES"/>
        </w:rPr>
        <w:t>Nr. AMC care au furnizat intervenții IEC în comunități vulnerabile – 11.</w:t>
      </w:r>
    </w:p>
    <w:p w:rsidR="00E2272A" w:rsidRPr="00E962C0" w:rsidRDefault="00E2272A" w:rsidP="00270D82">
      <w:pPr>
        <w:spacing w:line="276" w:lineRule="auto"/>
        <w:rPr>
          <w:rFonts w:asciiTheme="minorHAnsi" w:eastAsia="Calibri" w:hAnsiTheme="minorHAnsi" w:cstheme="minorHAnsi"/>
          <w:color w:val="000000"/>
          <w:lang w:val="es-ES"/>
        </w:rPr>
      </w:pPr>
      <w:r w:rsidRPr="00E962C0">
        <w:rPr>
          <w:rFonts w:asciiTheme="minorHAnsi" w:eastAsia="Calibri" w:hAnsiTheme="minorHAnsi" w:cstheme="minorHAnsi"/>
          <w:color w:val="000000"/>
          <w:lang w:val="es-ES"/>
        </w:rPr>
        <w:t>Nr. MS implicați 6</w:t>
      </w:r>
    </w:p>
    <w:p w:rsidR="00E2272A" w:rsidRPr="00E962C0" w:rsidRDefault="00E2272A" w:rsidP="00270D82">
      <w:pPr>
        <w:spacing w:line="276" w:lineRule="auto"/>
        <w:rPr>
          <w:rFonts w:asciiTheme="minorHAnsi" w:eastAsia="Calibri" w:hAnsiTheme="minorHAnsi" w:cstheme="minorHAnsi"/>
          <w:color w:val="000000"/>
          <w:lang w:val="es-ES"/>
        </w:rPr>
      </w:pPr>
      <w:r w:rsidRPr="00E962C0">
        <w:rPr>
          <w:rFonts w:asciiTheme="minorHAnsi" w:eastAsia="Calibri" w:hAnsiTheme="minorHAnsi" w:cstheme="minorHAnsi"/>
          <w:color w:val="000000"/>
          <w:lang w:val="es-ES"/>
        </w:rPr>
        <w:t>Nr. comunități în care se implementează intervenția IEC dintre care : 9</w:t>
      </w:r>
    </w:p>
    <w:p w:rsidR="00E2272A" w:rsidRPr="00E962C0" w:rsidRDefault="00E2272A" w:rsidP="00270D82">
      <w:pPr>
        <w:spacing w:line="276" w:lineRule="auto"/>
        <w:rPr>
          <w:rFonts w:asciiTheme="minorHAnsi" w:eastAsia="Calibri" w:hAnsiTheme="minorHAnsi" w:cstheme="minorHAnsi"/>
          <w:color w:val="000000"/>
          <w:lang w:val="es-ES"/>
        </w:rPr>
      </w:pPr>
      <w:r w:rsidRPr="00E962C0">
        <w:rPr>
          <w:rFonts w:asciiTheme="minorHAnsi" w:eastAsia="Calibri" w:hAnsiTheme="minorHAnsi" w:cstheme="minorHAnsi"/>
          <w:color w:val="000000"/>
          <w:lang w:val="es-ES"/>
        </w:rPr>
        <w:t>Nr. intervenții în comunitate 11. Nr. beneficiari din comunitățile acoperite</w:t>
      </w:r>
      <w:r w:rsidRPr="00E962C0">
        <w:rPr>
          <w:rFonts w:asciiTheme="minorHAnsi" w:eastAsia="Calibri" w:hAnsiTheme="minorHAnsi" w:cstheme="minorHAnsi"/>
          <w:color w:val="000000"/>
        </w:rPr>
        <w:t xml:space="preserve"> – </w:t>
      </w:r>
      <w:r w:rsidRPr="00E962C0">
        <w:rPr>
          <w:rFonts w:asciiTheme="minorHAnsi" w:eastAsia="Calibri" w:hAnsiTheme="minorHAnsi" w:cstheme="minorHAnsi"/>
          <w:color w:val="000000"/>
          <w:lang w:val="es-ES"/>
        </w:rPr>
        <w:t>968.</w:t>
      </w:r>
    </w:p>
    <w:p w:rsidR="00E2272A" w:rsidRPr="00E962C0" w:rsidRDefault="00E2272A" w:rsidP="00270D82">
      <w:pPr>
        <w:spacing w:line="276" w:lineRule="auto"/>
        <w:rPr>
          <w:rFonts w:asciiTheme="minorHAnsi" w:eastAsia="Calibri" w:hAnsiTheme="minorHAnsi" w:cstheme="minorHAnsi"/>
          <w:color w:val="000000"/>
          <w:highlight w:val="cyan"/>
          <w:lang w:val="es-ES"/>
        </w:rPr>
      </w:pPr>
      <w:r w:rsidRPr="00E962C0">
        <w:rPr>
          <w:rFonts w:asciiTheme="minorHAnsi" w:eastAsia="Calibri" w:hAnsiTheme="minorHAnsi" w:cstheme="minorHAnsi"/>
          <w:color w:val="000000"/>
          <w:lang w:val="es-ES"/>
        </w:rPr>
        <w:t>Nr. intervenții la nivel individual 11. Nr. beneficiari………………………</w:t>
      </w:r>
    </w:p>
    <w:p w:rsidR="00E2272A" w:rsidRPr="00E962C0" w:rsidRDefault="00E2272A" w:rsidP="00270D82">
      <w:pPr>
        <w:spacing w:line="276" w:lineRule="auto"/>
        <w:rPr>
          <w:rFonts w:asciiTheme="minorHAnsi" w:hAnsiTheme="minorHAnsi" w:cstheme="minorHAnsi"/>
          <w:color w:val="FF0000"/>
        </w:rPr>
      </w:pP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lang w:val="es-ES"/>
        </w:rPr>
        <w:t xml:space="preserve">Intervenția IEC nr. 11 : </w:t>
      </w:r>
      <w:r w:rsidRPr="00E962C0">
        <w:rPr>
          <w:rFonts w:asciiTheme="minorHAnsi" w:eastAsia="Calibri" w:hAnsiTheme="minorHAnsi" w:cstheme="minorHAnsi"/>
          <w:bCs/>
          <w:color w:val="000000"/>
          <w:lang w:val="ro-RO"/>
        </w:rPr>
        <w:t>Variola maimutei</w:t>
      </w:r>
    </w:p>
    <w:p w:rsidR="00E2272A" w:rsidRPr="00E962C0" w:rsidRDefault="00E2272A" w:rsidP="00270D82">
      <w:pPr>
        <w:spacing w:line="276" w:lineRule="auto"/>
        <w:rPr>
          <w:rFonts w:asciiTheme="minorHAnsi" w:eastAsia="Calibri" w:hAnsiTheme="minorHAnsi" w:cstheme="minorHAnsi"/>
          <w:color w:val="000000"/>
          <w:lang w:val="es-ES"/>
        </w:rPr>
      </w:pPr>
      <w:r w:rsidRPr="00E962C0">
        <w:rPr>
          <w:rFonts w:asciiTheme="minorHAnsi" w:eastAsia="Calibri" w:hAnsiTheme="minorHAnsi" w:cstheme="minorHAnsi"/>
          <w:color w:val="000000"/>
          <w:lang w:val="es-ES"/>
        </w:rPr>
        <w:t>Nr. AMC care au furnizat intervenții IEC în comunități vulnerabile-9</w:t>
      </w:r>
    </w:p>
    <w:p w:rsidR="00E2272A" w:rsidRPr="00E962C0" w:rsidRDefault="00E2272A" w:rsidP="00270D82">
      <w:pPr>
        <w:spacing w:line="276" w:lineRule="auto"/>
        <w:rPr>
          <w:rFonts w:asciiTheme="minorHAnsi" w:eastAsia="Calibri" w:hAnsiTheme="minorHAnsi" w:cstheme="minorHAnsi"/>
          <w:color w:val="000000"/>
          <w:lang w:val="es-ES"/>
        </w:rPr>
      </w:pPr>
      <w:r w:rsidRPr="00E962C0">
        <w:rPr>
          <w:rFonts w:asciiTheme="minorHAnsi" w:eastAsia="Calibri" w:hAnsiTheme="minorHAnsi" w:cstheme="minorHAnsi"/>
          <w:color w:val="000000"/>
          <w:lang w:val="es-ES"/>
        </w:rPr>
        <w:t>Nr. MS implicați- 0. Nr. comunități în care se implementează intervenția IEC dintre care : 5</w:t>
      </w:r>
    </w:p>
    <w:p w:rsidR="00E2272A" w:rsidRPr="00E962C0" w:rsidRDefault="00E2272A" w:rsidP="00270D82">
      <w:pPr>
        <w:spacing w:line="276" w:lineRule="auto"/>
        <w:rPr>
          <w:rFonts w:asciiTheme="minorHAnsi" w:eastAsia="Calibri" w:hAnsiTheme="minorHAnsi" w:cstheme="minorHAnsi"/>
          <w:color w:val="000000"/>
          <w:lang w:val="es-ES"/>
        </w:rPr>
      </w:pPr>
      <w:r w:rsidRPr="00E962C0">
        <w:rPr>
          <w:rFonts w:asciiTheme="minorHAnsi" w:eastAsia="Calibri" w:hAnsiTheme="minorHAnsi" w:cstheme="minorHAnsi"/>
          <w:color w:val="000000"/>
          <w:lang w:val="es-ES"/>
        </w:rPr>
        <w:t>Nr. intervenții în comunitate-9.  Nr. beneficiari din comunitățile acoperite</w:t>
      </w:r>
      <w:r w:rsidRPr="00E962C0">
        <w:rPr>
          <w:rFonts w:asciiTheme="minorHAnsi" w:eastAsia="Calibri" w:hAnsiTheme="minorHAnsi" w:cstheme="minorHAnsi"/>
          <w:color w:val="000000"/>
        </w:rPr>
        <w:t xml:space="preserve"> - </w:t>
      </w:r>
      <w:r w:rsidRPr="00E962C0">
        <w:rPr>
          <w:rFonts w:asciiTheme="minorHAnsi" w:eastAsia="Calibri" w:hAnsiTheme="minorHAnsi" w:cstheme="minorHAnsi"/>
          <w:color w:val="000000"/>
          <w:lang w:val="es-ES"/>
        </w:rPr>
        <w:t>345</w:t>
      </w:r>
    </w:p>
    <w:p w:rsidR="00E2272A" w:rsidRPr="00E962C0" w:rsidRDefault="00E2272A" w:rsidP="00270D82">
      <w:pPr>
        <w:spacing w:line="276" w:lineRule="auto"/>
        <w:rPr>
          <w:rFonts w:asciiTheme="minorHAnsi" w:eastAsia="Calibri" w:hAnsiTheme="minorHAnsi" w:cstheme="minorHAnsi"/>
          <w:color w:val="000000"/>
          <w:highlight w:val="cyan"/>
          <w:lang w:val="es-ES"/>
        </w:rPr>
      </w:pPr>
      <w:r w:rsidRPr="00E962C0">
        <w:rPr>
          <w:rFonts w:asciiTheme="minorHAnsi" w:eastAsia="Calibri" w:hAnsiTheme="minorHAnsi" w:cstheme="minorHAnsi"/>
          <w:color w:val="000000"/>
          <w:lang w:val="es-ES"/>
        </w:rPr>
        <w:t>Nr. intervenții la nivel individual  9  .Nr. beneficiari………………………</w:t>
      </w:r>
    </w:p>
    <w:p w:rsidR="00E2272A" w:rsidRPr="00E962C0" w:rsidRDefault="00E2272A" w:rsidP="00270D82">
      <w:pPr>
        <w:spacing w:line="276" w:lineRule="auto"/>
        <w:rPr>
          <w:rFonts w:asciiTheme="minorHAnsi" w:eastAsia="Calibri" w:hAnsiTheme="minorHAnsi" w:cstheme="minorHAnsi"/>
          <w:color w:val="000000"/>
          <w:lang w:val="es-ES"/>
        </w:rPr>
      </w:pP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lang w:val="es-ES"/>
        </w:rPr>
        <w:t xml:space="preserve">Intervenția IEC nr.12: </w:t>
      </w:r>
      <w:r w:rsidRPr="00E962C0">
        <w:rPr>
          <w:rFonts w:asciiTheme="minorHAnsi" w:eastAsia="Calibri" w:hAnsiTheme="minorHAnsi" w:cstheme="minorHAnsi"/>
          <w:color w:val="000000"/>
        </w:rPr>
        <w:t>Campania Nutriție/ Alimentație</w:t>
      </w:r>
    </w:p>
    <w:p w:rsidR="00E2272A" w:rsidRPr="00E962C0" w:rsidRDefault="00E2272A" w:rsidP="00270D82">
      <w:pPr>
        <w:spacing w:line="276" w:lineRule="auto"/>
        <w:rPr>
          <w:rFonts w:asciiTheme="minorHAnsi" w:eastAsia="Calibri" w:hAnsiTheme="minorHAnsi" w:cstheme="minorHAnsi"/>
          <w:color w:val="000000"/>
          <w:lang w:val="es-ES"/>
        </w:rPr>
      </w:pPr>
      <w:r w:rsidRPr="00E962C0">
        <w:rPr>
          <w:rFonts w:asciiTheme="minorHAnsi" w:eastAsia="Calibri" w:hAnsiTheme="minorHAnsi" w:cstheme="minorHAnsi"/>
          <w:color w:val="000000"/>
          <w:lang w:val="es-ES"/>
        </w:rPr>
        <w:t>Nr. AMC care au furnizat intervenții IEC în comunități vulnerabile- 16</w:t>
      </w:r>
    </w:p>
    <w:p w:rsidR="00E2272A" w:rsidRPr="00E962C0" w:rsidRDefault="00E2272A" w:rsidP="00270D82">
      <w:pPr>
        <w:spacing w:line="276" w:lineRule="auto"/>
        <w:rPr>
          <w:rFonts w:asciiTheme="minorHAnsi" w:eastAsia="Calibri" w:hAnsiTheme="minorHAnsi" w:cstheme="minorHAnsi"/>
          <w:color w:val="000000"/>
          <w:lang w:val="es-ES"/>
        </w:rPr>
      </w:pPr>
      <w:r w:rsidRPr="00E962C0">
        <w:rPr>
          <w:rFonts w:asciiTheme="minorHAnsi" w:eastAsia="Calibri" w:hAnsiTheme="minorHAnsi" w:cstheme="minorHAnsi"/>
          <w:color w:val="000000"/>
          <w:lang w:val="es-ES"/>
        </w:rPr>
        <w:t>Nr. MS implicați-5</w:t>
      </w:r>
    </w:p>
    <w:p w:rsidR="00E2272A" w:rsidRPr="00E962C0" w:rsidRDefault="00E2272A" w:rsidP="00270D82">
      <w:pPr>
        <w:spacing w:line="276" w:lineRule="auto"/>
        <w:rPr>
          <w:rFonts w:asciiTheme="minorHAnsi" w:eastAsia="Calibri" w:hAnsiTheme="minorHAnsi" w:cstheme="minorHAnsi"/>
          <w:color w:val="000000"/>
          <w:lang w:val="es-ES"/>
        </w:rPr>
      </w:pPr>
      <w:r w:rsidRPr="00E962C0">
        <w:rPr>
          <w:rFonts w:asciiTheme="minorHAnsi" w:eastAsia="Calibri" w:hAnsiTheme="minorHAnsi" w:cstheme="minorHAnsi"/>
          <w:color w:val="000000"/>
          <w:lang w:val="es-ES"/>
        </w:rPr>
        <w:t>Nr. comunități în care se implementează intervenția IEC dintre care : 10</w:t>
      </w:r>
    </w:p>
    <w:p w:rsidR="00E2272A" w:rsidRPr="00E962C0" w:rsidRDefault="00E2272A" w:rsidP="00270D82">
      <w:pPr>
        <w:spacing w:line="276" w:lineRule="auto"/>
        <w:rPr>
          <w:rFonts w:asciiTheme="minorHAnsi" w:eastAsia="Calibri" w:hAnsiTheme="minorHAnsi" w:cstheme="minorHAnsi"/>
          <w:color w:val="000000"/>
          <w:lang w:val="es-ES"/>
        </w:rPr>
      </w:pPr>
      <w:r w:rsidRPr="00E962C0">
        <w:rPr>
          <w:rFonts w:asciiTheme="minorHAnsi" w:eastAsia="Calibri" w:hAnsiTheme="minorHAnsi" w:cstheme="minorHAnsi"/>
          <w:color w:val="000000"/>
          <w:lang w:val="es-ES"/>
        </w:rPr>
        <w:t>Nr. intervenții în comunitate 19. Nr. beneficiari din comunitățile acoperite- 1245</w:t>
      </w:r>
    </w:p>
    <w:p w:rsidR="00E2272A" w:rsidRPr="00E962C0" w:rsidRDefault="00E2272A" w:rsidP="00270D82">
      <w:pPr>
        <w:spacing w:line="276" w:lineRule="auto"/>
        <w:rPr>
          <w:rFonts w:asciiTheme="minorHAnsi" w:eastAsia="Calibri" w:hAnsiTheme="minorHAnsi" w:cstheme="minorHAnsi"/>
          <w:color w:val="000000"/>
          <w:highlight w:val="cyan"/>
          <w:lang w:val="es-ES"/>
        </w:rPr>
      </w:pPr>
      <w:r w:rsidRPr="00E962C0">
        <w:rPr>
          <w:rFonts w:asciiTheme="minorHAnsi" w:eastAsia="Calibri" w:hAnsiTheme="minorHAnsi" w:cstheme="minorHAnsi"/>
          <w:color w:val="000000"/>
          <w:lang w:val="es-ES"/>
        </w:rPr>
        <w:t>Nr. intervenții la nivel individual 19.  Nr. beneficiari………</w:t>
      </w:r>
    </w:p>
    <w:p w:rsidR="00E2272A" w:rsidRPr="00E962C0" w:rsidRDefault="00E2272A" w:rsidP="00270D82">
      <w:pPr>
        <w:spacing w:line="276" w:lineRule="auto"/>
        <w:rPr>
          <w:rFonts w:asciiTheme="minorHAnsi" w:eastAsia="Calibri" w:hAnsiTheme="minorHAnsi" w:cstheme="minorHAnsi"/>
          <w:color w:val="FF0000"/>
          <w:highlight w:val="cyan"/>
          <w:lang w:val="es-ES"/>
        </w:rPr>
      </w:pPr>
    </w:p>
    <w:p w:rsidR="00E2272A" w:rsidRPr="00E962C0" w:rsidRDefault="00E2272A" w:rsidP="00270D82">
      <w:pPr>
        <w:spacing w:line="276" w:lineRule="auto"/>
        <w:rPr>
          <w:rFonts w:asciiTheme="minorHAnsi" w:eastAsia="Calibri" w:hAnsiTheme="minorHAnsi" w:cstheme="minorHAnsi"/>
          <w:color w:val="000000"/>
        </w:rPr>
      </w:pPr>
      <w:r w:rsidRPr="00E962C0">
        <w:rPr>
          <w:rFonts w:asciiTheme="minorHAnsi" w:eastAsia="Calibri" w:hAnsiTheme="minorHAnsi" w:cstheme="minorHAnsi"/>
          <w:color w:val="000000"/>
          <w:lang w:val="es-ES"/>
        </w:rPr>
        <w:t xml:space="preserve">Intervenția IEC nr. 13 : </w:t>
      </w:r>
      <w:r w:rsidRPr="00E962C0">
        <w:rPr>
          <w:rFonts w:asciiTheme="minorHAnsi" w:eastAsia="Calibri" w:hAnsiTheme="minorHAnsi" w:cstheme="minorHAnsi"/>
          <w:color w:val="000000"/>
        </w:rPr>
        <w:t>Campania «Ţigările otrăvesc oamenii şi planeta»</w:t>
      </w:r>
    </w:p>
    <w:p w:rsidR="00E2272A" w:rsidRPr="00E962C0" w:rsidRDefault="00E2272A" w:rsidP="00270D82">
      <w:pPr>
        <w:spacing w:line="276" w:lineRule="auto"/>
        <w:rPr>
          <w:rFonts w:asciiTheme="minorHAnsi" w:eastAsia="Calibri" w:hAnsiTheme="minorHAnsi" w:cstheme="minorHAnsi"/>
          <w:color w:val="000000"/>
          <w:lang w:val="es-ES"/>
        </w:rPr>
      </w:pPr>
      <w:r w:rsidRPr="00E962C0">
        <w:rPr>
          <w:rFonts w:asciiTheme="minorHAnsi" w:eastAsia="Calibri" w:hAnsiTheme="minorHAnsi" w:cstheme="minorHAnsi"/>
          <w:color w:val="000000"/>
          <w:lang w:val="es-ES"/>
        </w:rPr>
        <w:t>Nr. AMC care au furnizat intervenții IEC în comunități vulnerabile-10</w:t>
      </w:r>
    </w:p>
    <w:p w:rsidR="00E2272A" w:rsidRPr="00E962C0" w:rsidRDefault="00E2272A" w:rsidP="00270D82">
      <w:pPr>
        <w:spacing w:line="276" w:lineRule="auto"/>
        <w:rPr>
          <w:rFonts w:asciiTheme="minorHAnsi" w:eastAsia="Calibri" w:hAnsiTheme="minorHAnsi" w:cstheme="minorHAnsi"/>
          <w:color w:val="000000"/>
          <w:lang w:val="es-ES"/>
        </w:rPr>
      </w:pPr>
      <w:r w:rsidRPr="00E962C0">
        <w:rPr>
          <w:rFonts w:asciiTheme="minorHAnsi" w:eastAsia="Calibri" w:hAnsiTheme="minorHAnsi" w:cstheme="minorHAnsi"/>
          <w:color w:val="000000"/>
          <w:lang w:val="es-ES"/>
        </w:rPr>
        <w:lastRenderedPageBreak/>
        <w:t>Nr. MS implicați-4</w:t>
      </w:r>
    </w:p>
    <w:p w:rsidR="00E2272A" w:rsidRPr="00E962C0" w:rsidRDefault="00E2272A" w:rsidP="00270D82">
      <w:pPr>
        <w:spacing w:line="276" w:lineRule="auto"/>
        <w:rPr>
          <w:rFonts w:asciiTheme="minorHAnsi" w:eastAsia="Calibri" w:hAnsiTheme="minorHAnsi" w:cstheme="minorHAnsi"/>
          <w:color w:val="000000"/>
          <w:lang w:val="es-ES"/>
        </w:rPr>
      </w:pPr>
      <w:r w:rsidRPr="00E962C0">
        <w:rPr>
          <w:rFonts w:asciiTheme="minorHAnsi" w:eastAsia="Calibri" w:hAnsiTheme="minorHAnsi" w:cstheme="minorHAnsi"/>
          <w:color w:val="000000"/>
          <w:lang w:val="es-ES"/>
        </w:rPr>
        <w:t>Nr. comunități în care se implementează intervenția IEC dintre care : 6</w:t>
      </w:r>
    </w:p>
    <w:p w:rsidR="00E2272A" w:rsidRPr="00E962C0" w:rsidRDefault="00E2272A" w:rsidP="00270D82">
      <w:pPr>
        <w:spacing w:line="276" w:lineRule="auto"/>
        <w:rPr>
          <w:rFonts w:asciiTheme="minorHAnsi" w:eastAsia="Calibri" w:hAnsiTheme="minorHAnsi" w:cstheme="minorHAnsi"/>
          <w:color w:val="000000"/>
          <w:lang w:val="es-ES"/>
        </w:rPr>
      </w:pPr>
      <w:r w:rsidRPr="00E962C0">
        <w:rPr>
          <w:rFonts w:asciiTheme="minorHAnsi" w:eastAsia="Calibri" w:hAnsiTheme="minorHAnsi" w:cstheme="minorHAnsi"/>
          <w:color w:val="000000"/>
          <w:lang w:val="es-ES"/>
        </w:rPr>
        <w:t>Nr. intervenții în comunitate 14 . Nr. beneficiari din comunitățile acoperite- 625</w:t>
      </w:r>
    </w:p>
    <w:p w:rsidR="00E2272A" w:rsidRPr="00E962C0" w:rsidRDefault="00E2272A" w:rsidP="00270D82">
      <w:pPr>
        <w:spacing w:line="276" w:lineRule="auto"/>
        <w:rPr>
          <w:rFonts w:asciiTheme="minorHAnsi" w:eastAsia="Calibri" w:hAnsiTheme="minorHAnsi" w:cstheme="minorHAnsi"/>
          <w:color w:val="FF0000"/>
          <w:highlight w:val="cyan"/>
          <w:lang w:val="es-ES"/>
        </w:rPr>
      </w:pPr>
      <w:r w:rsidRPr="00E962C0">
        <w:rPr>
          <w:rFonts w:asciiTheme="minorHAnsi" w:eastAsia="Calibri" w:hAnsiTheme="minorHAnsi" w:cstheme="minorHAnsi"/>
          <w:color w:val="000000"/>
          <w:lang w:val="es-ES"/>
        </w:rPr>
        <w:t>Nr. intervenții la nivel individual 14.  Nr. beneficiari…………</w:t>
      </w:r>
    </w:p>
    <w:p w:rsidR="00E2272A" w:rsidRPr="00E962C0" w:rsidRDefault="00E2272A" w:rsidP="00270D82">
      <w:pPr>
        <w:spacing w:line="276" w:lineRule="auto"/>
        <w:rPr>
          <w:rFonts w:asciiTheme="minorHAnsi" w:eastAsia="Calibri" w:hAnsiTheme="minorHAnsi" w:cstheme="minorHAnsi"/>
          <w:color w:val="FF0000"/>
          <w:highlight w:val="cyan"/>
          <w:lang w:val="es-ES"/>
        </w:rPr>
      </w:pPr>
    </w:p>
    <w:p w:rsidR="00E2272A" w:rsidRPr="00E962C0" w:rsidRDefault="00E2272A" w:rsidP="00270D82">
      <w:pPr>
        <w:spacing w:line="276" w:lineRule="auto"/>
        <w:jc w:val="both"/>
        <w:rPr>
          <w:rFonts w:asciiTheme="minorHAnsi" w:eastAsia="Calibri" w:hAnsiTheme="minorHAnsi" w:cstheme="minorHAnsi"/>
          <w:color w:val="000000"/>
        </w:rPr>
      </w:pPr>
      <w:r w:rsidRPr="00E962C0">
        <w:rPr>
          <w:rFonts w:asciiTheme="minorHAnsi" w:eastAsia="Calibri" w:hAnsiTheme="minorHAnsi" w:cstheme="minorHAnsi"/>
          <w:color w:val="000000"/>
          <w:lang w:val="es-ES"/>
        </w:rPr>
        <w:t xml:space="preserve">Intervenția IEC nr. 14: </w:t>
      </w:r>
      <w:r w:rsidRPr="00E962C0">
        <w:rPr>
          <w:rFonts w:asciiTheme="minorHAnsi" w:eastAsia="Calibri" w:hAnsiTheme="minorHAnsi" w:cstheme="minorHAnsi"/>
          <w:color w:val="000000"/>
        </w:rPr>
        <w:t>Campania “Luna Națională a Informării despre Bolile Transmisibile: HIV/SIDA, Tuberculoză, Hepatită”</w:t>
      </w:r>
    </w:p>
    <w:p w:rsidR="00E2272A" w:rsidRPr="00E962C0" w:rsidRDefault="00E2272A" w:rsidP="00270D82">
      <w:pPr>
        <w:spacing w:line="276" w:lineRule="auto"/>
        <w:jc w:val="both"/>
        <w:rPr>
          <w:rFonts w:asciiTheme="minorHAnsi" w:eastAsia="Calibri" w:hAnsiTheme="minorHAnsi" w:cstheme="minorHAnsi"/>
          <w:color w:val="000000"/>
          <w:lang w:val="es-ES"/>
        </w:rPr>
      </w:pPr>
      <w:r w:rsidRPr="00E962C0">
        <w:rPr>
          <w:rFonts w:asciiTheme="minorHAnsi" w:eastAsia="Calibri" w:hAnsiTheme="minorHAnsi" w:cstheme="minorHAnsi"/>
          <w:color w:val="000000"/>
          <w:lang w:val="es-ES"/>
        </w:rPr>
        <w:t>Nr. AMC care au furnizat intervenții IEC în comunități vulnerabile – 20.</w:t>
      </w:r>
    </w:p>
    <w:p w:rsidR="00E2272A" w:rsidRPr="00E962C0" w:rsidRDefault="00E2272A" w:rsidP="00270D82">
      <w:pPr>
        <w:spacing w:line="276" w:lineRule="auto"/>
        <w:jc w:val="both"/>
        <w:rPr>
          <w:rFonts w:asciiTheme="minorHAnsi" w:eastAsia="Calibri" w:hAnsiTheme="minorHAnsi" w:cstheme="minorHAnsi"/>
          <w:color w:val="000000"/>
          <w:lang w:val="es-ES"/>
        </w:rPr>
      </w:pPr>
      <w:r w:rsidRPr="00E962C0">
        <w:rPr>
          <w:rFonts w:asciiTheme="minorHAnsi" w:eastAsia="Calibri" w:hAnsiTheme="minorHAnsi" w:cstheme="minorHAnsi"/>
          <w:color w:val="000000"/>
          <w:lang w:val="es-ES"/>
        </w:rPr>
        <w:t>Nr. MS implicați 5</w:t>
      </w:r>
    </w:p>
    <w:p w:rsidR="00E2272A" w:rsidRPr="00E962C0" w:rsidRDefault="00E2272A" w:rsidP="00270D82">
      <w:pPr>
        <w:spacing w:line="276" w:lineRule="auto"/>
        <w:jc w:val="both"/>
        <w:rPr>
          <w:rFonts w:asciiTheme="minorHAnsi" w:eastAsia="Calibri" w:hAnsiTheme="minorHAnsi" w:cstheme="minorHAnsi"/>
          <w:color w:val="000000"/>
          <w:lang w:val="es-ES"/>
        </w:rPr>
      </w:pPr>
      <w:r w:rsidRPr="00E962C0">
        <w:rPr>
          <w:rFonts w:asciiTheme="minorHAnsi" w:eastAsia="Calibri" w:hAnsiTheme="minorHAnsi" w:cstheme="minorHAnsi"/>
          <w:color w:val="000000"/>
          <w:lang w:val="es-ES"/>
        </w:rPr>
        <w:t>Nr. comunități în care se implementează intervenția IEC dintre care : 14</w:t>
      </w:r>
    </w:p>
    <w:p w:rsidR="00E2272A" w:rsidRPr="00E962C0" w:rsidRDefault="00E2272A" w:rsidP="00270D82">
      <w:pPr>
        <w:spacing w:line="276" w:lineRule="auto"/>
        <w:jc w:val="both"/>
        <w:rPr>
          <w:rFonts w:asciiTheme="minorHAnsi" w:eastAsia="Calibri" w:hAnsiTheme="minorHAnsi" w:cstheme="minorHAnsi"/>
          <w:color w:val="000000"/>
          <w:lang w:val="es-ES"/>
        </w:rPr>
      </w:pPr>
      <w:r w:rsidRPr="00E962C0">
        <w:rPr>
          <w:rFonts w:asciiTheme="minorHAnsi" w:eastAsia="Calibri" w:hAnsiTheme="minorHAnsi" w:cstheme="minorHAnsi"/>
          <w:color w:val="000000"/>
          <w:lang w:val="es-ES"/>
        </w:rPr>
        <w:t>Nr. intervenții în comunitate 25. Nr. beneficiari din comunitățile acoperite</w:t>
      </w:r>
      <w:r w:rsidRPr="00E962C0">
        <w:rPr>
          <w:rFonts w:asciiTheme="minorHAnsi" w:eastAsia="Calibri" w:hAnsiTheme="minorHAnsi" w:cstheme="minorHAnsi"/>
          <w:color w:val="000000"/>
        </w:rPr>
        <w:t xml:space="preserve"> – </w:t>
      </w:r>
      <w:r w:rsidRPr="00E962C0">
        <w:rPr>
          <w:rFonts w:asciiTheme="minorHAnsi" w:eastAsia="Calibri" w:hAnsiTheme="minorHAnsi" w:cstheme="minorHAnsi"/>
          <w:color w:val="000000"/>
          <w:lang w:val="es-ES"/>
        </w:rPr>
        <w:t>1541.</w:t>
      </w:r>
    </w:p>
    <w:p w:rsidR="00E2272A" w:rsidRPr="00E962C0" w:rsidRDefault="00E2272A" w:rsidP="00270D82">
      <w:pPr>
        <w:spacing w:line="276" w:lineRule="auto"/>
        <w:jc w:val="both"/>
        <w:rPr>
          <w:rFonts w:asciiTheme="minorHAnsi" w:eastAsia="Calibri" w:hAnsiTheme="minorHAnsi" w:cstheme="minorHAnsi"/>
          <w:color w:val="000000"/>
          <w:highlight w:val="cyan"/>
          <w:lang w:val="es-ES"/>
        </w:rPr>
      </w:pPr>
      <w:r w:rsidRPr="00E962C0">
        <w:rPr>
          <w:rFonts w:asciiTheme="minorHAnsi" w:eastAsia="Calibri" w:hAnsiTheme="minorHAnsi" w:cstheme="minorHAnsi"/>
          <w:color w:val="000000"/>
          <w:lang w:val="es-ES"/>
        </w:rPr>
        <w:t>Nr. intervenții la nivel individual 25. Nr. beneficiari…………</w:t>
      </w:r>
    </w:p>
    <w:p w:rsidR="00E2272A" w:rsidRPr="00E962C0" w:rsidRDefault="00E2272A" w:rsidP="00270D82">
      <w:pPr>
        <w:spacing w:line="276" w:lineRule="auto"/>
        <w:jc w:val="both"/>
        <w:rPr>
          <w:rFonts w:asciiTheme="minorHAnsi" w:eastAsia="Calibri" w:hAnsiTheme="minorHAnsi" w:cstheme="minorHAnsi"/>
          <w:b/>
          <w:color w:val="FF0000"/>
        </w:rPr>
      </w:pPr>
    </w:p>
    <w:p w:rsidR="00E2272A" w:rsidRPr="00E962C0" w:rsidRDefault="00E2272A" w:rsidP="00270D82">
      <w:pPr>
        <w:spacing w:line="276" w:lineRule="auto"/>
        <w:jc w:val="both"/>
        <w:rPr>
          <w:rFonts w:asciiTheme="minorHAnsi" w:eastAsia="Calibri" w:hAnsiTheme="minorHAnsi" w:cstheme="minorHAnsi"/>
          <w:b/>
          <w:color w:val="FF0000"/>
        </w:rPr>
      </w:pPr>
    </w:p>
    <w:p w:rsidR="00E2272A" w:rsidRPr="00E962C0" w:rsidRDefault="00E2272A" w:rsidP="00270D82">
      <w:pPr>
        <w:spacing w:line="276" w:lineRule="auto"/>
        <w:jc w:val="both"/>
        <w:rPr>
          <w:rFonts w:asciiTheme="minorHAnsi" w:eastAsia="Calibri" w:hAnsiTheme="minorHAnsi" w:cstheme="minorHAnsi"/>
          <w:color w:val="FF0000"/>
          <w:lang w:val="fr-FR"/>
        </w:rPr>
      </w:pPr>
    </w:p>
    <w:p w:rsidR="00E2272A" w:rsidRPr="00E962C0" w:rsidRDefault="00E2272A" w:rsidP="00270D82">
      <w:pPr>
        <w:spacing w:line="276" w:lineRule="auto"/>
        <w:jc w:val="center"/>
        <w:rPr>
          <w:rFonts w:asciiTheme="minorHAnsi" w:hAnsiTheme="minorHAnsi" w:cstheme="minorHAnsi"/>
          <w:b/>
          <w:color w:val="000000" w:themeColor="text1"/>
          <w:lang w:val="ro-RO"/>
        </w:rPr>
      </w:pPr>
      <w:r w:rsidRPr="00E962C0">
        <w:rPr>
          <w:rFonts w:asciiTheme="minorHAnsi" w:hAnsiTheme="minorHAnsi" w:cstheme="minorHAnsi"/>
          <w:b/>
        </w:rPr>
        <w:t>XIII. PROGRAMUL NAŢIONAL DE SĂNĂTATE A FEMEII ŞI COPILULUI</w:t>
      </w:r>
    </w:p>
    <w:p w:rsidR="00E2272A" w:rsidRPr="00E962C0" w:rsidRDefault="00E2272A" w:rsidP="00270D82">
      <w:pPr>
        <w:spacing w:line="276" w:lineRule="auto"/>
        <w:jc w:val="both"/>
        <w:rPr>
          <w:rFonts w:asciiTheme="minorHAnsi" w:hAnsiTheme="minorHAnsi" w:cstheme="minorHAnsi"/>
          <w:b/>
          <w:color w:val="000000" w:themeColor="text1"/>
          <w:lang w:val="ro-RO"/>
        </w:rPr>
      </w:pPr>
      <w:r w:rsidRPr="00E962C0">
        <w:rPr>
          <w:rFonts w:asciiTheme="minorHAnsi" w:hAnsiTheme="minorHAnsi" w:cstheme="minorHAnsi"/>
          <w:b/>
          <w:color w:val="000000" w:themeColor="text1"/>
          <w:lang w:val="ro-RO"/>
        </w:rPr>
        <w:t>Intervenţia 1.1. Screening</w:t>
      </w:r>
    </w:p>
    <w:p w:rsidR="00E2272A" w:rsidRPr="00E962C0" w:rsidRDefault="00E2272A" w:rsidP="00270D82">
      <w:pPr>
        <w:pStyle w:val="ListParagraph"/>
        <w:numPr>
          <w:ilvl w:val="2"/>
          <w:numId w:val="19"/>
        </w:numPr>
        <w:spacing w:after="0"/>
        <w:ind w:left="284" w:firstLine="0"/>
        <w:jc w:val="both"/>
        <w:rPr>
          <w:rFonts w:asciiTheme="minorHAnsi" w:hAnsiTheme="minorHAnsi" w:cstheme="minorHAnsi"/>
          <w:b/>
          <w:color w:val="000000" w:themeColor="text1"/>
          <w:szCs w:val="24"/>
        </w:rPr>
      </w:pPr>
      <w:r w:rsidRPr="00E962C0">
        <w:rPr>
          <w:rFonts w:asciiTheme="minorHAnsi" w:hAnsiTheme="minorHAnsi" w:cstheme="minorHAnsi"/>
          <w:b/>
          <w:color w:val="000000" w:themeColor="text1"/>
          <w:szCs w:val="24"/>
        </w:rPr>
        <w:t>Prevenirea complicațiilor fenilcetonuriei, hipotiroidismului congenital și a fibrozei chistice prin screening neonatal, confirmarea diagnosticului și monitorizarea evoluției bolii de fenilcetonurie</w:t>
      </w:r>
    </w:p>
    <w:p w:rsidR="00E2272A" w:rsidRPr="00E962C0" w:rsidRDefault="00E2272A" w:rsidP="00270D82">
      <w:pPr>
        <w:pStyle w:val="ListParagraph"/>
        <w:ind w:left="284"/>
        <w:jc w:val="both"/>
        <w:rPr>
          <w:rFonts w:asciiTheme="minorHAnsi" w:hAnsiTheme="minorHAnsi" w:cstheme="minorHAnsi"/>
          <w:b/>
          <w:color w:val="000000" w:themeColor="text1"/>
          <w:szCs w:val="24"/>
        </w:rPr>
      </w:pPr>
    </w:p>
    <w:p w:rsidR="00E2272A" w:rsidRPr="00E962C0" w:rsidRDefault="00E2272A" w:rsidP="00270D82">
      <w:pPr>
        <w:spacing w:line="276" w:lineRule="auto"/>
        <w:jc w:val="both"/>
        <w:rPr>
          <w:rFonts w:asciiTheme="minorHAnsi" w:hAnsiTheme="minorHAnsi" w:cstheme="minorHAnsi"/>
        </w:rPr>
      </w:pPr>
      <w:r w:rsidRPr="00E962C0">
        <w:rPr>
          <w:rFonts w:asciiTheme="minorHAnsi" w:hAnsiTheme="minorHAnsi" w:cstheme="minorHAnsi"/>
        </w:rPr>
        <w:t>Activităţi: efectuarea screening-ului neonatal pentru fenilcetonurie, hipotiroidism congenital şi fibroza chistică.</w:t>
      </w:r>
    </w:p>
    <w:p w:rsidR="00E2272A" w:rsidRPr="00E962C0" w:rsidRDefault="00E2272A" w:rsidP="00270D82">
      <w:pPr>
        <w:pStyle w:val="NoSpacing"/>
        <w:spacing w:line="276" w:lineRule="auto"/>
        <w:jc w:val="both"/>
        <w:rPr>
          <w:rFonts w:asciiTheme="minorHAnsi" w:hAnsiTheme="minorHAnsi" w:cstheme="minorHAnsi"/>
          <w:b/>
          <w:color w:val="000000" w:themeColor="text1"/>
          <w:szCs w:val="24"/>
        </w:rPr>
      </w:pPr>
      <w:r w:rsidRPr="00E962C0">
        <w:rPr>
          <w:rFonts w:asciiTheme="minorHAnsi" w:hAnsiTheme="minorHAnsi" w:cstheme="minorHAnsi"/>
        </w:rPr>
        <w:t>Beneficiarii intervenţiei: pentru screening-ul la fenilcetonurie hipotiroidismul congenital şi fibroza chistică: nou-născuţii, la termen şi prematuri, născuţi în România în spitale publice şi private conform arondăriiteritoriale;</w:t>
      </w:r>
      <w:r w:rsidRPr="00E962C0">
        <w:rPr>
          <w:rFonts w:asciiTheme="minorHAnsi" w:hAnsiTheme="minorHAnsi" w:cstheme="minorHAnsi"/>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E2272A" w:rsidRPr="00E962C0" w:rsidTr="00CF35FF">
        <w:trPr>
          <w:jc w:val="center"/>
        </w:trPr>
        <w:tc>
          <w:tcPr>
            <w:tcW w:w="2952" w:type="dxa"/>
            <w:shd w:val="clear" w:color="auto" w:fill="auto"/>
          </w:tcPr>
          <w:p w:rsidR="00E2272A" w:rsidRPr="00E962C0" w:rsidRDefault="00E2272A" w:rsidP="00270D82">
            <w:pPr>
              <w:pStyle w:val="NoSpacing"/>
              <w:spacing w:line="276" w:lineRule="auto"/>
              <w:jc w:val="center"/>
              <w:rPr>
                <w:rFonts w:asciiTheme="minorHAnsi" w:hAnsiTheme="minorHAnsi" w:cstheme="minorHAnsi"/>
                <w:sz w:val="24"/>
                <w:szCs w:val="24"/>
              </w:rPr>
            </w:pPr>
            <w:r w:rsidRPr="00E962C0">
              <w:rPr>
                <w:rFonts w:asciiTheme="minorHAnsi" w:hAnsiTheme="minorHAnsi" w:cstheme="minorHAnsi"/>
                <w:sz w:val="24"/>
                <w:szCs w:val="24"/>
              </w:rPr>
              <w:t>Numărul nou născuţilor testaţi pentru fenilcetonurie</w:t>
            </w:r>
          </w:p>
        </w:tc>
        <w:tc>
          <w:tcPr>
            <w:tcW w:w="2952" w:type="dxa"/>
            <w:shd w:val="clear" w:color="auto" w:fill="auto"/>
          </w:tcPr>
          <w:p w:rsidR="00E2272A" w:rsidRPr="00E962C0" w:rsidRDefault="00E2272A" w:rsidP="00270D82">
            <w:pPr>
              <w:pStyle w:val="NoSpacing"/>
              <w:spacing w:line="276" w:lineRule="auto"/>
              <w:jc w:val="center"/>
              <w:rPr>
                <w:rFonts w:asciiTheme="minorHAnsi" w:hAnsiTheme="minorHAnsi" w:cstheme="minorHAnsi"/>
                <w:sz w:val="24"/>
                <w:szCs w:val="24"/>
              </w:rPr>
            </w:pPr>
            <w:r w:rsidRPr="00E962C0">
              <w:rPr>
                <w:rFonts w:asciiTheme="minorHAnsi" w:hAnsiTheme="minorHAnsi" w:cstheme="minorHAnsi"/>
                <w:sz w:val="24"/>
                <w:szCs w:val="24"/>
              </w:rPr>
              <w:t>Numărul nou născuţilor testaţi pentru hipotiroidism congenital</w:t>
            </w:r>
          </w:p>
        </w:tc>
        <w:tc>
          <w:tcPr>
            <w:tcW w:w="2952" w:type="dxa"/>
            <w:shd w:val="clear" w:color="auto" w:fill="auto"/>
          </w:tcPr>
          <w:p w:rsidR="00E2272A" w:rsidRPr="00E962C0" w:rsidRDefault="00E2272A" w:rsidP="00270D82">
            <w:pPr>
              <w:pStyle w:val="NoSpacing"/>
              <w:spacing w:line="276" w:lineRule="auto"/>
              <w:jc w:val="center"/>
              <w:rPr>
                <w:rFonts w:asciiTheme="minorHAnsi" w:hAnsiTheme="minorHAnsi" w:cstheme="minorHAnsi"/>
                <w:sz w:val="24"/>
                <w:szCs w:val="24"/>
              </w:rPr>
            </w:pPr>
            <w:r w:rsidRPr="00E962C0">
              <w:rPr>
                <w:rFonts w:asciiTheme="minorHAnsi" w:hAnsiTheme="minorHAnsi" w:cstheme="minorHAnsi"/>
                <w:sz w:val="24"/>
                <w:szCs w:val="24"/>
              </w:rPr>
              <w:t>Numărul nou născuţilor testaţi pentru fibroză chistică</w:t>
            </w:r>
          </w:p>
        </w:tc>
      </w:tr>
      <w:tr w:rsidR="00E2272A" w:rsidRPr="00E962C0" w:rsidTr="00CF35FF">
        <w:trPr>
          <w:trHeight w:val="333"/>
          <w:jc w:val="center"/>
        </w:trPr>
        <w:tc>
          <w:tcPr>
            <w:tcW w:w="2952" w:type="dxa"/>
            <w:shd w:val="clear" w:color="auto" w:fill="auto"/>
          </w:tcPr>
          <w:p w:rsidR="00E2272A" w:rsidRPr="00E962C0" w:rsidRDefault="00E2272A" w:rsidP="00270D82">
            <w:pPr>
              <w:pStyle w:val="NoSpacing"/>
              <w:spacing w:line="276" w:lineRule="auto"/>
              <w:jc w:val="center"/>
              <w:rPr>
                <w:rFonts w:asciiTheme="minorHAnsi" w:hAnsiTheme="minorHAnsi" w:cstheme="minorHAnsi"/>
                <w:bCs/>
                <w:sz w:val="24"/>
                <w:szCs w:val="24"/>
              </w:rPr>
            </w:pPr>
            <w:r w:rsidRPr="00E962C0">
              <w:rPr>
                <w:rFonts w:asciiTheme="minorHAnsi" w:hAnsiTheme="minorHAnsi" w:cstheme="minorHAnsi"/>
                <w:bCs/>
                <w:sz w:val="24"/>
                <w:szCs w:val="24"/>
              </w:rPr>
              <w:t>2772</w:t>
            </w:r>
          </w:p>
        </w:tc>
        <w:tc>
          <w:tcPr>
            <w:tcW w:w="2952" w:type="dxa"/>
            <w:shd w:val="clear" w:color="auto" w:fill="auto"/>
          </w:tcPr>
          <w:p w:rsidR="00E2272A" w:rsidRPr="00E962C0" w:rsidRDefault="00E2272A" w:rsidP="00270D82">
            <w:pPr>
              <w:pStyle w:val="NoSpacing"/>
              <w:spacing w:line="276" w:lineRule="auto"/>
              <w:jc w:val="center"/>
              <w:rPr>
                <w:rFonts w:asciiTheme="minorHAnsi" w:hAnsiTheme="minorHAnsi" w:cstheme="minorHAnsi"/>
                <w:bCs/>
                <w:sz w:val="24"/>
                <w:szCs w:val="24"/>
              </w:rPr>
            </w:pPr>
            <w:r w:rsidRPr="00E962C0">
              <w:rPr>
                <w:rFonts w:asciiTheme="minorHAnsi" w:hAnsiTheme="minorHAnsi" w:cstheme="minorHAnsi"/>
                <w:bCs/>
                <w:sz w:val="24"/>
                <w:szCs w:val="24"/>
              </w:rPr>
              <w:t>2772</w:t>
            </w:r>
          </w:p>
        </w:tc>
        <w:tc>
          <w:tcPr>
            <w:tcW w:w="2952" w:type="dxa"/>
            <w:shd w:val="clear" w:color="auto" w:fill="auto"/>
          </w:tcPr>
          <w:p w:rsidR="00E2272A" w:rsidRPr="00E962C0" w:rsidRDefault="00E2272A" w:rsidP="00270D82">
            <w:pPr>
              <w:pStyle w:val="NoSpacing"/>
              <w:spacing w:line="276" w:lineRule="auto"/>
              <w:jc w:val="center"/>
              <w:rPr>
                <w:rFonts w:asciiTheme="minorHAnsi" w:hAnsiTheme="minorHAnsi" w:cstheme="minorHAnsi"/>
                <w:sz w:val="24"/>
                <w:szCs w:val="24"/>
              </w:rPr>
            </w:pPr>
            <w:r w:rsidRPr="00E962C0">
              <w:rPr>
                <w:rFonts w:asciiTheme="minorHAnsi" w:hAnsiTheme="minorHAnsi" w:cstheme="minorHAnsi"/>
                <w:sz w:val="24"/>
                <w:szCs w:val="24"/>
              </w:rPr>
              <w:t>1629</w:t>
            </w:r>
          </w:p>
        </w:tc>
      </w:tr>
    </w:tbl>
    <w:p w:rsidR="00E2272A" w:rsidRPr="00E962C0" w:rsidRDefault="00E2272A" w:rsidP="00270D82">
      <w:pPr>
        <w:spacing w:line="276" w:lineRule="auto"/>
        <w:rPr>
          <w:rFonts w:asciiTheme="minorHAnsi" w:hAnsiTheme="minorHAnsi" w:cstheme="minorHAnsi"/>
          <w:color w:val="000000" w:themeColor="text1"/>
        </w:rPr>
      </w:pPr>
      <w:r w:rsidRPr="00E962C0">
        <w:rPr>
          <w:rFonts w:asciiTheme="minorHAnsi" w:hAnsiTheme="minorHAnsi" w:cstheme="minorHAnsi"/>
          <w:color w:val="000000" w:themeColor="text1"/>
        </w:rPr>
        <w:t>Indicatori de rezultat:</w:t>
      </w:r>
    </w:p>
    <w:p w:rsidR="00E2272A" w:rsidRPr="00E962C0" w:rsidRDefault="00E2272A" w:rsidP="00270D82">
      <w:pPr>
        <w:numPr>
          <w:ilvl w:val="0"/>
          <w:numId w:val="28"/>
        </w:numPr>
        <w:spacing w:line="276" w:lineRule="auto"/>
        <w:jc w:val="both"/>
        <w:rPr>
          <w:rFonts w:asciiTheme="minorHAnsi" w:hAnsiTheme="minorHAnsi" w:cstheme="minorHAnsi"/>
          <w:color w:val="000000" w:themeColor="text1"/>
        </w:rPr>
      </w:pPr>
      <w:r w:rsidRPr="00E962C0">
        <w:rPr>
          <w:rFonts w:asciiTheme="minorHAnsi" w:hAnsiTheme="minorHAnsi" w:cstheme="minorHAnsi"/>
          <w:color w:val="000000" w:themeColor="text1"/>
        </w:rPr>
        <w:t>Rata de acoperire prin screening la fenilcetonurie, hipotiroidism congenital și fibroza chistică a nou-născuților din maternitățile, conform  Ordinului nr. 964/2022 privind aprobarea Normelor tehnice de realizare a programelor naţionale de sănătate publică :90%;</w:t>
      </w:r>
    </w:p>
    <w:p w:rsidR="00E2272A" w:rsidRPr="00E962C0" w:rsidRDefault="00E2272A" w:rsidP="00270D82">
      <w:pPr>
        <w:numPr>
          <w:ilvl w:val="0"/>
          <w:numId w:val="28"/>
        </w:numPr>
        <w:spacing w:line="276" w:lineRule="auto"/>
        <w:jc w:val="both"/>
        <w:rPr>
          <w:rFonts w:asciiTheme="minorHAnsi" w:hAnsiTheme="minorHAnsi" w:cstheme="minorHAnsi"/>
          <w:color w:val="000000" w:themeColor="text1"/>
        </w:rPr>
      </w:pPr>
      <w:r w:rsidRPr="00E962C0">
        <w:rPr>
          <w:rFonts w:asciiTheme="minorHAnsi" w:hAnsiTheme="minorHAnsi" w:cstheme="minorHAnsi"/>
          <w:color w:val="000000" w:themeColor="text1"/>
        </w:rPr>
        <w:t>Rata de acoperire prin screening la fenilcetonurie, hipotiroidism congenital și fibroza chistică a nou-născuților din maternitățile din județul Arad: 98,40%</w:t>
      </w:r>
    </w:p>
    <w:p w:rsidR="00E2272A" w:rsidRPr="00E962C0" w:rsidRDefault="00E2272A" w:rsidP="00270D82">
      <w:pPr>
        <w:numPr>
          <w:ilvl w:val="0"/>
          <w:numId w:val="28"/>
        </w:numPr>
        <w:spacing w:line="276" w:lineRule="auto"/>
        <w:jc w:val="both"/>
        <w:rPr>
          <w:rFonts w:asciiTheme="minorHAnsi" w:hAnsiTheme="minorHAnsi" w:cstheme="minorHAnsi"/>
          <w:color w:val="000000" w:themeColor="text1"/>
        </w:rPr>
      </w:pPr>
      <w:r w:rsidRPr="00E962C0">
        <w:rPr>
          <w:rFonts w:asciiTheme="minorHAnsi" w:hAnsiTheme="minorHAnsi" w:cstheme="minorHAnsi"/>
          <w:color w:val="000000" w:themeColor="text1"/>
        </w:rPr>
        <w:t>Ponderea nou născuților din maternitățile din România depistaţi şi confirmaţi cu fenilcetonurie, conform  Ordinului nr. 964/2022 privind aprobarea Normelor tehnice de realizare a programelor naţionale de sănătate publică 0,0001%</w:t>
      </w:r>
    </w:p>
    <w:p w:rsidR="00E2272A" w:rsidRPr="00E962C0" w:rsidRDefault="00E2272A" w:rsidP="00270D82">
      <w:pPr>
        <w:numPr>
          <w:ilvl w:val="0"/>
          <w:numId w:val="28"/>
        </w:numPr>
        <w:spacing w:line="276" w:lineRule="auto"/>
        <w:jc w:val="both"/>
        <w:rPr>
          <w:rFonts w:asciiTheme="minorHAnsi" w:hAnsiTheme="minorHAnsi" w:cstheme="minorHAnsi"/>
          <w:color w:val="000000" w:themeColor="text1"/>
        </w:rPr>
      </w:pPr>
      <w:r w:rsidRPr="00E962C0">
        <w:rPr>
          <w:rFonts w:asciiTheme="minorHAnsi" w:hAnsiTheme="minorHAnsi" w:cstheme="minorHAnsi"/>
          <w:color w:val="000000" w:themeColor="text1"/>
        </w:rPr>
        <w:t>Ponderea nou născuților din maternitățile din România depistaţi şi confirmaţi cu fenilcetonurie recomandată în județul Arad: 0%</w:t>
      </w:r>
    </w:p>
    <w:p w:rsidR="00E2272A" w:rsidRPr="00E962C0" w:rsidRDefault="00E2272A" w:rsidP="00270D82">
      <w:pPr>
        <w:numPr>
          <w:ilvl w:val="0"/>
          <w:numId w:val="28"/>
        </w:numPr>
        <w:spacing w:line="276" w:lineRule="auto"/>
        <w:jc w:val="both"/>
        <w:rPr>
          <w:rFonts w:asciiTheme="minorHAnsi" w:hAnsiTheme="minorHAnsi" w:cstheme="minorHAnsi"/>
          <w:color w:val="000000" w:themeColor="text1"/>
        </w:rPr>
      </w:pPr>
      <w:r w:rsidRPr="00E962C0">
        <w:rPr>
          <w:rFonts w:asciiTheme="minorHAnsi" w:hAnsiTheme="minorHAnsi" w:cstheme="minorHAnsi"/>
          <w:color w:val="000000" w:themeColor="text1"/>
        </w:rPr>
        <w:t>Ponderea nou născuților depistați din maternitățile din România cu hipotiroidism congenital, conform  Ordinului nr. 964/2022 privind aprobarea Normelor tehnice de realizare a programelor naţionale de sănătate publică: 0,00025 %</w:t>
      </w:r>
    </w:p>
    <w:p w:rsidR="00E2272A" w:rsidRPr="00E962C0" w:rsidRDefault="00E2272A" w:rsidP="00270D82">
      <w:pPr>
        <w:numPr>
          <w:ilvl w:val="0"/>
          <w:numId w:val="28"/>
        </w:numPr>
        <w:spacing w:line="276" w:lineRule="auto"/>
        <w:jc w:val="both"/>
        <w:rPr>
          <w:rFonts w:asciiTheme="minorHAnsi" w:hAnsiTheme="minorHAnsi" w:cstheme="minorHAnsi"/>
          <w:color w:val="000000" w:themeColor="text1"/>
        </w:rPr>
      </w:pPr>
      <w:r w:rsidRPr="00E962C0">
        <w:rPr>
          <w:rFonts w:asciiTheme="minorHAnsi" w:hAnsiTheme="minorHAnsi" w:cstheme="minorHAnsi"/>
          <w:color w:val="000000" w:themeColor="text1"/>
        </w:rPr>
        <w:lastRenderedPageBreak/>
        <w:t>Ponderea nou născuților depistați din maternitățile din România cu hipotiroidism congenital în județul Arad: 0,036%</w:t>
      </w:r>
    </w:p>
    <w:p w:rsidR="00E2272A" w:rsidRPr="00E962C0" w:rsidRDefault="00E2272A" w:rsidP="00270D82">
      <w:pPr>
        <w:numPr>
          <w:ilvl w:val="0"/>
          <w:numId w:val="28"/>
        </w:numPr>
        <w:spacing w:line="276" w:lineRule="auto"/>
        <w:jc w:val="both"/>
        <w:rPr>
          <w:rFonts w:asciiTheme="minorHAnsi" w:hAnsiTheme="minorHAnsi" w:cstheme="minorHAnsi"/>
          <w:color w:val="000000" w:themeColor="text1"/>
        </w:rPr>
      </w:pPr>
      <w:r w:rsidRPr="00E962C0">
        <w:rPr>
          <w:rFonts w:asciiTheme="minorHAnsi" w:hAnsiTheme="minorHAnsi" w:cstheme="minorHAnsi"/>
          <w:color w:val="000000" w:themeColor="text1"/>
        </w:rPr>
        <w:t>Ponderea nou născuților depistați din România cu fibroza chistica, conform  Ordinului nr. 964/2022 privind aprobarea Normelor tehnice de realizare a programelor naţionale de sănătate publică: 0,0004 %</w:t>
      </w:r>
    </w:p>
    <w:p w:rsidR="00E2272A" w:rsidRPr="00E962C0" w:rsidRDefault="00E2272A" w:rsidP="00270D82">
      <w:pPr>
        <w:numPr>
          <w:ilvl w:val="0"/>
          <w:numId w:val="28"/>
        </w:numPr>
        <w:spacing w:line="276" w:lineRule="auto"/>
        <w:jc w:val="both"/>
        <w:rPr>
          <w:rFonts w:asciiTheme="minorHAnsi" w:hAnsiTheme="minorHAnsi" w:cstheme="minorHAnsi"/>
          <w:color w:val="000000" w:themeColor="text1"/>
        </w:rPr>
      </w:pPr>
      <w:r w:rsidRPr="00E962C0">
        <w:rPr>
          <w:rFonts w:asciiTheme="minorHAnsi" w:hAnsiTheme="minorHAnsi" w:cstheme="minorHAnsi"/>
          <w:color w:val="000000" w:themeColor="text1"/>
        </w:rPr>
        <w:t>Ponderea nou născuților depistați din România cu fibroza chistica în județul Arad: 0%</w:t>
      </w:r>
    </w:p>
    <w:p w:rsidR="00E2272A" w:rsidRPr="00E962C0" w:rsidRDefault="00E2272A" w:rsidP="00270D82">
      <w:pPr>
        <w:spacing w:line="276" w:lineRule="auto"/>
        <w:jc w:val="both"/>
        <w:rPr>
          <w:rFonts w:asciiTheme="minorHAnsi" w:hAnsiTheme="minorHAnsi" w:cstheme="minorHAnsi"/>
          <w:b/>
          <w:color w:val="000000" w:themeColor="text1"/>
        </w:rPr>
      </w:pPr>
    </w:p>
    <w:p w:rsidR="00E2272A" w:rsidRPr="00E962C0" w:rsidRDefault="00E2272A" w:rsidP="00270D82">
      <w:pPr>
        <w:pStyle w:val="ListParagraph"/>
        <w:numPr>
          <w:ilvl w:val="2"/>
          <w:numId w:val="19"/>
        </w:numPr>
        <w:spacing w:after="0"/>
        <w:ind w:left="284" w:hanging="142"/>
        <w:jc w:val="both"/>
        <w:rPr>
          <w:rFonts w:asciiTheme="minorHAnsi" w:hAnsiTheme="minorHAnsi" w:cstheme="minorHAnsi"/>
          <w:b/>
          <w:color w:val="000000" w:themeColor="text1"/>
          <w:szCs w:val="24"/>
        </w:rPr>
      </w:pPr>
      <w:r w:rsidRPr="00E962C0">
        <w:rPr>
          <w:rFonts w:asciiTheme="minorHAnsi" w:hAnsiTheme="minorHAnsi" w:cstheme="minorHAnsi"/>
          <w:b/>
          <w:color w:val="000000" w:themeColor="text1"/>
          <w:szCs w:val="24"/>
        </w:rPr>
        <w:t>Prevenirea deficienţelor de auz prin screening auditiv la nou-născuți</w:t>
      </w:r>
    </w:p>
    <w:p w:rsidR="00E2272A" w:rsidRPr="00E962C0" w:rsidRDefault="00E2272A" w:rsidP="00270D82">
      <w:pPr>
        <w:pStyle w:val="ListParagraph"/>
        <w:ind w:left="709" w:hanging="142"/>
        <w:jc w:val="both"/>
        <w:rPr>
          <w:rFonts w:asciiTheme="minorHAnsi" w:hAnsiTheme="minorHAnsi" w:cstheme="minorHAnsi"/>
          <w:b/>
          <w:color w:val="000000" w:themeColor="text1"/>
          <w:szCs w:val="24"/>
        </w:rPr>
      </w:pPr>
    </w:p>
    <w:p w:rsidR="00E2272A" w:rsidRPr="00E962C0" w:rsidRDefault="00E2272A" w:rsidP="00270D82">
      <w:pPr>
        <w:pStyle w:val="NoSpacing"/>
        <w:spacing w:line="276" w:lineRule="auto"/>
        <w:jc w:val="both"/>
        <w:rPr>
          <w:rFonts w:asciiTheme="minorHAnsi" w:hAnsiTheme="minorHAnsi" w:cstheme="minorHAnsi"/>
        </w:rPr>
      </w:pPr>
      <w:r w:rsidRPr="00E962C0">
        <w:rPr>
          <w:rFonts w:asciiTheme="minorHAnsi" w:hAnsiTheme="minorHAnsi" w:cstheme="minorHAnsi"/>
        </w:rPr>
        <w:t>Activităţi: efectuarea screening-ului auditiv prin otoemisiuni acustice</w:t>
      </w:r>
    </w:p>
    <w:p w:rsidR="00E2272A" w:rsidRPr="00E962C0" w:rsidRDefault="00E2272A" w:rsidP="00270D82">
      <w:pPr>
        <w:pStyle w:val="NoSpacing"/>
        <w:spacing w:line="276" w:lineRule="auto"/>
        <w:jc w:val="both"/>
        <w:rPr>
          <w:rFonts w:asciiTheme="minorHAnsi" w:hAnsiTheme="minorHAnsi" w:cstheme="minorHAnsi"/>
        </w:rPr>
      </w:pPr>
      <w:r w:rsidRPr="00E962C0">
        <w:rPr>
          <w:rFonts w:asciiTheme="minorHAnsi" w:hAnsiTheme="minorHAnsi" w:cstheme="minorHAnsi"/>
        </w:rPr>
        <w:t>Beneficiarii intervenţiei: nou-născuţi</w:t>
      </w:r>
    </w:p>
    <w:p w:rsidR="00E2272A" w:rsidRPr="00E962C0" w:rsidRDefault="00E2272A" w:rsidP="00270D82">
      <w:pPr>
        <w:pStyle w:val="NoSpacing"/>
        <w:spacing w:line="276" w:lineRule="auto"/>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E2272A" w:rsidRPr="00E962C0" w:rsidTr="00CF35FF">
        <w:tc>
          <w:tcPr>
            <w:tcW w:w="2952" w:type="dxa"/>
            <w:shd w:val="clear" w:color="auto" w:fill="auto"/>
          </w:tcPr>
          <w:p w:rsidR="00E2272A" w:rsidRPr="00E962C0" w:rsidRDefault="00E2272A" w:rsidP="00270D82">
            <w:pPr>
              <w:spacing w:line="276" w:lineRule="auto"/>
              <w:jc w:val="center"/>
              <w:rPr>
                <w:rFonts w:asciiTheme="minorHAnsi" w:hAnsiTheme="minorHAnsi" w:cstheme="minorHAnsi"/>
                <w:color w:val="000000" w:themeColor="text1"/>
              </w:rPr>
            </w:pPr>
            <w:r w:rsidRPr="00E962C0">
              <w:rPr>
                <w:rFonts w:asciiTheme="minorHAnsi" w:hAnsiTheme="minorHAnsi" w:cstheme="minorHAnsi"/>
                <w:color w:val="000000" w:themeColor="text1"/>
              </w:rPr>
              <w:t>Prevedere bugetara în 2022</w:t>
            </w:r>
          </w:p>
        </w:tc>
        <w:tc>
          <w:tcPr>
            <w:tcW w:w="2952" w:type="dxa"/>
            <w:shd w:val="clear" w:color="auto" w:fill="auto"/>
          </w:tcPr>
          <w:p w:rsidR="00E2272A" w:rsidRPr="00E962C0" w:rsidRDefault="00E2272A" w:rsidP="00270D82">
            <w:pPr>
              <w:spacing w:line="276" w:lineRule="auto"/>
              <w:jc w:val="center"/>
              <w:rPr>
                <w:rFonts w:asciiTheme="minorHAnsi" w:hAnsiTheme="minorHAnsi" w:cstheme="minorHAnsi"/>
                <w:color w:val="000000" w:themeColor="text1"/>
              </w:rPr>
            </w:pPr>
            <w:r w:rsidRPr="00E962C0">
              <w:rPr>
                <w:rFonts w:asciiTheme="minorHAnsi" w:hAnsiTheme="minorHAnsi" w:cstheme="minorHAnsi"/>
                <w:color w:val="000000" w:themeColor="text1"/>
              </w:rPr>
              <w:t>Finanţare primită 2022</w:t>
            </w:r>
          </w:p>
        </w:tc>
        <w:tc>
          <w:tcPr>
            <w:tcW w:w="2952" w:type="dxa"/>
            <w:shd w:val="clear" w:color="auto" w:fill="auto"/>
          </w:tcPr>
          <w:p w:rsidR="00E2272A" w:rsidRPr="00E962C0" w:rsidRDefault="00E2272A" w:rsidP="00270D82">
            <w:pPr>
              <w:spacing w:line="276" w:lineRule="auto"/>
              <w:jc w:val="center"/>
              <w:rPr>
                <w:rFonts w:asciiTheme="minorHAnsi" w:hAnsiTheme="minorHAnsi" w:cstheme="minorHAnsi"/>
                <w:color w:val="000000" w:themeColor="text1"/>
              </w:rPr>
            </w:pPr>
            <w:r w:rsidRPr="00E962C0">
              <w:rPr>
                <w:rFonts w:asciiTheme="minorHAnsi" w:hAnsiTheme="minorHAnsi" w:cstheme="minorHAnsi"/>
                <w:color w:val="000000" w:themeColor="text1"/>
              </w:rPr>
              <w:t>Nr. copii beneficiari</w:t>
            </w:r>
          </w:p>
        </w:tc>
      </w:tr>
      <w:tr w:rsidR="00E2272A" w:rsidRPr="00E962C0" w:rsidTr="00CF35FF">
        <w:tc>
          <w:tcPr>
            <w:tcW w:w="2952" w:type="dxa"/>
            <w:shd w:val="clear" w:color="auto" w:fill="auto"/>
          </w:tcPr>
          <w:p w:rsidR="00E2272A" w:rsidRPr="00E962C0" w:rsidRDefault="00E2272A" w:rsidP="00270D82">
            <w:pPr>
              <w:spacing w:line="276" w:lineRule="auto"/>
              <w:jc w:val="center"/>
              <w:rPr>
                <w:rFonts w:asciiTheme="minorHAnsi" w:hAnsiTheme="minorHAnsi" w:cstheme="minorHAnsi"/>
                <w:color w:val="000000" w:themeColor="text1"/>
              </w:rPr>
            </w:pPr>
            <w:r w:rsidRPr="00E962C0">
              <w:rPr>
                <w:rFonts w:asciiTheme="minorHAnsi" w:hAnsiTheme="minorHAnsi" w:cstheme="minorHAnsi"/>
                <w:color w:val="000000" w:themeColor="text1"/>
              </w:rPr>
              <w:t>6.000 lei</w:t>
            </w:r>
          </w:p>
        </w:tc>
        <w:tc>
          <w:tcPr>
            <w:tcW w:w="2952" w:type="dxa"/>
            <w:shd w:val="clear" w:color="auto" w:fill="auto"/>
          </w:tcPr>
          <w:p w:rsidR="00E2272A" w:rsidRPr="00E962C0" w:rsidRDefault="00E2272A" w:rsidP="00270D82">
            <w:pPr>
              <w:spacing w:line="276" w:lineRule="auto"/>
              <w:jc w:val="center"/>
              <w:rPr>
                <w:rFonts w:asciiTheme="minorHAnsi" w:hAnsiTheme="minorHAnsi" w:cstheme="minorHAnsi"/>
                <w:color w:val="000000" w:themeColor="text1"/>
              </w:rPr>
            </w:pPr>
            <w:r w:rsidRPr="00E962C0">
              <w:rPr>
                <w:rFonts w:asciiTheme="minorHAnsi" w:hAnsiTheme="minorHAnsi" w:cstheme="minorHAnsi"/>
                <w:bCs/>
                <w:color w:val="000000" w:themeColor="text1"/>
              </w:rPr>
              <w:t xml:space="preserve">5.903 </w:t>
            </w:r>
            <w:r w:rsidRPr="00E962C0">
              <w:rPr>
                <w:rFonts w:asciiTheme="minorHAnsi" w:hAnsiTheme="minorHAnsi" w:cstheme="minorHAnsi"/>
                <w:color w:val="000000" w:themeColor="text1"/>
              </w:rPr>
              <w:t>lei</w:t>
            </w:r>
          </w:p>
        </w:tc>
        <w:tc>
          <w:tcPr>
            <w:tcW w:w="2952" w:type="dxa"/>
            <w:shd w:val="clear" w:color="auto" w:fill="auto"/>
          </w:tcPr>
          <w:p w:rsidR="00E2272A" w:rsidRPr="00E962C0" w:rsidRDefault="00E2272A" w:rsidP="00270D82">
            <w:pPr>
              <w:spacing w:line="276" w:lineRule="auto"/>
              <w:jc w:val="center"/>
              <w:rPr>
                <w:rFonts w:asciiTheme="minorHAnsi" w:hAnsiTheme="minorHAnsi" w:cstheme="minorHAnsi"/>
                <w:color w:val="000000" w:themeColor="text1"/>
              </w:rPr>
            </w:pPr>
            <w:r w:rsidRPr="00E962C0">
              <w:rPr>
                <w:rFonts w:asciiTheme="minorHAnsi" w:hAnsiTheme="minorHAnsi" w:cstheme="minorHAnsi"/>
                <w:color w:val="000000" w:themeColor="text1"/>
              </w:rPr>
              <w:t>2155</w:t>
            </w:r>
          </w:p>
        </w:tc>
      </w:tr>
    </w:tbl>
    <w:p w:rsidR="00E2272A" w:rsidRPr="00E962C0" w:rsidRDefault="00E2272A" w:rsidP="00270D82">
      <w:pPr>
        <w:spacing w:line="276" w:lineRule="auto"/>
        <w:jc w:val="both"/>
        <w:rPr>
          <w:rFonts w:asciiTheme="minorHAnsi" w:hAnsiTheme="minorHAnsi" w:cstheme="minorHAnsi"/>
          <w:b/>
          <w:color w:val="000000" w:themeColor="text1"/>
        </w:rPr>
      </w:pPr>
    </w:p>
    <w:p w:rsidR="00E2272A" w:rsidRPr="00E962C0" w:rsidRDefault="00E2272A" w:rsidP="00270D82">
      <w:pPr>
        <w:spacing w:line="276" w:lineRule="auto"/>
        <w:rPr>
          <w:rFonts w:asciiTheme="minorHAnsi" w:hAnsiTheme="minorHAnsi" w:cstheme="minorHAnsi"/>
          <w:color w:val="000000" w:themeColor="text1"/>
          <w:lang w:val="it-IT"/>
        </w:rPr>
      </w:pPr>
      <w:r w:rsidRPr="00E962C0">
        <w:rPr>
          <w:rFonts w:asciiTheme="minorHAnsi" w:hAnsiTheme="minorHAnsi" w:cstheme="minorHAnsi"/>
          <w:color w:val="000000" w:themeColor="text1"/>
          <w:lang w:val="it-IT"/>
        </w:rPr>
        <w:t>Indicatori de evaluare:</w:t>
      </w:r>
    </w:p>
    <w:p w:rsidR="00E2272A" w:rsidRPr="00E962C0" w:rsidRDefault="00E2272A" w:rsidP="00270D82">
      <w:pPr>
        <w:numPr>
          <w:ilvl w:val="0"/>
          <w:numId w:val="21"/>
        </w:numPr>
        <w:spacing w:line="276" w:lineRule="auto"/>
        <w:rPr>
          <w:rFonts w:asciiTheme="minorHAnsi" w:hAnsiTheme="minorHAnsi" w:cstheme="minorHAnsi"/>
          <w:color w:val="000000" w:themeColor="text1"/>
          <w:lang w:val="it-IT"/>
        </w:rPr>
      </w:pPr>
      <w:r w:rsidRPr="00E962C0">
        <w:rPr>
          <w:rFonts w:asciiTheme="minorHAnsi" w:hAnsiTheme="minorHAnsi" w:cstheme="minorHAnsi"/>
          <w:color w:val="000000" w:themeColor="text1"/>
        </w:rPr>
        <w:t>indicatori de eficienţă: cost mediu estimat/nou-născut care a beneficiat de efectuarea screening-ului auditiv,</w:t>
      </w:r>
      <w:r w:rsidRPr="00E962C0">
        <w:rPr>
          <w:rFonts w:asciiTheme="minorHAnsi" w:hAnsiTheme="minorHAnsi" w:cstheme="minorHAnsi"/>
          <w:color w:val="000000" w:themeColor="text1"/>
          <w:lang w:val="it-IT"/>
        </w:rPr>
        <w:t xml:space="preserve"> </w:t>
      </w:r>
      <w:r w:rsidRPr="00E962C0">
        <w:rPr>
          <w:rFonts w:asciiTheme="minorHAnsi" w:hAnsiTheme="minorHAnsi" w:cstheme="minorHAnsi"/>
          <w:color w:val="000000" w:themeColor="text1"/>
        </w:rPr>
        <w:t>conform  Ordinului nr. 964/2022 privind aprobarea Normelor tehnice de realizare a programelor naţionale de sănătate publică</w:t>
      </w:r>
      <w:r w:rsidRPr="00E962C0">
        <w:rPr>
          <w:rFonts w:asciiTheme="minorHAnsi" w:hAnsiTheme="minorHAnsi" w:cstheme="minorHAnsi"/>
          <w:b/>
          <w:color w:val="000000" w:themeColor="text1"/>
        </w:rPr>
        <w:t xml:space="preserve"> </w:t>
      </w:r>
      <w:r w:rsidRPr="00E962C0">
        <w:rPr>
          <w:rFonts w:asciiTheme="minorHAnsi" w:hAnsiTheme="minorHAnsi" w:cstheme="minorHAnsi"/>
          <w:b/>
          <w:color w:val="000000" w:themeColor="text1"/>
          <w:lang w:val="ro-RO"/>
        </w:rPr>
        <w:t xml:space="preserve">: </w:t>
      </w:r>
      <w:r w:rsidRPr="00E962C0">
        <w:rPr>
          <w:rFonts w:asciiTheme="minorHAnsi" w:hAnsiTheme="minorHAnsi" w:cstheme="minorHAnsi"/>
          <w:b/>
          <w:color w:val="000000" w:themeColor="text1"/>
        </w:rPr>
        <w:t>5</w:t>
      </w:r>
      <w:r w:rsidRPr="00E962C0">
        <w:rPr>
          <w:rFonts w:asciiTheme="minorHAnsi" w:hAnsiTheme="minorHAnsi" w:cstheme="minorHAnsi"/>
          <w:color w:val="000000" w:themeColor="text1"/>
        </w:rPr>
        <w:t xml:space="preserve"> lei. </w:t>
      </w:r>
    </w:p>
    <w:p w:rsidR="00E2272A" w:rsidRPr="00E962C0" w:rsidRDefault="00E2272A" w:rsidP="00270D82">
      <w:pPr>
        <w:numPr>
          <w:ilvl w:val="0"/>
          <w:numId w:val="21"/>
        </w:numPr>
        <w:spacing w:line="276" w:lineRule="auto"/>
        <w:rPr>
          <w:rFonts w:asciiTheme="minorHAnsi" w:hAnsiTheme="minorHAnsi" w:cstheme="minorHAnsi"/>
          <w:color w:val="000000" w:themeColor="text1"/>
          <w:lang w:val="it-IT"/>
        </w:rPr>
      </w:pPr>
      <w:r w:rsidRPr="00E962C0">
        <w:rPr>
          <w:rFonts w:asciiTheme="minorHAnsi" w:hAnsiTheme="minorHAnsi" w:cstheme="minorHAnsi"/>
          <w:color w:val="000000" w:themeColor="text1"/>
          <w:lang w:val="it-IT"/>
        </w:rPr>
        <w:t>indicatori de eficienţă:cost mediu/copil beneficiar pentru jude</w:t>
      </w:r>
      <w:r w:rsidRPr="00E962C0">
        <w:rPr>
          <w:rFonts w:asciiTheme="minorHAnsi" w:hAnsiTheme="minorHAnsi" w:cstheme="minorHAnsi"/>
          <w:color w:val="000000" w:themeColor="text1"/>
        </w:rPr>
        <w:t xml:space="preserve">ţul </w:t>
      </w:r>
      <w:r w:rsidRPr="00E962C0">
        <w:rPr>
          <w:rFonts w:asciiTheme="minorHAnsi" w:hAnsiTheme="minorHAnsi" w:cstheme="minorHAnsi"/>
          <w:color w:val="000000" w:themeColor="text1"/>
          <w:lang w:val="it-IT"/>
        </w:rPr>
        <w:t xml:space="preserve">Arad: </w:t>
      </w:r>
      <w:r w:rsidRPr="00E962C0">
        <w:rPr>
          <w:rFonts w:asciiTheme="minorHAnsi" w:hAnsiTheme="minorHAnsi" w:cstheme="minorHAnsi"/>
          <w:b/>
          <w:color w:val="000000" w:themeColor="text1"/>
          <w:lang w:val="it-IT"/>
        </w:rPr>
        <w:t xml:space="preserve">2,77 </w:t>
      </w:r>
      <w:r w:rsidRPr="00E962C0">
        <w:rPr>
          <w:rFonts w:asciiTheme="minorHAnsi" w:hAnsiTheme="minorHAnsi" w:cstheme="minorHAnsi"/>
          <w:color w:val="000000" w:themeColor="text1"/>
          <w:lang w:val="it-IT"/>
        </w:rPr>
        <w:t>lei</w:t>
      </w:r>
    </w:p>
    <w:p w:rsidR="00E2272A" w:rsidRPr="00E962C0" w:rsidRDefault="00E2272A" w:rsidP="00270D82">
      <w:pPr>
        <w:numPr>
          <w:ilvl w:val="0"/>
          <w:numId w:val="21"/>
        </w:numPr>
        <w:spacing w:line="276" w:lineRule="auto"/>
        <w:rPr>
          <w:rFonts w:asciiTheme="minorHAnsi" w:hAnsiTheme="minorHAnsi" w:cstheme="minorHAnsi"/>
          <w:color w:val="000000" w:themeColor="text1"/>
          <w:lang w:val="it-IT"/>
        </w:rPr>
      </w:pPr>
      <w:r w:rsidRPr="00E962C0">
        <w:rPr>
          <w:rFonts w:asciiTheme="minorHAnsi" w:hAnsiTheme="minorHAnsi" w:cstheme="minorHAnsi"/>
          <w:color w:val="000000" w:themeColor="text1"/>
        </w:rPr>
        <w:t>rata de acoperire prin screening auditiv a nou-născuţilor în unităţile sanitare în care se implementează intervenţia,</w:t>
      </w:r>
      <w:r w:rsidRPr="00E962C0">
        <w:rPr>
          <w:rFonts w:asciiTheme="minorHAnsi" w:hAnsiTheme="minorHAnsi" w:cstheme="minorHAnsi"/>
          <w:color w:val="000000" w:themeColor="text1"/>
          <w:lang w:val="it-IT"/>
        </w:rPr>
        <w:t xml:space="preserve"> </w:t>
      </w:r>
      <w:r w:rsidRPr="00E962C0">
        <w:rPr>
          <w:rFonts w:asciiTheme="minorHAnsi" w:hAnsiTheme="minorHAnsi" w:cstheme="minorHAnsi"/>
          <w:color w:val="000000" w:themeColor="text1"/>
        </w:rPr>
        <w:t>conform  Ordinului nr. 964/2022 privind aprobarea Normelor tehnice de realizare a programelor naţionale de sănătate publică</w:t>
      </w:r>
      <w:r w:rsidRPr="00E962C0">
        <w:rPr>
          <w:rFonts w:asciiTheme="minorHAnsi" w:hAnsiTheme="minorHAnsi" w:cstheme="minorHAnsi"/>
          <w:b/>
          <w:color w:val="000000" w:themeColor="text1"/>
        </w:rPr>
        <w:t xml:space="preserve"> : 90%</w:t>
      </w:r>
    </w:p>
    <w:p w:rsidR="00E2272A" w:rsidRPr="00E962C0" w:rsidRDefault="00E2272A" w:rsidP="00270D82">
      <w:pPr>
        <w:numPr>
          <w:ilvl w:val="0"/>
          <w:numId w:val="21"/>
        </w:numPr>
        <w:spacing w:line="276" w:lineRule="auto"/>
        <w:rPr>
          <w:rFonts w:asciiTheme="minorHAnsi" w:hAnsiTheme="minorHAnsi" w:cstheme="minorHAnsi"/>
          <w:b/>
          <w:color w:val="000000" w:themeColor="text1"/>
          <w:lang w:val="it-IT"/>
        </w:rPr>
      </w:pPr>
      <w:r w:rsidRPr="00E962C0">
        <w:rPr>
          <w:rFonts w:asciiTheme="minorHAnsi" w:hAnsiTheme="minorHAnsi" w:cstheme="minorHAnsi"/>
          <w:color w:val="000000" w:themeColor="text1"/>
        </w:rPr>
        <w:t>rata de acoperire prin screening auditiv a nou-născuţilor în unităţile sanitare în care se implementează intervenţia,</w:t>
      </w:r>
      <w:r w:rsidRPr="00E962C0">
        <w:rPr>
          <w:rFonts w:asciiTheme="minorHAnsi" w:hAnsiTheme="minorHAnsi" w:cstheme="minorHAnsi"/>
          <w:color w:val="000000" w:themeColor="text1"/>
          <w:lang w:val="it-IT"/>
        </w:rPr>
        <w:t xml:space="preserve"> pentru jude</w:t>
      </w:r>
      <w:r w:rsidRPr="00E962C0">
        <w:rPr>
          <w:rFonts w:asciiTheme="minorHAnsi" w:hAnsiTheme="minorHAnsi" w:cstheme="minorHAnsi"/>
          <w:color w:val="000000" w:themeColor="text1"/>
        </w:rPr>
        <w:t xml:space="preserve">ţul </w:t>
      </w:r>
      <w:r w:rsidRPr="00E962C0">
        <w:rPr>
          <w:rFonts w:asciiTheme="minorHAnsi" w:hAnsiTheme="minorHAnsi" w:cstheme="minorHAnsi"/>
          <w:color w:val="000000" w:themeColor="text1"/>
          <w:lang w:val="it-IT"/>
        </w:rPr>
        <w:t xml:space="preserve">Arad </w:t>
      </w:r>
      <w:r w:rsidRPr="00E962C0">
        <w:rPr>
          <w:rFonts w:asciiTheme="minorHAnsi" w:hAnsiTheme="minorHAnsi" w:cstheme="minorHAnsi"/>
          <w:b/>
          <w:color w:val="000000" w:themeColor="text1"/>
          <w:lang w:val="it-IT"/>
        </w:rPr>
        <w:t>85%</w:t>
      </w:r>
    </w:p>
    <w:p w:rsidR="00E2272A" w:rsidRPr="00E962C0" w:rsidRDefault="00E2272A" w:rsidP="00270D82">
      <w:pPr>
        <w:spacing w:line="276" w:lineRule="auto"/>
        <w:ind w:left="720"/>
        <w:rPr>
          <w:rFonts w:asciiTheme="minorHAnsi" w:hAnsiTheme="minorHAnsi" w:cstheme="minorHAnsi"/>
          <w:b/>
          <w:color w:val="000000" w:themeColor="text1"/>
          <w:lang w:val="it-IT"/>
        </w:rPr>
      </w:pPr>
    </w:p>
    <w:p w:rsidR="00E2272A" w:rsidRPr="00E962C0" w:rsidRDefault="00E2272A" w:rsidP="00270D82">
      <w:pPr>
        <w:spacing w:line="276" w:lineRule="auto"/>
        <w:rPr>
          <w:rFonts w:asciiTheme="minorHAnsi" w:eastAsia="Tahoma" w:hAnsiTheme="minorHAnsi" w:cstheme="minorHAnsi"/>
          <w:b/>
          <w:i/>
          <w:color w:val="000000" w:themeColor="text1"/>
          <w:lang w:val="ro-RO" w:eastAsia="ro-RO"/>
        </w:rPr>
      </w:pPr>
      <w:r w:rsidRPr="00E962C0">
        <w:rPr>
          <w:rFonts w:asciiTheme="minorHAnsi" w:eastAsia="Tahoma" w:hAnsiTheme="minorHAnsi" w:cstheme="minorHAnsi"/>
          <w:b/>
          <w:i/>
          <w:color w:val="000000" w:themeColor="text1"/>
          <w:lang w:val="ro-RO" w:eastAsia="ro-RO"/>
        </w:rPr>
        <w:t>Intervenția 1.3. Nutriție și tratament dietetic</w:t>
      </w:r>
    </w:p>
    <w:p w:rsidR="00E2272A" w:rsidRPr="00E962C0" w:rsidRDefault="00E2272A" w:rsidP="00270D82">
      <w:pPr>
        <w:spacing w:line="276" w:lineRule="auto"/>
        <w:rPr>
          <w:rFonts w:asciiTheme="minorHAnsi" w:eastAsia="Tahoma" w:hAnsiTheme="minorHAnsi" w:cstheme="minorHAnsi"/>
          <w:b/>
          <w:color w:val="000000" w:themeColor="text1"/>
          <w:lang w:val="ro-RO" w:eastAsia="ro-RO"/>
        </w:rPr>
      </w:pPr>
    </w:p>
    <w:p w:rsidR="00E2272A" w:rsidRPr="00E962C0" w:rsidRDefault="00E2272A" w:rsidP="00270D82">
      <w:pPr>
        <w:spacing w:line="276" w:lineRule="auto"/>
        <w:rPr>
          <w:rFonts w:asciiTheme="minorHAnsi" w:eastAsia="Tahoma" w:hAnsiTheme="minorHAnsi" w:cstheme="minorHAnsi"/>
          <w:b/>
          <w:color w:val="000000" w:themeColor="text1"/>
          <w:lang w:val="ro-RO" w:eastAsia="ro-RO"/>
        </w:rPr>
      </w:pPr>
      <w:r w:rsidRPr="00E962C0">
        <w:rPr>
          <w:rFonts w:asciiTheme="minorHAnsi" w:eastAsia="Tahoma" w:hAnsiTheme="minorHAnsi" w:cstheme="minorHAnsi"/>
          <w:b/>
          <w:color w:val="000000" w:themeColor="text1"/>
          <w:lang w:val="ro-RO" w:eastAsia="ro-RO"/>
        </w:rPr>
        <w:t>1.3.1. Profilaxia distrofiei la copiii cu vârstă cuprinsă între 0 - 12 luni, care nu beneficiază de lapte matern prin administrare de lapte praf</w:t>
      </w:r>
    </w:p>
    <w:p w:rsidR="00E2272A" w:rsidRPr="00E962C0" w:rsidRDefault="00E2272A" w:rsidP="00270D82">
      <w:pPr>
        <w:spacing w:line="276" w:lineRule="auto"/>
        <w:rPr>
          <w:rFonts w:asciiTheme="minorHAnsi" w:eastAsia="Tahoma" w:hAnsiTheme="minorHAnsi" w:cstheme="minorHAnsi"/>
          <w:b/>
          <w:color w:val="000000" w:themeColor="text1"/>
          <w:lang w:val="ro-RO" w:eastAsia="ro-RO"/>
        </w:rPr>
      </w:pPr>
    </w:p>
    <w:p w:rsidR="00E2272A" w:rsidRPr="00E962C0" w:rsidRDefault="00E2272A" w:rsidP="00270D82">
      <w:pPr>
        <w:spacing w:line="276" w:lineRule="auto"/>
        <w:jc w:val="both"/>
        <w:rPr>
          <w:rFonts w:asciiTheme="minorHAnsi" w:hAnsiTheme="minorHAnsi" w:cstheme="minorHAnsi"/>
        </w:rPr>
      </w:pPr>
      <w:r w:rsidRPr="00E962C0">
        <w:rPr>
          <w:rFonts w:asciiTheme="minorHAnsi" w:hAnsiTheme="minorHAnsi" w:cstheme="minorHAnsi"/>
        </w:rPr>
        <w:t>Activităţi: procurarea şi distribuţia de lapte formulă în scopul acordării gratuite copiilor cu vârsta cuprinsă între 0-12 luni, care nu beneficiază de lapte matern, conform prevederilor legale în vigoare</w:t>
      </w:r>
      <w:r w:rsidRPr="00E962C0">
        <w:rPr>
          <w:rFonts w:asciiTheme="minorHAnsi" w:hAnsiTheme="minorHAnsi" w:cstheme="minorHAnsi"/>
        </w:rPr>
        <w:br/>
        <w:t>(Laptele formulă se distribuie în condiţiile prevăzute de </w:t>
      </w:r>
      <w:bookmarkStart w:id="5" w:name="REF48"/>
      <w:bookmarkEnd w:id="5"/>
      <w:r w:rsidRPr="00E962C0">
        <w:rPr>
          <w:rFonts w:asciiTheme="minorHAnsi" w:hAnsiTheme="minorHAnsi" w:cstheme="minorHAnsi"/>
        </w:rPr>
        <w:t>Legea nr. 321/2001 privind acordarea gratuită de lapte praf pentru copiii cu vârste cuprinse între 0 - 12 luni şi </w:t>
      </w:r>
      <w:bookmarkStart w:id="6" w:name="REF49"/>
      <w:bookmarkEnd w:id="6"/>
      <w:r w:rsidRPr="00E962C0">
        <w:rPr>
          <w:rFonts w:asciiTheme="minorHAnsi" w:hAnsiTheme="minorHAnsi" w:cstheme="minorHAnsi"/>
        </w:rPr>
        <w:t>Ordinul ministrului sănătăţii şi al ministrului administraţiei şi internelor nr. 267/1.253/2006 pentru aprobarea </w:t>
      </w:r>
      <w:bookmarkStart w:id="7" w:name="REF50"/>
      <w:bookmarkEnd w:id="7"/>
      <w:r w:rsidRPr="00E962C0">
        <w:rPr>
          <w:rFonts w:asciiTheme="minorHAnsi" w:hAnsiTheme="minorHAnsi" w:cstheme="minorHAnsi"/>
        </w:rPr>
        <w:t>Normelor metodologice de aplicare a </w:t>
      </w:r>
      <w:bookmarkStart w:id="8" w:name="REF51"/>
      <w:bookmarkEnd w:id="8"/>
      <w:r w:rsidRPr="00E962C0">
        <w:rPr>
          <w:rFonts w:asciiTheme="minorHAnsi" w:hAnsiTheme="minorHAnsi" w:cstheme="minorHAnsi"/>
        </w:rPr>
        <w:t>Legii nr. 321/2001 privind acordarea gratuită de lapte formulă pentru copiii cu vârste cuprinse între 0 - 12 luni, care nu beneficiază de lapte matern, cu completările şi modificările ulterioare.)</w:t>
      </w:r>
      <w:r w:rsidRPr="00E962C0">
        <w:rPr>
          <w:rFonts w:asciiTheme="minorHAnsi" w:hAnsiTheme="minorHAnsi" w:cstheme="minorHAnsi"/>
        </w:rPr>
        <w:br/>
        <w:t>Beneficiarii intervenţiei: copii cu vârstă cuprinsă între 0 - 12 luni care îndeplinesc criteriile prevăzute în </w:t>
      </w:r>
      <w:bookmarkStart w:id="9" w:name="REF52"/>
      <w:bookmarkEnd w:id="9"/>
      <w:r w:rsidRPr="00E962C0">
        <w:rPr>
          <w:rFonts w:asciiTheme="minorHAnsi" w:hAnsiTheme="minorHAnsi" w:cstheme="minorHAnsi"/>
        </w:rPr>
        <w:t>Ordinul ministrului sănătăţii şi al ministrului administraţiei şi internelor nr. 267/1.253/2006 pentru aprobarea </w:t>
      </w:r>
      <w:bookmarkStart w:id="10" w:name="REF53"/>
      <w:bookmarkEnd w:id="10"/>
      <w:r w:rsidRPr="00E962C0">
        <w:rPr>
          <w:rFonts w:asciiTheme="minorHAnsi" w:hAnsiTheme="minorHAnsi" w:cstheme="minorHAnsi"/>
        </w:rPr>
        <w:t>Normelor metodologice de aplicare a </w:t>
      </w:r>
      <w:bookmarkStart w:id="11" w:name="REF54"/>
      <w:bookmarkEnd w:id="11"/>
      <w:r w:rsidRPr="00E962C0">
        <w:rPr>
          <w:rFonts w:asciiTheme="minorHAnsi" w:hAnsiTheme="minorHAnsi" w:cstheme="minorHAnsi"/>
        </w:rPr>
        <w:t xml:space="preserve">Legii nr. 321/2001 privind acordarea gratuită de </w:t>
      </w:r>
      <w:r w:rsidRPr="00E962C0">
        <w:rPr>
          <w:rFonts w:asciiTheme="minorHAnsi" w:hAnsiTheme="minorHAnsi" w:cstheme="minorHAnsi"/>
        </w:rPr>
        <w:lastRenderedPageBreak/>
        <w:t>lapte praf pentru copiii cu vârste cuprinse între 0-12 luni, care nu beneficiază de lapte matern, cu completările şi modificările ulterioare.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E2272A" w:rsidRPr="00E962C0" w:rsidTr="00CF35FF">
        <w:tc>
          <w:tcPr>
            <w:tcW w:w="2952" w:type="dxa"/>
            <w:shd w:val="clear" w:color="auto" w:fill="auto"/>
          </w:tcPr>
          <w:p w:rsidR="00E2272A" w:rsidRPr="00E962C0" w:rsidRDefault="00E2272A" w:rsidP="00270D82">
            <w:pPr>
              <w:spacing w:line="276" w:lineRule="auto"/>
              <w:rPr>
                <w:rFonts w:asciiTheme="minorHAnsi" w:hAnsiTheme="minorHAnsi" w:cstheme="minorHAnsi"/>
                <w:color w:val="000000" w:themeColor="text1"/>
              </w:rPr>
            </w:pPr>
            <w:r w:rsidRPr="00E962C0">
              <w:rPr>
                <w:rFonts w:asciiTheme="minorHAnsi" w:hAnsiTheme="minorHAnsi" w:cstheme="minorHAnsi"/>
                <w:color w:val="000000" w:themeColor="text1"/>
              </w:rPr>
              <w:t>Prevedere bugetară în 2022</w:t>
            </w:r>
          </w:p>
        </w:tc>
        <w:tc>
          <w:tcPr>
            <w:tcW w:w="2952" w:type="dxa"/>
            <w:shd w:val="clear" w:color="auto" w:fill="auto"/>
          </w:tcPr>
          <w:p w:rsidR="00E2272A" w:rsidRPr="00E962C0" w:rsidRDefault="00E2272A" w:rsidP="00270D82">
            <w:pPr>
              <w:spacing w:line="276" w:lineRule="auto"/>
              <w:rPr>
                <w:rFonts w:asciiTheme="minorHAnsi" w:hAnsiTheme="minorHAnsi" w:cstheme="minorHAnsi"/>
                <w:color w:val="000000" w:themeColor="text1"/>
              </w:rPr>
            </w:pPr>
            <w:r w:rsidRPr="00E962C0">
              <w:rPr>
                <w:rFonts w:asciiTheme="minorHAnsi" w:hAnsiTheme="minorHAnsi" w:cstheme="minorHAnsi"/>
                <w:color w:val="000000" w:themeColor="text1"/>
              </w:rPr>
              <w:t>Finantare primită 2022</w:t>
            </w:r>
          </w:p>
        </w:tc>
        <w:tc>
          <w:tcPr>
            <w:tcW w:w="2952" w:type="dxa"/>
            <w:shd w:val="clear" w:color="auto" w:fill="auto"/>
          </w:tcPr>
          <w:p w:rsidR="00E2272A" w:rsidRPr="00E962C0" w:rsidRDefault="00E2272A" w:rsidP="00270D82">
            <w:pPr>
              <w:spacing w:line="276" w:lineRule="auto"/>
              <w:rPr>
                <w:rFonts w:asciiTheme="minorHAnsi" w:hAnsiTheme="minorHAnsi" w:cstheme="minorHAnsi"/>
                <w:color w:val="000000" w:themeColor="text1"/>
              </w:rPr>
            </w:pPr>
            <w:r w:rsidRPr="00E962C0">
              <w:rPr>
                <w:rFonts w:asciiTheme="minorHAnsi" w:hAnsiTheme="minorHAnsi" w:cstheme="minorHAnsi"/>
                <w:color w:val="000000" w:themeColor="text1"/>
              </w:rPr>
              <w:t>Nr. copii beneficiari</w:t>
            </w:r>
          </w:p>
        </w:tc>
      </w:tr>
      <w:tr w:rsidR="00E2272A" w:rsidRPr="00E962C0" w:rsidTr="00CF35FF">
        <w:tc>
          <w:tcPr>
            <w:tcW w:w="2952" w:type="dxa"/>
            <w:shd w:val="clear" w:color="auto" w:fill="auto"/>
          </w:tcPr>
          <w:p w:rsidR="00E2272A" w:rsidRPr="00E962C0" w:rsidRDefault="00E2272A" w:rsidP="00270D82">
            <w:pPr>
              <w:spacing w:line="276" w:lineRule="auto"/>
              <w:jc w:val="center"/>
              <w:rPr>
                <w:rFonts w:asciiTheme="minorHAnsi" w:hAnsiTheme="minorHAnsi" w:cstheme="minorHAnsi"/>
                <w:color w:val="000000" w:themeColor="text1"/>
              </w:rPr>
            </w:pPr>
            <w:r w:rsidRPr="00E962C0">
              <w:rPr>
                <w:rFonts w:asciiTheme="minorHAnsi" w:hAnsiTheme="minorHAnsi" w:cstheme="minorHAnsi"/>
                <w:color w:val="000000" w:themeColor="text1"/>
              </w:rPr>
              <w:t>98.000 lei</w:t>
            </w:r>
          </w:p>
        </w:tc>
        <w:tc>
          <w:tcPr>
            <w:tcW w:w="2952" w:type="dxa"/>
            <w:shd w:val="clear" w:color="auto" w:fill="auto"/>
          </w:tcPr>
          <w:p w:rsidR="00E2272A" w:rsidRPr="00E962C0" w:rsidRDefault="00E2272A" w:rsidP="00270D82">
            <w:pPr>
              <w:spacing w:line="276" w:lineRule="auto"/>
              <w:jc w:val="center"/>
              <w:rPr>
                <w:rFonts w:asciiTheme="minorHAnsi" w:hAnsiTheme="minorHAnsi" w:cstheme="minorHAnsi"/>
                <w:color w:val="000000" w:themeColor="text1"/>
              </w:rPr>
            </w:pPr>
            <w:r w:rsidRPr="00E962C0">
              <w:rPr>
                <w:rFonts w:asciiTheme="minorHAnsi" w:hAnsiTheme="minorHAnsi" w:cstheme="minorHAnsi"/>
                <w:color w:val="000000" w:themeColor="text1"/>
              </w:rPr>
              <w:t>92.154 lei</w:t>
            </w:r>
          </w:p>
        </w:tc>
        <w:tc>
          <w:tcPr>
            <w:tcW w:w="2952" w:type="dxa"/>
            <w:shd w:val="clear" w:color="auto" w:fill="auto"/>
          </w:tcPr>
          <w:p w:rsidR="00E2272A" w:rsidRPr="00E962C0" w:rsidRDefault="00E2272A" w:rsidP="00270D82">
            <w:pPr>
              <w:spacing w:line="276" w:lineRule="auto"/>
              <w:jc w:val="center"/>
              <w:rPr>
                <w:rFonts w:asciiTheme="minorHAnsi" w:hAnsiTheme="minorHAnsi" w:cstheme="minorHAnsi"/>
                <w:color w:val="000000" w:themeColor="text1"/>
              </w:rPr>
            </w:pPr>
            <w:r w:rsidRPr="00E962C0">
              <w:rPr>
                <w:rFonts w:asciiTheme="minorHAnsi" w:hAnsiTheme="minorHAnsi" w:cstheme="minorHAnsi"/>
                <w:color w:val="000000" w:themeColor="text1"/>
              </w:rPr>
              <w:t>716</w:t>
            </w:r>
          </w:p>
        </w:tc>
      </w:tr>
    </w:tbl>
    <w:p w:rsidR="00E2272A" w:rsidRPr="00E962C0" w:rsidRDefault="00E2272A" w:rsidP="00270D82">
      <w:pPr>
        <w:spacing w:line="276" w:lineRule="auto"/>
        <w:rPr>
          <w:rFonts w:asciiTheme="minorHAnsi" w:hAnsiTheme="minorHAnsi" w:cstheme="minorHAnsi"/>
          <w:color w:val="000000" w:themeColor="text1"/>
        </w:rPr>
      </w:pPr>
      <w:r w:rsidRPr="00E962C0">
        <w:rPr>
          <w:rFonts w:asciiTheme="minorHAnsi" w:hAnsiTheme="minorHAnsi" w:cstheme="minorHAnsi"/>
          <w:color w:val="000000" w:themeColor="text1"/>
        </w:rPr>
        <w:t>Indicatori de evaluare:</w:t>
      </w:r>
    </w:p>
    <w:p w:rsidR="00E2272A" w:rsidRPr="00E962C0" w:rsidRDefault="00E2272A" w:rsidP="00270D82">
      <w:pPr>
        <w:spacing w:line="276" w:lineRule="auto"/>
        <w:rPr>
          <w:rFonts w:asciiTheme="minorHAnsi" w:hAnsiTheme="minorHAnsi" w:cstheme="minorHAnsi"/>
          <w:color w:val="000000" w:themeColor="text1"/>
        </w:rPr>
      </w:pPr>
    </w:p>
    <w:p w:rsidR="00E2272A" w:rsidRPr="00E962C0" w:rsidRDefault="00E2272A" w:rsidP="00270D82">
      <w:pPr>
        <w:numPr>
          <w:ilvl w:val="0"/>
          <w:numId w:val="20"/>
        </w:numPr>
        <w:spacing w:line="276" w:lineRule="auto"/>
        <w:rPr>
          <w:rFonts w:asciiTheme="minorHAnsi" w:hAnsiTheme="minorHAnsi" w:cstheme="minorHAnsi"/>
          <w:color w:val="000000" w:themeColor="text1"/>
        </w:rPr>
      </w:pPr>
      <w:r w:rsidRPr="00E962C0">
        <w:rPr>
          <w:rFonts w:asciiTheme="minorHAnsi" w:hAnsiTheme="minorHAnsi" w:cstheme="minorHAnsi"/>
          <w:color w:val="000000" w:themeColor="text1"/>
        </w:rPr>
        <w:t xml:space="preserve">indicatori de eficienţă:cost mediu/copil beneficiar conform  Ordinului nr. 964/2022 privind aprobarea Normelor tehnice de realizare a programelor naţionale de sănătate publică: </w:t>
      </w:r>
      <w:r w:rsidRPr="00E962C0">
        <w:rPr>
          <w:rFonts w:asciiTheme="minorHAnsi" w:hAnsiTheme="minorHAnsi" w:cstheme="minorHAnsi"/>
          <w:b/>
          <w:color w:val="000000" w:themeColor="text1"/>
        </w:rPr>
        <w:t>218</w:t>
      </w:r>
      <w:r w:rsidRPr="00E962C0">
        <w:rPr>
          <w:rFonts w:asciiTheme="minorHAnsi" w:hAnsiTheme="minorHAnsi" w:cstheme="minorHAnsi"/>
          <w:color w:val="000000" w:themeColor="text1"/>
        </w:rPr>
        <w:t xml:space="preserve"> lei</w:t>
      </w:r>
    </w:p>
    <w:p w:rsidR="00E2272A" w:rsidRPr="00E962C0" w:rsidRDefault="00E2272A" w:rsidP="00270D82">
      <w:pPr>
        <w:numPr>
          <w:ilvl w:val="0"/>
          <w:numId w:val="20"/>
        </w:numPr>
        <w:spacing w:line="276" w:lineRule="auto"/>
        <w:rPr>
          <w:rFonts w:asciiTheme="minorHAnsi" w:hAnsiTheme="minorHAnsi" w:cstheme="minorHAnsi"/>
          <w:color w:val="000000" w:themeColor="text1"/>
        </w:rPr>
      </w:pPr>
      <w:r w:rsidRPr="00E962C0">
        <w:rPr>
          <w:rFonts w:asciiTheme="minorHAnsi" w:hAnsiTheme="minorHAnsi" w:cstheme="minorHAnsi"/>
          <w:color w:val="000000" w:themeColor="text1"/>
        </w:rPr>
        <w:t xml:space="preserve">indicatori de eficienţă:cost mediu/copil beneficiar realizat în județul Arad : </w:t>
      </w:r>
      <w:r w:rsidRPr="00E962C0">
        <w:rPr>
          <w:rFonts w:asciiTheme="minorHAnsi" w:hAnsiTheme="minorHAnsi" w:cstheme="minorHAnsi"/>
          <w:b/>
          <w:color w:val="000000" w:themeColor="text1"/>
        </w:rPr>
        <w:t xml:space="preserve">135,18 </w:t>
      </w:r>
      <w:r w:rsidRPr="00E962C0">
        <w:rPr>
          <w:rFonts w:asciiTheme="minorHAnsi" w:hAnsiTheme="minorHAnsi" w:cstheme="minorHAnsi"/>
          <w:color w:val="000000" w:themeColor="text1"/>
        </w:rPr>
        <w:t>lei</w:t>
      </w:r>
    </w:p>
    <w:p w:rsidR="00E2272A" w:rsidRPr="00E962C0" w:rsidRDefault="00E2272A" w:rsidP="00270D82">
      <w:pPr>
        <w:numPr>
          <w:ilvl w:val="0"/>
          <w:numId w:val="20"/>
        </w:numPr>
        <w:spacing w:line="276" w:lineRule="auto"/>
        <w:rPr>
          <w:rFonts w:asciiTheme="minorHAnsi" w:hAnsiTheme="minorHAnsi" w:cstheme="minorHAnsi"/>
          <w:color w:val="000000" w:themeColor="text1"/>
        </w:rPr>
      </w:pPr>
      <w:r w:rsidRPr="00E962C0">
        <w:rPr>
          <w:rFonts w:asciiTheme="minorHAnsi" w:hAnsiTheme="minorHAnsi" w:cstheme="minorHAnsi"/>
          <w:color w:val="000000" w:themeColor="text1"/>
        </w:rPr>
        <w:t>ponderea copiilor cu vârsta 0-12 luni beneficiari de lapte praf ,conform  Ordinului nr. 964/2022 privind aprobarea Normelor tehnice de realizare a programelor naţionale de sănătate publică:</w:t>
      </w:r>
      <w:r w:rsidRPr="00E962C0">
        <w:rPr>
          <w:rFonts w:asciiTheme="minorHAnsi" w:hAnsiTheme="minorHAnsi" w:cstheme="minorHAnsi"/>
          <w:b/>
          <w:color w:val="000000" w:themeColor="text1"/>
        </w:rPr>
        <w:t>25</w:t>
      </w:r>
      <w:r w:rsidRPr="00E962C0">
        <w:rPr>
          <w:rFonts w:asciiTheme="minorHAnsi" w:hAnsiTheme="minorHAnsi" w:cstheme="minorHAnsi"/>
          <w:color w:val="000000" w:themeColor="text1"/>
        </w:rPr>
        <w:t>%</w:t>
      </w:r>
    </w:p>
    <w:p w:rsidR="00E2272A" w:rsidRPr="00E962C0" w:rsidRDefault="00E2272A" w:rsidP="00270D82">
      <w:pPr>
        <w:numPr>
          <w:ilvl w:val="0"/>
          <w:numId w:val="20"/>
        </w:numPr>
        <w:spacing w:line="276" w:lineRule="auto"/>
        <w:rPr>
          <w:rFonts w:asciiTheme="minorHAnsi" w:hAnsiTheme="minorHAnsi" w:cstheme="minorHAnsi"/>
          <w:b/>
          <w:color w:val="000000" w:themeColor="text1"/>
        </w:rPr>
      </w:pPr>
      <w:r w:rsidRPr="00E962C0">
        <w:rPr>
          <w:rFonts w:asciiTheme="minorHAnsi" w:hAnsiTheme="minorHAnsi" w:cstheme="minorHAnsi"/>
          <w:color w:val="000000" w:themeColor="text1"/>
        </w:rPr>
        <w:t xml:space="preserve">ponderea copiilor cu vârsta 0-12 luni beneficiari de lapte praf în județul Arad: </w:t>
      </w:r>
      <w:r w:rsidRPr="00E962C0">
        <w:rPr>
          <w:rFonts w:asciiTheme="minorHAnsi" w:hAnsiTheme="minorHAnsi" w:cstheme="minorHAnsi"/>
          <w:b/>
          <w:color w:val="000000" w:themeColor="text1"/>
        </w:rPr>
        <w:t>19,9 %</w:t>
      </w:r>
    </w:p>
    <w:p w:rsidR="00E2272A" w:rsidRPr="00E962C0" w:rsidRDefault="00E2272A" w:rsidP="00270D82">
      <w:pPr>
        <w:spacing w:line="276" w:lineRule="auto"/>
        <w:ind w:left="720"/>
        <w:rPr>
          <w:rFonts w:asciiTheme="minorHAnsi" w:hAnsiTheme="minorHAnsi" w:cstheme="minorHAnsi"/>
          <w:color w:val="000000" w:themeColor="text1"/>
        </w:rPr>
      </w:pPr>
    </w:p>
    <w:p w:rsidR="00E2272A" w:rsidRPr="00E962C0" w:rsidRDefault="00E2272A" w:rsidP="00270D82">
      <w:pPr>
        <w:spacing w:line="276" w:lineRule="auto"/>
        <w:ind w:left="720"/>
        <w:rPr>
          <w:rFonts w:asciiTheme="minorHAnsi" w:hAnsiTheme="minorHAnsi" w:cstheme="minorHAnsi"/>
          <w:color w:val="000000" w:themeColor="text1"/>
        </w:rPr>
      </w:pPr>
    </w:p>
    <w:p w:rsidR="00E2272A" w:rsidRPr="00E962C0" w:rsidRDefault="00E2272A" w:rsidP="00270D82">
      <w:pPr>
        <w:spacing w:line="276" w:lineRule="auto"/>
        <w:ind w:left="720"/>
        <w:rPr>
          <w:rFonts w:asciiTheme="minorHAnsi" w:hAnsiTheme="minorHAnsi" w:cstheme="minorHAnsi"/>
          <w:color w:val="000000" w:themeColor="text1"/>
        </w:rPr>
      </w:pPr>
    </w:p>
    <w:p w:rsidR="00E2272A" w:rsidRPr="00E962C0" w:rsidRDefault="00E2272A" w:rsidP="00270D82">
      <w:pPr>
        <w:pStyle w:val="ListParagraph"/>
        <w:numPr>
          <w:ilvl w:val="2"/>
          <w:numId w:val="188"/>
        </w:numPr>
        <w:spacing w:after="0"/>
        <w:rPr>
          <w:rFonts w:asciiTheme="minorHAnsi" w:hAnsiTheme="minorHAnsi" w:cstheme="minorHAnsi"/>
          <w:b/>
          <w:color w:val="000000" w:themeColor="text1"/>
          <w:szCs w:val="24"/>
        </w:rPr>
      </w:pPr>
      <w:r w:rsidRPr="00E962C0">
        <w:rPr>
          <w:rFonts w:asciiTheme="minorHAnsi" w:hAnsiTheme="minorHAnsi" w:cstheme="minorHAnsi"/>
          <w:b/>
          <w:color w:val="000000" w:themeColor="text1"/>
          <w:szCs w:val="24"/>
        </w:rPr>
        <w:t>Profilaxia malnutriţiei la copiii cu greutate mică la naştere</w:t>
      </w:r>
    </w:p>
    <w:p w:rsidR="00E2272A" w:rsidRPr="00E962C0" w:rsidRDefault="00E2272A" w:rsidP="00270D82">
      <w:pPr>
        <w:spacing w:line="276" w:lineRule="auto"/>
        <w:ind w:left="360"/>
        <w:rPr>
          <w:rFonts w:asciiTheme="minorHAnsi" w:eastAsia="Tahoma" w:hAnsiTheme="minorHAnsi" w:cstheme="minorHAnsi"/>
          <w:b/>
          <w:color w:val="000000" w:themeColor="text1"/>
          <w:lang w:val="ro-RO" w:eastAsia="ro-RO"/>
        </w:rPr>
      </w:pPr>
      <w:r w:rsidRPr="00E962C0">
        <w:rPr>
          <w:rFonts w:asciiTheme="minorHAnsi" w:hAnsiTheme="minorHAnsi" w:cstheme="minorHAnsi"/>
        </w:rPr>
        <w:t>Activităţi: administrarea, în timpul spitalizării sau în regim ambulatoriu, după caz, a soluţiilor pentru alimentaţie parenterală şi alimentelor cu destinaţie medicală specială, la copiii cu greutate mică la naştere în scopul recuperării nutriţionale şi prevenirii malnutriţiei protein-calorice.</w:t>
      </w:r>
    </w:p>
    <w:p w:rsidR="00E2272A" w:rsidRPr="00E962C0" w:rsidRDefault="00E2272A" w:rsidP="00270D82">
      <w:pPr>
        <w:pStyle w:val="NoSpacing"/>
        <w:spacing w:line="276" w:lineRule="auto"/>
        <w:jc w:val="both"/>
        <w:rPr>
          <w:rFonts w:asciiTheme="minorHAnsi" w:eastAsia="Tahoma" w:hAnsiTheme="minorHAnsi" w:cstheme="minorHAnsi"/>
          <w:b/>
          <w:color w:val="000000" w:themeColor="text1"/>
          <w:sz w:val="24"/>
          <w:szCs w:val="24"/>
          <w:lang w:val="ro-RO" w:eastAsia="ro-RO"/>
        </w:rPr>
      </w:pPr>
      <w:r w:rsidRPr="00E962C0">
        <w:rPr>
          <w:rFonts w:asciiTheme="minorHAnsi" w:hAnsiTheme="minorHAnsi" w:cstheme="minorHAnsi"/>
          <w:sz w:val="24"/>
          <w:szCs w:val="24"/>
        </w:rPr>
        <w:t>Beneficiarii intervenţiei:</w:t>
      </w:r>
    </w:p>
    <w:p w:rsidR="00E2272A" w:rsidRPr="00E962C0" w:rsidRDefault="00E2272A" w:rsidP="00270D82">
      <w:pPr>
        <w:pStyle w:val="NoSpacing"/>
        <w:spacing w:line="276" w:lineRule="auto"/>
        <w:jc w:val="both"/>
        <w:rPr>
          <w:rFonts w:asciiTheme="minorHAnsi" w:hAnsiTheme="minorHAnsi" w:cstheme="minorHAnsi"/>
          <w:sz w:val="24"/>
          <w:szCs w:val="24"/>
        </w:rPr>
      </w:pPr>
      <w:r w:rsidRPr="00E962C0">
        <w:rPr>
          <w:rFonts w:asciiTheme="minorHAnsi" w:hAnsiTheme="minorHAnsi" w:cstheme="minorHAnsi"/>
          <w:sz w:val="24"/>
          <w:szCs w:val="24"/>
        </w:rPr>
        <w:t>  1. copii cu greutatea mică la naştere sub 2.500 g;</w:t>
      </w:r>
    </w:p>
    <w:p w:rsidR="00E2272A" w:rsidRPr="00E962C0" w:rsidRDefault="00E2272A" w:rsidP="00270D82">
      <w:pPr>
        <w:pStyle w:val="NoSpacing"/>
        <w:spacing w:line="276" w:lineRule="auto"/>
        <w:jc w:val="both"/>
        <w:rPr>
          <w:rFonts w:asciiTheme="minorHAnsi" w:hAnsiTheme="minorHAnsi" w:cstheme="minorHAnsi"/>
          <w:sz w:val="24"/>
          <w:szCs w:val="24"/>
        </w:rPr>
      </w:pPr>
      <w:r w:rsidRPr="00E962C0">
        <w:rPr>
          <w:rFonts w:asciiTheme="minorHAnsi" w:hAnsiTheme="minorHAnsi" w:cstheme="minorHAnsi"/>
          <w:sz w:val="24"/>
          <w:szCs w:val="24"/>
        </w:rPr>
        <w:t>  2. copii cu greutate de până la 3.000 g până la vârsta de 3 luni.</w:t>
      </w:r>
    </w:p>
    <w:p w:rsidR="00E2272A" w:rsidRPr="00E962C0" w:rsidRDefault="00E2272A" w:rsidP="00270D82">
      <w:pPr>
        <w:spacing w:line="276" w:lineRule="auto"/>
        <w:jc w:val="both"/>
        <w:rPr>
          <w:rFonts w:asciiTheme="minorHAnsi" w:hAnsiTheme="minorHAnsi" w:cstheme="minorHAnsi"/>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E2272A" w:rsidRPr="00E962C0" w:rsidTr="00CF35FF">
        <w:tc>
          <w:tcPr>
            <w:tcW w:w="2952" w:type="dxa"/>
            <w:shd w:val="clear" w:color="auto" w:fill="auto"/>
          </w:tcPr>
          <w:p w:rsidR="00E2272A" w:rsidRPr="00E962C0" w:rsidRDefault="00E2272A" w:rsidP="00270D82">
            <w:pPr>
              <w:spacing w:line="276" w:lineRule="auto"/>
              <w:jc w:val="center"/>
              <w:rPr>
                <w:rFonts w:asciiTheme="minorHAnsi" w:hAnsiTheme="minorHAnsi" w:cstheme="minorHAnsi"/>
                <w:color w:val="000000" w:themeColor="text1"/>
              </w:rPr>
            </w:pPr>
            <w:r w:rsidRPr="00E962C0">
              <w:rPr>
                <w:rFonts w:asciiTheme="minorHAnsi" w:hAnsiTheme="minorHAnsi" w:cstheme="minorHAnsi"/>
                <w:color w:val="000000" w:themeColor="text1"/>
              </w:rPr>
              <w:t>Prevedere bugetara în 2022</w:t>
            </w:r>
          </w:p>
        </w:tc>
        <w:tc>
          <w:tcPr>
            <w:tcW w:w="2952" w:type="dxa"/>
            <w:shd w:val="clear" w:color="auto" w:fill="auto"/>
          </w:tcPr>
          <w:p w:rsidR="00E2272A" w:rsidRPr="00E962C0" w:rsidRDefault="00E2272A" w:rsidP="00270D82">
            <w:pPr>
              <w:spacing w:line="276" w:lineRule="auto"/>
              <w:jc w:val="center"/>
              <w:rPr>
                <w:rFonts w:asciiTheme="minorHAnsi" w:hAnsiTheme="minorHAnsi" w:cstheme="minorHAnsi"/>
                <w:color w:val="000000" w:themeColor="text1"/>
              </w:rPr>
            </w:pPr>
            <w:r w:rsidRPr="00E962C0">
              <w:rPr>
                <w:rFonts w:asciiTheme="minorHAnsi" w:hAnsiTheme="minorHAnsi" w:cstheme="minorHAnsi"/>
                <w:color w:val="000000" w:themeColor="text1"/>
              </w:rPr>
              <w:t>Finanţare primită 2022</w:t>
            </w:r>
          </w:p>
        </w:tc>
        <w:tc>
          <w:tcPr>
            <w:tcW w:w="2952" w:type="dxa"/>
            <w:shd w:val="clear" w:color="auto" w:fill="auto"/>
          </w:tcPr>
          <w:p w:rsidR="00E2272A" w:rsidRPr="00E962C0" w:rsidRDefault="00E2272A" w:rsidP="00270D82">
            <w:pPr>
              <w:spacing w:line="276" w:lineRule="auto"/>
              <w:jc w:val="center"/>
              <w:rPr>
                <w:rFonts w:asciiTheme="minorHAnsi" w:hAnsiTheme="minorHAnsi" w:cstheme="minorHAnsi"/>
                <w:color w:val="000000" w:themeColor="text1"/>
              </w:rPr>
            </w:pPr>
            <w:r w:rsidRPr="00E962C0">
              <w:rPr>
                <w:rFonts w:asciiTheme="minorHAnsi" w:hAnsiTheme="minorHAnsi" w:cstheme="minorHAnsi"/>
                <w:color w:val="000000" w:themeColor="text1"/>
              </w:rPr>
              <w:t>Nr. copii beneficiari</w:t>
            </w:r>
          </w:p>
        </w:tc>
      </w:tr>
      <w:tr w:rsidR="00E2272A" w:rsidRPr="00E962C0" w:rsidTr="00CF35FF">
        <w:tc>
          <w:tcPr>
            <w:tcW w:w="2952" w:type="dxa"/>
            <w:shd w:val="clear" w:color="auto" w:fill="auto"/>
          </w:tcPr>
          <w:p w:rsidR="00E2272A" w:rsidRPr="00E962C0" w:rsidRDefault="00E2272A" w:rsidP="00270D82">
            <w:pPr>
              <w:spacing w:line="276" w:lineRule="auto"/>
              <w:jc w:val="center"/>
              <w:rPr>
                <w:rFonts w:asciiTheme="minorHAnsi" w:hAnsiTheme="minorHAnsi" w:cstheme="minorHAnsi"/>
                <w:color w:val="000000" w:themeColor="text1"/>
              </w:rPr>
            </w:pPr>
            <w:r w:rsidRPr="00E962C0">
              <w:rPr>
                <w:rFonts w:asciiTheme="minorHAnsi" w:hAnsiTheme="minorHAnsi" w:cstheme="minorHAnsi"/>
                <w:color w:val="000000" w:themeColor="text1"/>
              </w:rPr>
              <w:t>7.000 lei</w:t>
            </w:r>
          </w:p>
        </w:tc>
        <w:tc>
          <w:tcPr>
            <w:tcW w:w="2952" w:type="dxa"/>
            <w:shd w:val="clear" w:color="auto" w:fill="auto"/>
          </w:tcPr>
          <w:p w:rsidR="00E2272A" w:rsidRPr="00E962C0" w:rsidRDefault="00E2272A" w:rsidP="00270D82">
            <w:pPr>
              <w:spacing w:line="276" w:lineRule="auto"/>
              <w:jc w:val="center"/>
              <w:rPr>
                <w:rFonts w:asciiTheme="minorHAnsi" w:hAnsiTheme="minorHAnsi" w:cstheme="minorHAnsi"/>
                <w:color w:val="000000" w:themeColor="text1"/>
              </w:rPr>
            </w:pPr>
            <w:r w:rsidRPr="00E962C0">
              <w:rPr>
                <w:rFonts w:asciiTheme="minorHAnsi" w:hAnsiTheme="minorHAnsi" w:cstheme="minorHAnsi"/>
                <w:bCs/>
                <w:color w:val="000000" w:themeColor="text1"/>
              </w:rPr>
              <w:t>7.000</w:t>
            </w:r>
            <w:r w:rsidRPr="00E962C0">
              <w:rPr>
                <w:rFonts w:asciiTheme="minorHAnsi" w:hAnsiTheme="minorHAnsi" w:cstheme="minorHAnsi"/>
                <w:color w:val="000000" w:themeColor="text1"/>
              </w:rPr>
              <w:t>lei</w:t>
            </w:r>
          </w:p>
        </w:tc>
        <w:tc>
          <w:tcPr>
            <w:tcW w:w="2952" w:type="dxa"/>
            <w:shd w:val="clear" w:color="auto" w:fill="auto"/>
          </w:tcPr>
          <w:p w:rsidR="00E2272A" w:rsidRPr="00E962C0" w:rsidRDefault="00E2272A" w:rsidP="00270D82">
            <w:pPr>
              <w:spacing w:line="276" w:lineRule="auto"/>
              <w:jc w:val="center"/>
              <w:rPr>
                <w:rFonts w:asciiTheme="minorHAnsi" w:hAnsiTheme="minorHAnsi" w:cstheme="minorHAnsi"/>
                <w:color w:val="000000" w:themeColor="text1"/>
              </w:rPr>
            </w:pPr>
            <w:r w:rsidRPr="00E962C0">
              <w:rPr>
                <w:rFonts w:asciiTheme="minorHAnsi" w:hAnsiTheme="minorHAnsi" w:cstheme="minorHAnsi"/>
                <w:color w:val="000000" w:themeColor="text1"/>
              </w:rPr>
              <w:t>167</w:t>
            </w:r>
          </w:p>
        </w:tc>
      </w:tr>
    </w:tbl>
    <w:p w:rsidR="00E2272A" w:rsidRPr="00E962C0" w:rsidRDefault="00E2272A" w:rsidP="00270D82">
      <w:pPr>
        <w:spacing w:line="276" w:lineRule="auto"/>
        <w:rPr>
          <w:rFonts w:asciiTheme="minorHAnsi" w:hAnsiTheme="minorHAnsi" w:cstheme="minorHAnsi"/>
          <w:color w:val="000000" w:themeColor="text1"/>
          <w:lang w:val="it-IT"/>
        </w:rPr>
      </w:pPr>
    </w:p>
    <w:p w:rsidR="00E2272A" w:rsidRPr="00E962C0" w:rsidRDefault="00E2272A" w:rsidP="00270D82">
      <w:pPr>
        <w:spacing w:line="276" w:lineRule="auto"/>
        <w:rPr>
          <w:rFonts w:asciiTheme="minorHAnsi" w:hAnsiTheme="minorHAnsi" w:cstheme="minorHAnsi"/>
          <w:color w:val="000000" w:themeColor="text1"/>
          <w:lang w:val="it-IT"/>
        </w:rPr>
      </w:pPr>
      <w:r w:rsidRPr="00E962C0">
        <w:rPr>
          <w:rFonts w:asciiTheme="minorHAnsi" w:hAnsiTheme="minorHAnsi" w:cstheme="minorHAnsi"/>
          <w:color w:val="000000" w:themeColor="text1"/>
          <w:lang w:val="it-IT"/>
        </w:rPr>
        <w:t>Indicatori de evaluare:</w:t>
      </w:r>
    </w:p>
    <w:p w:rsidR="00E2272A" w:rsidRPr="00E962C0" w:rsidRDefault="00E2272A" w:rsidP="00270D82">
      <w:pPr>
        <w:numPr>
          <w:ilvl w:val="0"/>
          <w:numId w:val="21"/>
        </w:numPr>
        <w:spacing w:line="276" w:lineRule="auto"/>
        <w:rPr>
          <w:rFonts w:asciiTheme="minorHAnsi" w:hAnsiTheme="minorHAnsi" w:cstheme="minorHAnsi"/>
          <w:color w:val="000000" w:themeColor="text1"/>
          <w:lang w:val="it-IT"/>
        </w:rPr>
      </w:pPr>
      <w:r w:rsidRPr="00E962C0">
        <w:rPr>
          <w:rFonts w:asciiTheme="minorHAnsi" w:hAnsiTheme="minorHAnsi" w:cstheme="minorHAnsi"/>
          <w:color w:val="000000" w:themeColor="text1"/>
          <w:lang w:val="it-IT"/>
        </w:rPr>
        <w:t>indicatori de eficienţă:cost mediu/copil beneficiar ,</w:t>
      </w:r>
      <w:r w:rsidRPr="00E962C0">
        <w:rPr>
          <w:rFonts w:asciiTheme="minorHAnsi" w:hAnsiTheme="minorHAnsi" w:cstheme="minorHAnsi"/>
          <w:color w:val="000000" w:themeColor="text1"/>
        </w:rPr>
        <w:t>conform  Ordinului nr. 964/2022 privind aprobarea Normelor tehnice de realizare a programelor naţionale de sănătate publică</w:t>
      </w:r>
      <w:r w:rsidRPr="00E962C0">
        <w:rPr>
          <w:rFonts w:asciiTheme="minorHAnsi" w:hAnsiTheme="minorHAnsi" w:cstheme="minorHAnsi"/>
          <w:color w:val="000000" w:themeColor="text1"/>
          <w:lang w:val="it-IT"/>
        </w:rPr>
        <w:t xml:space="preserve">: </w:t>
      </w:r>
      <w:r w:rsidRPr="00E962C0">
        <w:rPr>
          <w:rFonts w:asciiTheme="minorHAnsi" w:hAnsiTheme="minorHAnsi" w:cstheme="minorHAnsi"/>
          <w:b/>
          <w:color w:val="000000" w:themeColor="text1"/>
          <w:lang w:val="it-IT"/>
        </w:rPr>
        <w:t>150</w:t>
      </w:r>
      <w:r w:rsidRPr="00E962C0">
        <w:rPr>
          <w:rFonts w:asciiTheme="minorHAnsi" w:hAnsiTheme="minorHAnsi" w:cstheme="minorHAnsi"/>
          <w:color w:val="000000" w:themeColor="text1"/>
          <w:lang w:val="it-IT"/>
        </w:rPr>
        <w:t xml:space="preserve"> lei</w:t>
      </w:r>
    </w:p>
    <w:p w:rsidR="00E2272A" w:rsidRPr="00E962C0" w:rsidRDefault="00E2272A" w:rsidP="00270D82">
      <w:pPr>
        <w:numPr>
          <w:ilvl w:val="0"/>
          <w:numId w:val="21"/>
        </w:numPr>
        <w:spacing w:line="276" w:lineRule="auto"/>
        <w:rPr>
          <w:rFonts w:asciiTheme="minorHAnsi" w:hAnsiTheme="minorHAnsi" w:cstheme="minorHAnsi"/>
          <w:color w:val="000000" w:themeColor="text1"/>
          <w:lang w:val="it-IT"/>
        </w:rPr>
      </w:pPr>
      <w:r w:rsidRPr="00E962C0">
        <w:rPr>
          <w:rFonts w:asciiTheme="minorHAnsi" w:hAnsiTheme="minorHAnsi" w:cstheme="minorHAnsi"/>
          <w:color w:val="000000" w:themeColor="text1"/>
          <w:lang w:val="it-IT"/>
        </w:rPr>
        <w:t>indicatori de eficienţă:cost mediu/copil beneficiar pentru jude</w:t>
      </w:r>
      <w:r w:rsidRPr="00E962C0">
        <w:rPr>
          <w:rFonts w:asciiTheme="minorHAnsi" w:hAnsiTheme="minorHAnsi" w:cstheme="minorHAnsi"/>
          <w:color w:val="000000" w:themeColor="text1"/>
        </w:rPr>
        <w:t xml:space="preserve">ţul </w:t>
      </w:r>
      <w:r w:rsidRPr="00E962C0">
        <w:rPr>
          <w:rFonts w:asciiTheme="minorHAnsi" w:hAnsiTheme="minorHAnsi" w:cstheme="minorHAnsi"/>
          <w:color w:val="000000" w:themeColor="text1"/>
          <w:lang w:val="it-IT"/>
        </w:rPr>
        <w:t xml:space="preserve">Arad: </w:t>
      </w:r>
      <w:r w:rsidRPr="00E962C0">
        <w:rPr>
          <w:rFonts w:asciiTheme="minorHAnsi" w:hAnsiTheme="minorHAnsi" w:cstheme="minorHAnsi"/>
          <w:b/>
          <w:color w:val="000000" w:themeColor="text1"/>
          <w:lang w:val="it-IT"/>
        </w:rPr>
        <w:t xml:space="preserve">41,16 </w:t>
      </w:r>
      <w:r w:rsidRPr="00E962C0">
        <w:rPr>
          <w:rFonts w:asciiTheme="minorHAnsi" w:hAnsiTheme="minorHAnsi" w:cstheme="minorHAnsi"/>
          <w:color w:val="000000" w:themeColor="text1"/>
          <w:lang w:val="it-IT"/>
        </w:rPr>
        <w:t>lei</w:t>
      </w:r>
    </w:p>
    <w:p w:rsidR="00E2272A" w:rsidRPr="00E962C0" w:rsidRDefault="00E2272A" w:rsidP="00270D82">
      <w:pPr>
        <w:numPr>
          <w:ilvl w:val="0"/>
          <w:numId w:val="21"/>
        </w:numPr>
        <w:spacing w:line="276" w:lineRule="auto"/>
        <w:jc w:val="both"/>
        <w:rPr>
          <w:rFonts w:asciiTheme="minorHAnsi" w:hAnsiTheme="minorHAnsi" w:cstheme="minorHAnsi"/>
          <w:b/>
          <w:color w:val="000000" w:themeColor="text1"/>
          <w:lang w:val="it-IT"/>
        </w:rPr>
      </w:pPr>
      <w:r w:rsidRPr="00E962C0">
        <w:rPr>
          <w:rFonts w:asciiTheme="minorHAnsi" w:hAnsiTheme="minorHAnsi" w:cstheme="minorHAnsi"/>
          <w:color w:val="000000" w:themeColor="text1"/>
        </w:rPr>
        <w:t>ponderea beneficiarilor intervenţiei din totalul copiilor cu greutate mică la naştere sub 2.500g sau cu greutate de până la 3.000g până la vârsta de 3 luni internaţi în unităţile sanitare care derulează intervenţia , conform  Ordinului nr. 964/2022 privind aprobarea Normelor tehnice de realizare a programelor naţionale de sănătate publică:</w:t>
      </w:r>
      <w:r w:rsidRPr="00E962C0">
        <w:rPr>
          <w:rFonts w:asciiTheme="minorHAnsi" w:hAnsiTheme="minorHAnsi" w:cstheme="minorHAnsi"/>
          <w:b/>
          <w:color w:val="000000" w:themeColor="text1"/>
        </w:rPr>
        <w:t>70%.</w:t>
      </w:r>
    </w:p>
    <w:p w:rsidR="00E2272A" w:rsidRPr="00E962C0" w:rsidRDefault="00E2272A" w:rsidP="00270D82">
      <w:pPr>
        <w:numPr>
          <w:ilvl w:val="0"/>
          <w:numId w:val="21"/>
        </w:numPr>
        <w:spacing w:line="276" w:lineRule="auto"/>
        <w:jc w:val="both"/>
        <w:rPr>
          <w:rFonts w:asciiTheme="minorHAnsi" w:hAnsiTheme="minorHAnsi" w:cstheme="minorHAnsi"/>
          <w:color w:val="000000" w:themeColor="text1"/>
          <w:lang w:val="it-IT"/>
        </w:rPr>
      </w:pPr>
      <w:r w:rsidRPr="00E962C0">
        <w:rPr>
          <w:rFonts w:asciiTheme="minorHAnsi" w:hAnsiTheme="minorHAnsi" w:cstheme="minorHAnsi"/>
          <w:color w:val="000000" w:themeColor="text1"/>
        </w:rPr>
        <w:t xml:space="preserve">ponderea beneficiarilor intervenţiei din totalul copiilor cu greutate mică la naştere sub 2.500g sau cu greutate de până la 3.000g până la vârsta de 3 luni internaţi în unităţile sanitare care derulează intervenţia în judeţul Arad: </w:t>
      </w:r>
      <w:r w:rsidRPr="00E962C0">
        <w:rPr>
          <w:rFonts w:asciiTheme="minorHAnsi" w:hAnsiTheme="minorHAnsi" w:cstheme="minorHAnsi"/>
          <w:b/>
          <w:color w:val="000000" w:themeColor="text1"/>
        </w:rPr>
        <w:t>100%.</w:t>
      </w:r>
    </w:p>
    <w:p w:rsidR="00E2272A" w:rsidRPr="00E962C0" w:rsidRDefault="00E2272A" w:rsidP="00270D82">
      <w:pPr>
        <w:spacing w:line="276" w:lineRule="auto"/>
        <w:jc w:val="both"/>
        <w:rPr>
          <w:rFonts w:asciiTheme="minorHAnsi" w:hAnsiTheme="minorHAnsi" w:cstheme="minorHAnsi"/>
          <w:b/>
          <w:color w:val="000000" w:themeColor="text1"/>
        </w:rPr>
      </w:pPr>
    </w:p>
    <w:p w:rsidR="00E2272A" w:rsidRPr="00E962C0" w:rsidRDefault="00E2272A" w:rsidP="00270D82">
      <w:pPr>
        <w:spacing w:line="276" w:lineRule="auto"/>
        <w:rPr>
          <w:rFonts w:asciiTheme="minorHAnsi" w:eastAsia="Tahoma" w:hAnsiTheme="minorHAnsi" w:cstheme="minorHAnsi"/>
          <w:b/>
          <w:color w:val="000000" w:themeColor="text1"/>
          <w:lang w:val="ro-RO" w:eastAsia="ro-RO"/>
        </w:rPr>
      </w:pPr>
      <w:r w:rsidRPr="00E962C0">
        <w:rPr>
          <w:rFonts w:asciiTheme="minorHAnsi" w:eastAsia="Tahoma" w:hAnsiTheme="minorHAnsi" w:cstheme="minorHAnsi"/>
          <w:b/>
          <w:color w:val="000000" w:themeColor="text1"/>
          <w:lang w:val="ro-RO" w:eastAsia="ro-RO"/>
        </w:rPr>
        <w:t>Intervenția 1.4. Analiza stării de sănătate a copiilor</w:t>
      </w:r>
    </w:p>
    <w:p w:rsidR="00E2272A" w:rsidRPr="00E962C0" w:rsidRDefault="00E2272A" w:rsidP="00270D82">
      <w:pPr>
        <w:numPr>
          <w:ilvl w:val="0"/>
          <w:numId w:val="189"/>
        </w:numPr>
        <w:spacing w:line="276" w:lineRule="auto"/>
        <w:contextualSpacing/>
        <w:rPr>
          <w:rFonts w:asciiTheme="minorHAnsi" w:eastAsia="Tahoma" w:hAnsiTheme="minorHAnsi" w:cstheme="minorHAnsi"/>
          <w:b/>
          <w:color w:val="000000" w:themeColor="text1"/>
          <w:lang w:val="ro-RO" w:eastAsia="ro-RO"/>
        </w:rPr>
      </w:pPr>
      <w:r w:rsidRPr="00E962C0">
        <w:rPr>
          <w:rFonts w:asciiTheme="minorHAnsi" w:eastAsia="Tahoma" w:hAnsiTheme="minorHAnsi" w:cstheme="minorHAnsi"/>
          <w:b/>
          <w:color w:val="000000" w:themeColor="text1"/>
          <w:lang w:val="ro-RO" w:eastAsia="ro-RO"/>
        </w:rPr>
        <w:t>Mortalitatea infantilă și a copiilor cu vârsta sub 5 ani</w:t>
      </w:r>
    </w:p>
    <w:p w:rsidR="00E2272A" w:rsidRPr="00E962C0" w:rsidRDefault="00E2272A" w:rsidP="00270D82">
      <w:pPr>
        <w:spacing w:line="276" w:lineRule="auto"/>
        <w:ind w:left="720"/>
        <w:contextualSpacing/>
        <w:rPr>
          <w:rFonts w:asciiTheme="minorHAnsi" w:eastAsia="Tahoma" w:hAnsiTheme="minorHAnsi" w:cstheme="minorHAnsi"/>
          <w:b/>
          <w:color w:val="000000" w:themeColor="text1"/>
          <w:lang w:val="ro-RO" w:eastAsia="ro-RO"/>
        </w:rPr>
      </w:pPr>
    </w:p>
    <w:p w:rsidR="00E2272A" w:rsidRPr="00E962C0" w:rsidRDefault="00E2272A" w:rsidP="00270D82">
      <w:pPr>
        <w:spacing w:line="276" w:lineRule="auto"/>
        <w:jc w:val="both"/>
        <w:rPr>
          <w:rFonts w:asciiTheme="minorHAnsi" w:eastAsia="Tahoma" w:hAnsiTheme="minorHAnsi" w:cstheme="minorHAnsi"/>
          <w:i/>
          <w:color w:val="000000" w:themeColor="text1"/>
          <w:lang w:val="ro-RO" w:eastAsia="ro-RO"/>
        </w:rPr>
      </w:pPr>
      <w:r w:rsidRPr="00E962C0">
        <w:rPr>
          <w:rFonts w:asciiTheme="minorHAnsi" w:eastAsia="Tahoma" w:hAnsiTheme="minorHAnsi" w:cstheme="minorHAnsi"/>
          <w:color w:val="000000" w:themeColor="text1"/>
          <w:lang w:val="ro-RO" w:eastAsia="ro-RO"/>
        </w:rPr>
        <w:t xml:space="preserve">-pentru fiecare caz de deces s-a solicitat completarea fisei de deces, corespunzătoare vârstei copilului, de către medicul de familie/ medicul din unitatea sanitară și medicul de la Medicină Legală, </w:t>
      </w:r>
      <w:r w:rsidRPr="00E962C0">
        <w:rPr>
          <w:rFonts w:asciiTheme="minorHAnsi" w:eastAsia="Tahoma" w:hAnsiTheme="minorHAnsi" w:cstheme="minorHAnsi"/>
          <w:color w:val="000000" w:themeColor="text1"/>
          <w:lang w:val="ro-RO" w:eastAsia="ro-RO"/>
        </w:rPr>
        <w:lastRenderedPageBreak/>
        <w:t xml:space="preserve">si s-au pregătit documentele medicale în vederea întrunirii </w:t>
      </w:r>
      <w:r w:rsidRPr="00E962C0">
        <w:rPr>
          <w:rFonts w:asciiTheme="minorHAnsi" w:eastAsia="Tahoma" w:hAnsiTheme="minorHAnsi" w:cstheme="minorHAnsi"/>
          <w:i/>
          <w:color w:val="000000" w:themeColor="text1"/>
          <w:lang w:val="ro-RO" w:eastAsia="ro-RO"/>
        </w:rPr>
        <w:t>Comisiei  Județene  pentru analiza profesională a cauzelor deceselor și monitorizarea indicatorilor mortalității perinatale,infantile și 1-4 ani  .</w:t>
      </w:r>
    </w:p>
    <w:p w:rsidR="00E2272A" w:rsidRPr="00E962C0" w:rsidRDefault="00E2272A" w:rsidP="00270D82">
      <w:pPr>
        <w:spacing w:line="276" w:lineRule="auto"/>
        <w:jc w:val="both"/>
        <w:rPr>
          <w:rFonts w:asciiTheme="minorHAnsi" w:hAnsiTheme="minorHAnsi" w:cstheme="minorHAnsi"/>
          <w:b/>
          <w:color w:val="000000" w:themeColor="text1"/>
        </w:rPr>
      </w:pPr>
    </w:p>
    <w:p w:rsidR="00E2272A" w:rsidRPr="00E962C0" w:rsidRDefault="00E2272A" w:rsidP="00270D82">
      <w:pPr>
        <w:spacing w:line="276" w:lineRule="auto"/>
        <w:jc w:val="center"/>
        <w:rPr>
          <w:rFonts w:asciiTheme="minorHAnsi" w:hAnsiTheme="minorHAnsi" w:cstheme="minorHAnsi"/>
          <w:b/>
          <w:color w:val="000000" w:themeColor="text1"/>
        </w:rPr>
      </w:pPr>
      <w:r w:rsidRPr="00E962C0">
        <w:rPr>
          <w:rFonts w:asciiTheme="minorHAnsi" w:eastAsia="Tahoma" w:hAnsiTheme="minorHAnsi" w:cstheme="minorHAnsi"/>
          <w:b/>
          <w:color w:val="000000" w:themeColor="text1"/>
          <w:lang w:val="ro-RO" w:eastAsia="ro-RO"/>
        </w:rPr>
        <w:t xml:space="preserve">VI.2. </w:t>
      </w:r>
      <w:r w:rsidRPr="00E962C0">
        <w:rPr>
          <w:rFonts w:asciiTheme="minorHAnsi" w:hAnsiTheme="minorHAnsi" w:cstheme="minorHAnsi"/>
          <w:b/>
        </w:rPr>
        <w:t>SUBPROGRAMUL DE SĂNĂTATE A FEMEII</w:t>
      </w:r>
    </w:p>
    <w:p w:rsidR="00E2272A" w:rsidRPr="00E962C0" w:rsidRDefault="00E2272A" w:rsidP="00270D82">
      <w:pPr>
        <w:spacing w:line="276" w:lineRule="auto"/>
        <w:jc w:val="both"/>
        <w:rPr>
          <w:rFonts w:asciiTheme="minorHAnsi" w:eastAsia="Tahoma" w:hAnsiTheme="minorHAnsi" w:cstheme="minorHAnsi"/>
          <w:b/>
          <w:color w:val="000000" w:themeColor="text1"/>
          <w:lang w:val="ro-RO" w:eastAsia="ro-RO"/>
        </w:rPr>
      </w:pPr>
      <w:r w:rsidRPr="00E962C0">
        <w:rPr>
          <w:rFonts w:asciiTheme="minorHAnsi" w:eastAsia="Tahoma" w:hAnsiTheme="minorHAnsi" w:cstheme="minorHAnsi"/>
          <w:b/>
          <w:color w:val="000000" w:themeColor="text1"/>
          <w:lang w:val="ro-RO" w:eastAsia="ro-RO"/>
        </w:rPr>
        <w:t>Intervenţia 2.1. Prevenirea sarcinilor nedorite prin creşterea accesului la servicii de Planificare Familială</w:t>
      </w:r>
    </w:p>
    <w:p w:rsidR="00E2272A" w:rsidRPr="00E962C0" w:rsidRDefault="00E2272A" w:rsidP="00270D82">
      <w:pPr>
        <w:spacing w:line="276" w:lineRule="auto"/>
        <w:jc w:val="both"/>
        <w:rPr>
          <w:rFonts w:asciiTheme="minorHAnsi" w:hAnsiTheme="minorHAnsi" w:cstheme="minorHAnsi"/>
        </w:rPr>
      </w:pPr>
      <w:r w:rsidRPr="00E962C0">
        <w:rPr>
          <w:rFonts w:asciiTheme="minorHAnsi" w:hAnsiTheme="minorHAnsi" w:cstheme="minorHAnsi"/>
        </w:rPr>
        <w:t>Activităţi: achiziţia şi acordarea gratuită de contraceptive şi dispozitive medicale</w:t>
      </w:r>
    </w:p>
    <w:p w:rsidR="00E2272A" w:rsidRPr="00E962C0" w:rsidRDefault="00E2272A" w:rsidP="00270D82">
      <w:pPr>
        <w:spacing w:line="276" w:lineRule="auto"/>
        <w:ind w:firstLine="720"/>
        <w:jc w:val="both"/>
        <w:rPr>
          <w:rFonts w:asciiTheme="minorHAnsi" w:hAnsiTheme="minorHAnsi" w:cstheme="minorHAnsi"/>
          <w:color w:val="000000" w:themeColor="text1"/>
        </w:rPr>
      </w:pPr>
      <w:r w:rsidRPr="00E962C0">
        <w:rPr>
          <w:rFonts w:asciiTheme="minorHAnsi" w:hAnsiTheme="minorHAnsi" w:cstheme="minorHAnsi"/>
          <w:color w:val="000000" w:themeColor="text1"/>
        </w:rPr>
        <w:t>În județul Arad funcționează 8 cabinete de planificare familială, repartizate astfel: 4 cabinete în unități sanitare ( Spitalul Clinic Județean de Urgență Arad, Spitalul Orășenesc Lipova și Spitalul Orășenesc Ineu) și 3 cabinete în CMI.</w:t>
      </w:r>
    </w:p>
    <w:p w:rsidR="00E2272A" w:rsidRPr="00E962C0" w:rsidRDefault="00E2272A" w:rsidP="00270D82">
      <w:pPr>
        <w:spacing w:line="276" w:lineRule="auto"/>
        <w:ind w:firstLine="720"/>
        <w:jc w:val="both"/>
        <w:rPr>
          <w:rFonts w:asciiTheme="minorHAnsi" w:hAnsiTheme="minorHAnsi" w:cstheme="minorHAnsi"/>
          <w:color w:val="000000" w:themeColor="text1"/>
        </w:rPr>
      </w:pPr>
      <w:r w:rsidRPr="00E962C0">
        <w:rPr>
          <w:rFonts w:asciiTheme="minorHAnsi" w:hAnsiTheme="minorHAnsi" w:cstheme="minorHAnsi"/>
          <w:color w:val="000000" w:themeColor="text1"/>
        </w:rPr>
        <w:t xml:space="preserve"> Num</w:t>
      </w:r>
      <w:r w:rsidRPr="00E962C0">
        <w:rPr>
          <w:rFonts w:asciiTheme="minorHAnsi" w:hAnsiTheme="minorHAnsi" w:cstheme="minorHAnsi"/>
          <w:color w:val="000000" w:themeColor="text1"/>
          <w:lang w:val="ro-RO"/>
        </w:rPr>
        <w:t>ăr</w:t>
      </w:r>
      <w:r w:rsidRPr="00E962C0">
        <w:rPr>
          <w:rFonts w:asciiTheme="minorHAnsi" w:hAnsiTheme="minorHAnsi" w:cstheme="minorHAnsi"/>
          <w:color w:val="000000" w:themeColor="text1"/>
        </w:rPr>
        <w:t xml:space="preserve"> utilizatori activi de metode moderne de contraceptie beneficiari ai programului în 2022 în județul Arad: 0.  </w:t>
      </w:r>
    </w:p>
    <w:p w:rsidR="00E2272A" w:rsidRPr="00E962C0" w:rsidRDefault="00E2272A" w:rsidP="00270D82">
      <w:pPr>
        <w:spacing w:line="276" w:lineRule="auto"/>
        <w:jc w:val="both"/>
        <w:rPr>
          <w:rFonts w:asciiTheme="minorHAnsi" w:hAnsiTheme="minorHAnsi" w:cstheme="minorHAnsi"/>
        </w:rPr>
      </w:pPr>
    </w:p>
    <w:p w:rsidR="00E2272A" w:rsidRPr="00E962C0" w:rsidRDefault="00E2272A" w:rsidP="00270D82">
      <w:pPr>
        <w:spacing w:line="276" w:lineRule="auto"/>
        <w:jc w:val="both"/>
        <w:rPr>
          <w:rFonts w:asciiTheme="minorHAnsi" w:hAnsiTheme="minorHAnsi" w:cstheme="minorHAnsi"/>
          <w:b/>
        </w:rPr>
      </w:pPr>
      <w:r w:rsidRPr="00E962C0">
        <w:rPr>
          <w:rFonts w:asciiTheme="minorHAnsi" w:eastAsia="Tahoma" w:hAnsiTheme="minorHAnsi" w:cstheme="minorHAnsi"/>
          <w:b/>
          <w:color w:val="000000" w:themeColor="text1"/>
          <w:lang w:val="ro-RO" w:eastAsia="ro-RO"/>
        </w:rPr>
        <w:t xml:space="preserve">Intervenţia </w:t>
      </w:r>
      <w:r w:rsidRPr="00E962C0">
        <w:rPr>
          <w:rFonts w:asciiTheme="minorHAnsi" w:hAnsiTheme="minorHAnsi" w:cstheme="minorHAnsi"/>
          <w:b/>
        </w:rPr>
        <w:t>2.2. Prevenirea morbidităţii şi mortalităţii materne prin creşterea accesului, calităţii şi eficienţei serviciilor medicale specifice pentru gravidă şi lăuză</w:t>
      </w:r>
    </w:p>
    <w:p w:rsidR="00E2272A" w:rsidRPr="00E962C0" w:rsidRDefault="00E2272A" w:rsidP="00270D82">
      <w:pPr>
        <w:spacing w:line="276" w:lineRule="auto"/>
        <w:jc w:val="both"/>
        <w:rPr>
          <w:rFonts w:asciiTheme="minorHAnsi" w:hAnsiTheme="minorHAnsi" w:cstheme="minorHAnsi"/>
          <w:color w:val="000000" w:themeColor="text1"/>
        </w:rPr>
      </w:pPr>
      <w:r w:rsidRPr="00E962C0">
        <w:rPr>
          <w:rFonts w:asciiTheme="minorHAnsi" w:hAnsiTheme="minorHAnsi" w:cstheme="minorHAnsi"/>
        </w:rPr>
        <w:t>Activităţi: distribuirea carnetului gravidei aprobat prin Ordinului ministrului sănătăţii nr. 1617/23.08.2021</w:t>
      </w:r>
      <w:r w:rsidRPr="00E962C0">
        <w:rPr>
          <w:rFonts w:asciiTheme="minorHAnsi" w:hAnsiTheme="minorHAnsi" w:cstheme="minorHAnsi"/>
        </w:rPr>
        <w:br/>
      </w:r>
      <w:r w:rsidRPr="00E962C0">
        <w:rPr>
          <w:rFonts w:asciiTheme="minorHAnsi" w:hAnsiTheme="minorHAnsi" w:cstheme="minorHAnsi"/>
          <w:color w:val="000000" w:themeColor="text1"/>
        </w:rPr>
        <w:t>- au fost solicitate 550 carnete de gravidă și fișe de gravidă.</w:t>
      </w:r>
    </w:p>
    <w:p w:rsidR="00E2272A" w:rsidRPr="00E962C0" w:rsidRDefault="00E2272A" w:rsidP="00270D82">
      <w:pPr>
        <w:spacing w:line="276" w:lineRule="auto"/>
        <w:jc w:val="both"/>
        <w:rPr>
          <w:rFonts w:asciiTheme="minorHAnsi" w:hAnsiTheme="minorHAnsi" w:cstheme="minorHAnsi"/>
          <w:b/>
        </w:rPr>
      </w:pPr>
      <w:r w:rsidRPr="00E962C0">
        <w:rPr>
          <w:rFonts w:asciiTheme="minorHAnsi" w:hAnsiTheme="minorHAnsi" w:cstheme="minorHAnsi"/>
          <w:b/>
        </w:rPr>
        <w:t>Interven</w:t>
      </w:r>
      <w:r w:rsidRPr="00E962C0">
        <w:rPr>
          <w:rFonts w:asciiTheme="minorHAnsi" w:hAnsiTheme="minorHAnsi" w:cstheme="minorHAnsi"/>
          <w:b/>
          <w:lang w:val="ro-RO"/>
        </w:rPr>
        <w:t xml:space="preserve">ția </w:t>
      </w:r>
      <w:r w:rsidRPr="00E962C0">
        <w:rPr>
          <w:rFonts w:asciiTheme="minorHAnsi" w:hAnsiTheme="minorHAnsi" w:cstheme="minorHAnsi"/>
          <w:b/>
        </w:rPr>
        <w:t>2.4. Profilaxia sindromului de izoimunizare Rh</w:t>
      </w:r>
    </w:p>
    <w:p w:rsidR="00E2272A" w:rsidRPr="00E962C0" w:rsidRDefault="00E2272A" w:rsidP="00270D82">
      <w:pPr>
        <w:spacing w:line="276" w:lineRule="auto"/>
        <w:jc w:val="both"/>
        <w:rPr>
          <w:rFonts w:asciiTheme="minorHAnsi" w:hAnsiTheme="minorHAnsi" w:cstheme="minorHAnsi"/>
          <w:color w:val="000000" w:themeColor="text1"/>
        </w:rPr>
      </w:pPr>
      <w:r w:rsidRPr="00E962C0">
        <w:rPr>
          <w:rFonts w:asciiTheme="minorHAnsi" w:hAnsiTheme="minorHAnsi" w:cstheme="minorHAnsi"/>
          <w:color w:val="000000" w:themeColor="text1"/>
        </w:rPr>
        <w:t xml:space="preserve">Activităţi: </w:t>
      </w:r>
      <w:r w:rsidRPr="00E962C0">
        <w:rPr>
          <w:rFonts w:asciiTheme="minorHAnsi" w:hAnsiTheme="minorHAnsi" w:cstheme="minorHAnsi"/>
        </w:rPr>
        <w:t>administrarea imunoglobulinei umane anti-D antepartum sau postpartum</w:t>
      </w:r>
      <w:r w:rsidRPr="00E962C0">
        <w:rPr>
          <w:rFonts w:asciiTheme="minorHAnsi" w:hAnsiTheme="minorHAnsi" w:cstheme="minorHAnsi"/>
          <w:color w:val="000000" w:themeColor="text1"/>
        </w:rPr>
        <w:t>;</w:t>
      </w:r>
    </w:p>
    <w:p w:rsidR="00E2272A" w:rsidRPr="00E962C0" w:rsidRDefault="00E2272A" w:rsidP="00270D82">
      <w:pPr>
        <w:spacing w:line="276" w:lineRule="auto"/>
        <w:jc w:val="both"/>
        <w:rPr>
          <w:rFonts w:asciiTheme="minorHAnsi" w:hAnsiTheme="minorHAnsi" w:cstheme="minorHAnsi"/>
          <w:color w:val="000000" w:themeColor="text1"/>
        </w:rPr>
      </w:pPr>
      <w:r w:rsidRPr="00E962C0">
        <w:rPr>
          <w:rFonts w:asciiTheme="minorHAnsi" w:hAnsiTheme="minorHAnsi" w:cstheme="minorHAnsi"/>
          <w:color w:val="000000" w:themeColor="text1"/>
        </w:rPr>
        <w:t xml:space="preserve"> Beneficiarii intervenţiei:lehuze Rh negative, cu copii Rh-pozitiv, fără anticorpi anti-D, în primele 72 ore după naştere; gravide Rh negative, cu parteneri conceptuali Rh pozitivi, în următoarele cazuri: avort spontan, terapeutic sau la cerere; sarcină extrauterină; molă hidatiformă; deces intrauterin al fătului (trim. II sau III de sarcină); traumatism abdominal pe parcursul sarcinii (trimestrul II sau III de sarcină); proceduri obstetricale invazive efectuate în scop diagnostic terapeutic sau terapeutic (biopsia de vilozităţi coriale, amniocenteza, cordocenteza, versiunea cefalică externă, îndepărtarea manuală a placentei).</w:t>
      </w:r>
    </w:p>
    <w:p w:rsidR="00E2272A" w:rsidRPr="00E962C0" w:rsidRDefault="00E2272A" w:rsidP="00270D82">
      <w:pPr>
        <w:spacing w:line="276" w:lineRule="auto"/>
        <w:jc w:val="both"/>
        <w:rPr>
          <w:rFonts w:asciiTheme="minorHAnsi" w:hAnsiTheme="minorHAnsi" w:cstheme="minorHAns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E2272A" w:rsidRPr="00E962C0" w:rsidTr="00CF35FF">
        <w:tc>
          <w:tcPr>
            <w:tcW w:w="2952" w:type="dxa"/>
            <w:shd w:val="clear" w:color="auto" w:fill="auto"/>
          </w:tcPr>
          <w:p w:rsidR="00E2272A" w:rsidRPr="00E962C0" w:rsidRDefault="00E2272A" w:rsidP="00270D82">
            <w:pPr>
              <w:spacing w:line="276" w:lineRule="auto"/>
              <w:jc w:val="center"/>
              <w:rPr>
                <w:rFonts w:asciiTheme="minorHAnsi" w:hAnsiTheme="minorHAnsi" w:cstheme="minorHAnsi"/>
                <w:color w:val="000000" w:themeColor="text1"/>
              </w:rPr>
            </w:pPr>
            <w:r w:rsidRPr="00E962C0">
              <w:rPr>
                <w:rFonts w:asciiTheme="minorHAnsi" w:hAnsiTheme="minorHAnsi" w:cstheme="minorHAnsi"/>
                <w:color w:val="000000" w:themeColor="text1"/>
              </w:rPr>
              <w:t>Prevedere bugetara în 2022</w:t>
            </w:r>
          </w:p>
        </w:tc>
        <w:tc>
          <w:tcPr>
            <w:tcW w:w="2952" w:type="dxa"/>
            <w:shd w:val="clear" w:color="auto" w:fill="auto"/>
          </w:tcPr>
          <w:p w:rsidR="00E2272A" w:rsidRPr="00E962C0" w:rsidRDefault="00E2272A" w:rsidP="00270D82">
            <w:pPr>
              <w:spacing w:line="276" w:lineRule="auto"/>
              <w:jc w:val="center"/>
              <w:rPr>
                <w:rFonts w:asciiTheme="minorHAnsi" w:hAnsiTheme="minorHAnsi" w:cstheme="minorHAnsi"/>
                <w:color w:val="000000" w:themeColor="text1"/>
              </w:rPr>
            </w:pPr>
            <w:r w:rsidRPr="00E962C0">
              <w:rPr>
                <w:rFonts w:asciiTheme="minorHAnsi" w:hAnsiTheme="minorHAnsi" w:cstheme="minorHAnsi"/>
                <w:color w:val="000000" w:themeColor="text1"/>
              </w:rPr>
              <w:t>Finanţare primită 2022</w:t>
            </w:r>
          </w:p>
        </w:tc>
        <w:tc>
          <w:tcPr>
            <w:tcW w:w="2952" w:type="dxa"/>
            <w:shd w:val="clear" w:color="auto" w:fill="auto"/>
          </w:tcPr>
          <w:p w:rsidR="00E2272A" w:rsidRPr="00E962C0" w:rsidRDefault="00E2272A" w:rsidP="00270D82">
            <w:pPr>
              <w:spacing w:line="276" w:lineRule="auto"/>
              <w:jc w:val="center"/>
              <w:rPr>
                <w:rFonts w:asciiTheme="minorHAnsi" w:hAnsiTheme="minorHAnsi" w:cstheme="minorHAnsi"/>
                <w:color w:val="000000" w:themeColor="text1"/>
              </w:rPr>
            </w:pPr>
            <w:r w:rsidRPr="00E962C0">
              <w:rPr>
                <w:rFonts w:asciiTheme="minorHAnsi" w:hAnsiTheme="minorHAnsi" w:cstheme="minorHAnsi"/>
                <w:color w:val="000000" w:themeColor="text1"/>
              </w:rPr>
              <w:t>Nr. beneficiari</w:t>
            </w:r>
          </w:p>
        </w:tc>
      </w:tr>
      <w:tr w:rsidR="00E2272A" w:rsidRPr="00E962C0" w:rsidTr="00CF35FF">
        <w:tc>
          <w:tcPr>
            <w:tcW w:w="2952" w:type="dxa"/>
            <w:shd w:val="clear" w:color="auto" w:fill="auto"/>
          </w:tcPr>
          <w:p w:rsidR="00E2272A" w:rsidRPr="00E962C0" w:rsidRDefault="00E2272A" w:rsidP="00270D82">
            <w:pPr>
              <w:spacing w:line="276" w:lineRule="auto"/>
              <w:jc w:val="center"/>
              <w:rPr>
                <w:rFonts w:asciiTheme="minorHAnsi" w:hAnsiTheme="minorHAnsi" w:cstheme="minorHAnsi"/>
                <w:color w:val="000000" w:themeColor="text1"/>
              </w:rPr>
            </w:pPr>
            <w:r w:rsidRPr="00E962C0">
              <w:rPr>
                <w:rFonts w:asciiTheme="minorHAnsi" w:hAnsiTheme="minorHAnsi" w:cstheme="minorHAnsi"/>
                <w:color w:val="000000" w:themeColor="text1"/>
              </w:rPr>
              <w:t>56000lei</w:t>
            </w:r>
          </w:p>
        </w:tc>
        <w:tc>
          <w:tcPr>
            <w:tcW w:w="2952" w:type="dxa"/>
            <w:shd w:val="clear" w:color="auto" w:fill="auto"/>
          </w:tcPr>
          <w:p w:rsidR="00E2272A" w:rsidRPr="00E962C0" w:rsidRDefault="00E2272A" w:rsidP="00270D82">
            <w:pPr>
              <w:spacing w:line="276" w:lineRule="auto"/>
              <w:jc w:val="center"/>
              <w:rPr>
                <w:rFonts w:asciiTheme="minorHAnsi" w:hAnsiTheme="minorHAnsi" w:cstheme="minorHAnsi"/>
                <w:bCs/>
                <w:color w:val="000000" w:themeColor="text1"/>
              </w:rPr>
            </w:pPr>
            <w:r w:rsidRPr="00E962C0">
              <w:rPr>
                <w:rFonts w:asciiTheme="minorHAnsi" w:hAnsiTheme="minorHAnsi" w:cstheme="minorHAnsi"/>
                <w:bCs/>
                <w:color w:val="000000" w:themeColor="text1"/>
              </w:rPr>
              <w:t>55864</w:t>
            </w:r>
            <w:r w:rsidRPr="00E962C0">
              <w:rPr>
                <w:rFonts w:asciiTheme="minorHAnsi" w:hAnsiTheme="minorHAnsi" w:cstheme="minorHAnsi"/>
                <w:color w:val="000000" w:themeColor="text1"/>
              </w:rPr>
              <w:t>lei</w:t>
            </w:r>
          </w:p>
        </w:tc>
        <w:tc>
          <w:tcPr>
            <w:tcW w:w="2952" w:type="dxa"/>
            <w:shd w:val="clear" w:color="auto" w:fill="auto"/>
          </w:tcPr>
          <w:p w:rsidR="00E2272A" w:rsidRPr="00E962C0" w:rsidRDefault="00E2272A" w:rsidP="00270D82">
            <w:pPr>
              <w:spacing w:line="276" w:lineRule="auto"/>
              <w:jc w:val="center"/>
              <w:rPr>
                <w:rFonts w:asciiTheme="minorHAnsi" w:hAnsiTheme="minorHAnsi" w:cstheme="minorHAnsi"/>
                <w:color w:val="000000" w:themeColor="text1"/>
              </w:rPr>
            </w:pPr>
            <w:r w:rsidRPr="00E962C0">
              <w:rPr>
                <w:rFonts w:asciiTheme="minorHAnsi" w:hAnsiTheme="minorHAnsi" w:cstheme="minorHAnsi"/>
                <w:color w:val="000000" w:themeColor="text1"/>
              </w:rPr>
              <w:t>189</w:t>
            </w:r>
          </w:p>
        </w:tc>
      </w:tr>
    </w:tbl>
    <w:p w:rsidR="00E2272A" w:rsidRPr="00E962C0" w:rsidRDefault="00E2272A" w:rsidP="00270D82">
      <w:pPr>
        <w:spacing w:line="276" w:lineRule="auto"/>
        <w:jc w:val="both"/>
        <w:rPr>
          <w:rFonts w:asciiTheme="minorHAnsi" w:hAnsiTheme="minorHAnsi" w:cstheme="minorHAnsi"/>
          <w:color w:val="000000" w:themeColor="text1"/>
        </w:rPr>
      </w:pPr>
    </w:p>
    <w:p w:rsidR="00E2272A" w:rsidRPr="00E962C0" w:rsidRDefault="00E2272A" w:rsidP="00270D82">
      <w:pPr>
        <w:spacing w:line="276" w:lineRule="auto"/>
        <w:jc w:val="both"/>
        <w:rPr>
          <w:rFonts w:asciiTheme="minorHAnsi" w:hAnsiTheme="minorHAnsi" w:cstheme="minorHAnsi"/>
          <w:color w:val="000000" w:themeColor="text1"/>
        </w:rPr>
      </w:pPr>
      <w:r w:rsidRPr="00E962C0">
        <w:rPr>
          <w:rFonts w:asciiTheme="minorHAnsi" w:hAnsiTheme="minorHAnsi" w:cstheme="minorHAnsi"/>
          <w:color w:val="000000" w:themeColor="text1"/>
        </w:rPr>
        <w:t>Indicatori de evaluare:</w:t>
      </w:r>
    </w:p>
    <w:p w:rsidR="00E2272A" w:rsidRPr="00E962C0" w:rsidRDefault="00E2272A" w:rsidP="00270D82">
      <w:pPr>
        <w:numPr>
          <w:ilvl w:val="0"/>
          <w:numId w:val="22"/>
        </w:numPr>
        <w:spacing w:line="276" w:lineRule="auto"/>
        <w:ind w:left="360"/>
        <w:jc w:val="both"/>
        <w:rPr>
          <w:rFonts w:asciiTheme="minorHAnsi" w:hAnsiTheme="minorHAnsi" w:cstheme="minorHAnsi"/>
          <w:color w:val="000000" w:themeColor="text1"/>
        </w:rPr>
      </w:pPr>
      <w:r w:rsidRPr="00E962C0">
        <w:rPr>
          <w:rFonts w:asciiTheme="minorHAnsi" w:hAnsiTheme="minorHAnsi" w:cstheme="minorHAnsi"/>
          <w:color w:val="000000" w:themeColor="text1"/>
        </w:rPr>
        <w:t xml:space="preserve">indicatori de eficienţă:cost mediu/vaccinare anti-D recomandat : </w:t>
      </w:r>
      <w:r w:rsidRPr="00E962C0">
        <w:rPr>
          <w:rFonts w:asciiTheme="minorHAnsi" w:hAnsiTheme="minorHAnsi" w:cstheme="minorHAnsi"/>
          <w:b/>
          <w:color w:val="000000" w:themeColor="text1"/>
        </w:rPr>
        <w:t>200 lei</w:t>
      </w:r>
      <w:r w:rsidRPr="00E962C0">
        <w:rPr>
          <w:rFonts w:asciiTheme="minorHAnsi" w:hAnsiTheme="minorHAnsi" w:cstheme="minorHAnsi"/>
          <w:color w:val="000000" w:themeColor="text1"/>
        </w:rPr>
        <w:t>/pacientă</w:t>
      </w:r>
    </w:p>
    <w:p w:rsidR="00E2272A" w:rsidRPr="00E962C0" w:rsidRDefault="00E2272A" w:rsidP="00270D82">
      <w:pPr>
        <w:numPr>
          <w:ilvl w:val="0"/>
          <w:numId w:val="22"/>
        </w:numPr>
        <w:spacing w:line="276" w:lineRule="auto"/>
        <w:ind w:left="360"/>
        <w:jc w:val="both"/>
        <w:rPr>
          <w:rFonts w:asciiTheme="minorHAnsi" w:hAnsiTheme="minorHAnsi" w:cstheme="minorHAnsi"/>
          <w:color w:val="000000" w:themeColor="text1"/>
        </w:rPr>
      </w:pPr>
      <w:r w:rsidRPr="00E962C0">
        <w:rPr>
          <w:rFonts w:asciiTheme="minorHAnsi" w:hAnsiTheme="minorHAnsi" w:cstheme="minorHAnsi"/>
          <w:color w:val="000000" w:themeColor="text1"/>
        </w:rPr>
        <w:t xml:space="preserve">indicatori de eficienţă:cost mediu/vaccinare anti-D în județul Arad : </w:t>
      </w:r>
      <w:r w:rsidRPr="00E962C0">
        <w:rPr>
          <w:rFonts w:asciiTheme="minorHAnsi" w:hAnsiTheme="minorHAnsi" w:cstheme="minorHAnsi"/>
          <w:b/>
          <w:color w:val="000000" w:themeColor="text1"/>
        </w:rPr>
        <w:t xml:space="preserve">210,22 lei </w:t>
      </w:r>
      <w:r w:rsidRPr="00E962C0">
        <w:rPr>
          <w:rFonts w:asciiTheme="minorHAnsi" w:hAnsiTheme="minorHAnsi" w:cstheme="minorHAnsi"/>
          <w:color w:val="000000" w:themeColor="text1"/>
        </w:rPr>
        <w:t>/pacient</w:t>
      </w:r>
      <w:r w:rsidRPr="00E962C0">
        <w:rPr>
          <w:rFonts w:asciiTheme="minorHAnsi" w:hAnsiTheme="minorHAnsi" w:cstheme="minorHAnsi"/>
          <w:color w:val="000000" w:themeColor="text1"/>
          <w:lang w:val="ro-RO"/>
        </w:rPr>
        <w:t>ă</w:t>
      </w:r>
    </w:p>
    <w:p w:rsidR="00E2272A" w:rsidRPr="00E962C0" w:rsidRDefault="00E2272A" w:rsidP="00270D82">
      <w:pPr>
        <w:numPr>
          <w:ilvl w:val="0"/>
          <w:numId w:val="22"/>
        </w:numPr>
        <w:spacing w:line="276" w:lineRule="auto"/>
        <w:ind w:left="360"/>
        <w:jc w:val="both"/>
        <w:rPr>
          <w:rFonts w:asciiTheme="minorHAnsi" w:hAnsiTheme="minorHAnsi" w:cstheme="minorHAnsi"/>
          <w:color w:val="000000" w:themeColor="text1"/>
        </w:rPr>
      </w:pPr>
      <w:r w:rsidRPr="00E962C0">
        <w:rPr>
          <w:rFonts w:asciiTheme="minorHAnsi" w:hAnsiTheme="minorHAnsi" w:cstheme="minorHAnsi"/>
          <w:color w:val="000000" w:themeColor="text1"/>
        </w:rPr>
        <w:t>indicatori de rezultat: ponderea cazurilor Rh-negative care au beneficiat de administrarea</w:t>
      </w:r>
    </w:p>
    <w:p w:rsidR="00E2272A" w:rsidRPr="00E962C0" w:rsidRDefault="00E2272A" w:rsidP="00270D82">
      <w:pPr>
        <w:spacing w:line="276" w:lineRule="auto"/>
        <w:jc w:val="both"/>
        <w:rPr>
          <w:rFonts w:asciiTheme="minorHAnsi" w:hAnsiTheme="minorHAnsi" w:cstheme="minorHAnsi"/>
          <w:color w:val="000000" w:themeColor="text1"/>
        </w:rPr>
      </w:pPr>
      <w:r w:rsidRPr="00E962C0">
        <w:rPr>
          <w:rFonts w:asciiTheme="minorHAnsi" w:hAnsiTheme="minorHAnsi" w:cstheme="minorHAnsi"/>
          <w:color w:val="000000" w:themeColor="text1"/>
        </w:rPr>
        <w:t>imunoglobulinei umane anti-D conform ghidului clinic "Conduita în sarcina cu incompatibilitate în sistem Rh" prevăzut în anexa 3 la Ordinul ministrului sănătăţii nr. 1.524/2009 privind aprobarea ghidurilor clinice pentru obstetrică-ginecologie din totalul cazurilor Rh negative aflate</w:t>
      </w:r>
    </w:p>
    <w:p w:rsidR="00E2272A" w:rsidRPr="00E962C0" w:rsidRDefault="00E2272A" w:rsidP="00270D82">
      <w:pPr>
        <w:spacing w:line="276" w:lineRule="auto"/>
        <w:jc w:val="both"/>
        <w:rPr>
          <w:rFonts w:asciiTheme="minorHAnsi" w:hAnsiTheme="minorHAnsi" w:cstheme="minorHAnsi"/>
          <w:color w:val="000000" w:themeColor="text1"/>
        </w:rPr>
      </w:pPr>
      <w:r w:rsidRPr="00E962C0">
        <w:rPr>
          <w:rFonts w:asciiTheme="minorHAnsi" w:hAnsiTheme="minorHAnsi" w:cstheme="minorHAnsi"/>
          <w:color w:val="000000" w:themeColor="text1"/>
        </w:rPr>
        <w:t>în evidenţa unităţilor sanitare care derulează intervenţia</w:t>
      </w:r>
      <w:r w:rsidRPr="00E962C0">
        <w:rPr>
          <w:rFonts w:asciiTheme="minorHAnsi" w:hAnsiTheme="minorHAnsi" w:cstheme="minorHAnsi"/>
          <w:b/>
          <w:color w:val="000000" w:themeColor="text1"/>
        </w:rPr>
        <w:t>: 85</w:t>
      </w:r>
      <w:r w:rsidRPr="00E962C0">
        <w:rPr>
          <w:rFonts w:asciiTheme="minorHAnsi" w:hAnsiTheme="minorHAnsi" w:cstheme="minorHAnsi"/>
          <w:color w:val="000000" w:themeColor="text1"/>
        </w:rPr>
        <w:t>%.</w:t>
      </w:r>
    </w:p>
    <w:p w:rsidR="00E2272A" w:rsidRPr="00E962C0" w:rsidRDefault="00E2272A" w:rsidP="00270D82">
      <w:pPr>
        <w:numPr>
          <w:ilvl w:val="0"/>
          <w:numId w:val="22"/>
        </w:numPr>
        <w:spacing w:line="276" w:lineRule="auto"/>
        <w:ind w:left="360"/>
        <w:jc w:val="both"/>
        <w:rPr>
          <w:rFonts w:asciiTheme="minorHAnsi" w:hAnsiTheme="minorHAnsi" w:cstheme="minorHAnsi"/>
          <w:color w:val="000000" w:themeColor="text1"/>
        </w:rPr>
      </w:pPr>
      <w:r w:rsidRPr="00E962C0">
        <w:rPr>
          <w:rFonts w:asciiTheme="minorHAnsi" w:hAnsiTheme="minorHAnsi" w:cstheme="minorHAnsi"/>
          <w:color w:val="000000" w:themeColor="text1"/>
        </w:rPr>
        <w:t xml:space="preserve">ponderea gravidelor Rh-negative care au beneficiat de administrarea imunoglobulinei umane anti- D conform ghidului clinic pentru judeţul Arad: </w:t>
      </w:r>
      <w:r w:rsidRPr="00E962C0">
        <w:rPr>
          <w:rFonts w:asciiTheme="minorHAnsi" w:hAnsiTheme="minorHAnsi" w:cstheme="minorHAnsi"/>
          <w:b/>
          <w:color w:val="000000" w:themeColor="text1"/>
        </w:rPr>
        <w:t>34,36</w:t>
      </w:r>
      <w:r w:rsidRPr="00E962C0">
        <w:rPr>
          <w:rFonts w:asciiTheme="minorHAnsi" w:hAnsiTheme="minorHAnsi" w:cstheme="minorHAnsi"/>
          <w:color w:val="000000" w:themeColor="text1"/>
        </w:rPr>
        <w:t>%</w:t>
      </w:r>
    </w:p>
    <w:p w:rsidR="00E2272A" w:rsidRPr="00E962C0" w:rsidRDefault="00E2272A" w:rsidP="00270D82">
      <w:pPr>
        <w:spacing w:line="276" w:lineRule="auto"/>
        <w:jc w:val="both"/>
        <w:rPr>
          <w:rFonts w:asciiTheme="minorHAnsi" w:hAnsiTheme="minorHAnsi" w:cstheme="minorHAnsi"/>
        </w:rPr>
      </w:pPr>
    </w:p>
    <w:p w:rsidR="00E2272A" w:rsidRPr="00E962C0" w:rsidRDefault="00E2272A" w:rsidP="00270D82">
      <w:pPr>
        <w:spacing w:line="276" w:lineRule="auto"/>
        <w:jc w:val="both"/>
        <w:rPr>
          <w:rFonts w:asciiTheme="minorHAnsi" w:hAnsiTheme="minorHAnsi" w:cstheme="minorHAnsi"/>
          <w:color w:val="000000" w:themeColor="text1"/>
        </w:rPr>
      </w:pPr>
      <w:r w:rsidRPr="00E962C0">
        <w:rPr>
          <w:rFonts w:asciiTheme="minorHAnsi" w:hAnsiTheme="minorHAnsi" w:cstheme="minorHAnsi"/>
          <w:color w:val="000000" w:themeColor="text1"/>
        </w:rPr>
        <w:lastRenderedPageBreak/>
        <w:t>- Centralizarea trimestrială şi anuală a indicatorilor specifici programelor naţionale de sănătate publică raportaţi de unităţile de specialitate în condiţiile prezentului ordin;</w:t>
      </w:r>
    </w:p>
    <w:p w:rsidR="00E2272A" w:rsidRPr="00E962C0" w:rsidRDefault="00E2272A" w:rsidP="00270D82">
      <w:pPr>
        <w:spacing w:line="276" w:lineRule="auto"/>
        <w:jc w:val="both"/>
        <w:rPr>
          <w:rFonts w:asciiTheme="minorHAnsi" w:hAnsiTheme="minorHAnsi" w:cstheme="minorHAnsi"/>
          <w:color w:val="000000" w:themeColor="text1"/>
        </w:rPr>
      </w:pPr>
      <w:r w:rsidRPr="00E962C0">
        <w:rPr>
          <w:rFonts w:asciiTheme="minorHAnsi" w:hAnsiTheme="minorHAnsi" w:cstheme="minorHAnsi"/>
          <w:color w:val="000000" w:themeColor="text1"/>
        </w:rPr>
        <w:t>- Raportare trimestrial către DSP Timiş a cazurilor eligibile de retinopatie de prematuritate, prin screening neonatal, laserterapie şi dispensarizarea bolnavilor, unitatea de specialitate care implementează este de Spitalul Clinic Municipal Timişoara;</w:t>
      </w:r>
    </w:p>
    <w:p w:rsidR="00E2272A" w:rsidRPr="00E962C0" w:rsidRDefault="00E2272A" w:rsidP="00270D82">
      <w:pPr>
        <w:spacing w:line="276" w:lineRule="auto"/>
        <w:jc w:val="both"/>
        <w:rPr>
          <w:rFonts w:asciiTheme="minorHAnsi" w:hAnsiTheme="minorHAnsi" w:cstheme="minorHAnsi"/>
          <w:color w:val="000000" w:themeColor="text1"/>
        </w:rPr>
      </w:pPr>
      <w:r w:rsidRPr="00E962C0">
        <w:rPr>
          <w:rFonts w:asciiTheme="minorHAnsi" w:hAnsiTheme="minorHAnsi" w:cstheme="minorHAnsi"/>
          <w:color w:val="000000" w:themeColor="text1"/>
        </w:rPr>
        <w:t>- Întocmirea unui raport de activitate centralizat trimestrial, respectiv anual, pe baza rapoartelor de activitate transmise de coordonatorii din unităţile de specialitate care implementează programele naţionale de sănătate publică, pe fiecare program în parte;</w:t>
      </w:r>
    </w:p>
    <w:p w:rsidR="00E2272A" w:rsidRPr="00E962C0" w:rsidRDefault="00E2272A" w:rsidP="00270D82">
      <w:pPr>
        <w:spacing w:line="276" w:lineRule="auto"/>
        <w:jc w:val="both"/>
        <w:rPr>
          <w:rFonts w:asciiTheme="minorHAnsi" w:hAnsiTheme="minorHAnsi" w:cstheme="minorHAnsi"/>
          <w:color w:val="000000" w:themeColor="text1"/>
        </w:rPr>
      </w:pPr>
      <w:r w:rsidRPr="00E962C0">
        <w:rPr>
          <w:rFonts w:asciiTheme="minorHAnsi" w:hAnsiTheme="minorHAnsi" w:cstheme="minorHAnsi"/>
          <w:color w:val="000000" w:themeColor="text1"/>
        </w:rPr>
        <w:t>- Transmiterea către Unitatea de Asistenţă Tehnică şi Management, în termen de 20 de zile după încheierea perioadei pentru care se face raportarea, a raportului de activitate centralizat,care cuprinde: stadiul realizării activităţilor prevăzute în cadrul programului, analiza comparativă a costurilor medii realizate raportat la costurile medii la nivel naţional prevăzute în prezentele norme, probleme şi disfuncţionalităţi întâmpinate în realizarea activităţilor, propuneri de îmbunătăţire a modului de derulare a programelor naţionale de sănătate publică.</w:t>
      </w:r>
    </w:p>
    <w:p w:rsidR="00E2272A" w:rsidRPr="00E962C0" w:rsidRDefault="00E2272A" w:rsidP="00270D82">
      <w:pPr>
        <w:spacing w:line="276" w:lineRule="auto"/>
        <w:jc w:val="both"/>
        <w:rPr>
          <w:rFonts w:asciiTheme="minorHAnsi" w:hAnsiTheme="minorHAnsi" w:cstheme="minorHAnsi"/>
          <w:color w:val="000000" w:themeColor="text1"/>
        </w:rPr>
      </w:pPr>
      <w:r w:rsidRPr="00E962C0">
        <w:rPr>
          <w:rFonts w:asciiTheme="minorHAnsi" w:hAnsiTheme="minorHAnsi" w:cstheme="minorHAnsi"/>
          <w:color w:val="000000" w:themeColor="text1"/>
        </w:rPr>
        <w:t>- Raspunderea cu promptitudine la alte acţiuni, informări, adrese – urmare a  solicitării Ministerului Sănătăţii / Agentia Nationala pentru Programe de Sănătate sau alte structuri din cadrul Ministerului Sănătăţii, Institutul Naţional de Sănătate Publică Bucureşti, Institutul Naţional de Pneumoftiziologie „Marius Nasta” Bucureşti, Institutul Național pentru Sănătatea Mamei şi Copilului „Alessandrescu -  Rusescu” Bucureşti.</w:t>
      </w:r>
    </w:p>
    <w:p w:rsidR="00E2272A" w:rsidRPr="00E962C0" w:rsidRDefault="00E2272A" w:rsidP="00426163">
      <w:pPr>
        <w:pStyle w:val="NoSpacing"/>
        <w:spacing w:line="276" w:lineRule="auto"/>
        <w:jc w:val="both"/>
        <w:rPr>
          <w:rFonts w:asciiTheme="minorHAnsi" w:hAnsiTheme="minorHAnsi" w:cstheme="minorHAnsi"/>
          <w:color w:val="FF0000"/>
          <w:sz w:val="24"/>
          <w:szCs w:val="24"/>
        </w:rPr>
      </w:pPr>
    </w:p>
    <w:p w:rsidR="00E2272A" w:rsidRPr="00E962C0" w:rsidRDefault="00E2272A" w:rsidP="00270D82">
      <w:pPr>
        <w:spacing w:line="276" w:lineRule="auto"/>
        <w:rPr>
          <w:rFonts w:asciiTheme="minorHAnsi" w:hAnsiTheme="minorHAnsi" w:cstheme="minorHAnsi"/>
          <w:b/>
          <w:i/>
          <w:color w:val="000000"/>
          <w:u w:val="single"/>
        </w:rPr>
      </w:pPr>
      <w:r w:rsidRPr="00E962C0">
        <w:rPr>
          <w:rFonts w:asciiTheme="minorHAnsi" w:hAnsiTheme="minorHAnsi" w:cstheme="minorHAnsi"/>
          <w:b/>
          <w:i/>
          <w:color w:val="000000"/>
          <w:u w:val="single"/>
        </w:rPr>
        <w:t>I.4. Programul naţional de prevenire, supraveghere şi control al tuberculozei</w:t>
      </w:r>
    </w:p>
    <w:p w:rsidR="00E2272A" w:rsidRPr="00E962C0" w:rsidRDefault="00E2272A" w:rsidP="00270D82">
      <w:pPr>
        <w:spacing w:line="276" w:lineRule="auto"/>
        <w:rPr>
          <w:rFonts w:asciiTheme="minorHAnsi" w:hAnsiTheme="minorHAnsi" w:cstheme="minorHAnsi"/>
          <w:color w:val="000000"/>
        </w:rPr>
      </w:pPr>
    </w:p>
    <w:p w:rsidR="00E2272A" w:rsidRPr="00E962C0" w:rsidRDefault="00E2272A"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Activităţi derulate la nivelul DSP şi realizarea lor în anul 2019:</w:t>
      </w:r>
    </w:p>
    <w:p w:rsidR="00E2272A" w:rsidRPr="00E962C0" w:rsidRDefault="00E2272A"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 </w:t>
      </w:r>
      <w:r w:rsidRPr="00E962C0">
        <w:rPr>
          <w:rFonts w:asciiTheme="minorHAnsi" w:hAnsiTheme="minorHAnsi" w:cstheme="minorHAnsi"/>
          <w:color w:val="000000"/>
        </w:rPr>
        <w:t> </w:t>
      </w:r>
      <w:r w:rsidRPr="00E962C0">
        <w:rPr>
          <w:rFonts w:asciiTheme="minorHAnsi" w:hAnsiTheme="minorHAnsi" w:cstheme="minorHAnsi"/>
          <w:color w:val="000000"/>
        </w:rPr>
        <w:t>1. Efectuarea, în cadrul programului de prevenire şi control al infecţiei cu HIV, a  testării HIV pentru pacienţii suspecţi/confirmaţi cu tuberculoză, pentru unităţi medicale care nu au posibilitatea de testare HIV - realizat, prin teste tip ELISA HIV 1 şi 2</w:t>
      </w:r>
    </w:p>
    <w:p w:rsidR="00E2272A" w:rsidRPr="00E962C0" w:rsidRDefault="00E2272A"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 </w:t>
      </w:r>
      <w:r w:rsidRPr="00E962C0">
        <w:rPr>
          <w:rFonts w:asciiTheme="minorHAnsi" w:hAnsiTheme="minorHAnsi" w:cstheme="minorHAnsi"/>
          <w:color w:val="000000"/>
        </w:rPr>
        <w:t> </w:t>
      </w:r>
      <w:r w:rsidRPr="00E962C0">
        <w:rPr>
          <w:rFonts w:asciiTheme="minorHAnsi" w:hAnsiTheme="minorHAnsi" w:cstheme="minorHAnsi"/>
          <w:color w:val="000000"/>
        </w:rPr>
        <w:t>2. Coordonarea investigaţiei epidemiologice şi aplicarea măsurilor în focarele cu minimum 3 cazuri, depistate în colectivităţi, precum şi măsurile de control în focar în conformitate cu prevederile titlului C punctul 4, subpunctul 4.3. din Programul naţional de supraveghere şi control al bolilor transmisibile prioritare ;</w:t>
      </w:r>
    </w:p>
    <w:p w:rsidR="00E2272A" w:rsidRPr="00E962C0" w:rsidRDefault="00E2272A"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 </w:t>
      </w:r>
      <w:r w:rsidRPr="00E962C0">
        <w:rPr>
          <w:rFonts w:asciiTheme="minorHAnsi" w:hAnsiTheme="minorHAnsi" w:cstheme="minorHAnsi"/>
          <w:color w:val="000000"/>
        </w:rPr>
        <w:t> </w:t>
      </w:r>
      <w:r w:rsidRPr="00E962C0">
        <w:rPr>
          <w:rFonts w:asciiTheme="minorHAnsi" w:hAnsiTheme="minorHAnsi" w:cstheme="minorHAnsi"/>
          <w:color w:val="000000"/>
        </w:rPr>
        <w:t>3. Raportarea la INSP - CNSCBT a focarelor cu minim 3 cazuri, depistate în colectivităţi, pe formularul furnizat de CNSCBT;</w:t>
      </w:r>
    </w:p>
    <w:p w:rsidR="00E2272A" w:rsidRPr="00E962C0" w:rsidRDefault="00E2272A"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 </w:t>
      </w:r>
      <w:r w:rsidRPr="00E962C0">
        <w:rPr>
          <w:rFonts w:asciiTheme="minorHAnsi" w:hAnsiTheme="minorHAnsi" w:cstheme="minorHAnsi"/>
          <w:color w:val="000000"/>
        </w:rPr>
        <w:t> </w:t>
      </w:r>
      <w:r w:rsidRPr="00E962C0">
        <w:rPr>
          <w:rFonts w:asciiTheme="minorHAnsi" w:hAnsiTheme="minorHAnsi" w:cstheme="minorHAnsi"/>
          <w:color w:val="000000"/>
        </w:rPr>
        <w:t>4. Colaborarea cu reţeaua de pneumoftiziologie la instruirea personalului medical pentru aplicarea prevederilor programului – nu au fost organizate instruiri cu participarea reprezentantului DSP;</w:t>
      </w:r>
    </w:p>
    <w:p w:rsidR="00E2272A" w:rsidRPr="00E962C0" w:rsidRDefault="00E2272A"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 </w:t>
      </w:r>
      <w:r w:rsidRPr="00E962C0">
        <w:rPr>
          <w:rFonts w:asciiTheme="minorHAnsi" w:hAnsiTheme="minorHAnsi" w:cstheme="minorHAnsi"/>
          <w:color w:val="000000"/>
        </w:rPr>
        <w:t> </w:t>
      </w:r>
      <w:r w:rsidRPr="00E962C0">
        <w:rPr>
          <w:rFonts w:asciiTheme="minorHAnsi" w:hAnsiTheme="minorHAnsi" w:cstheme="minorHAnsi"/>
          <w:color w:val="000000"/>
        </w:rPr>
        <w:t>5. Monitorizarea la nivel judeţean a derulării activităţilor acestui domeniu, în colaborare cu medicul coordonator judeţean TB - realizat, permanent;</w:t>
      </w:r>
    </w:p>
    <w:p w:rsidR="00E2272A" w:rsidRPr="00E962C0" w:rsidRDefault="00E2272A"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 </w:t>
      </w:r>
      <w:r w:rsidRPr="00E962C0">
        <w:rPr>
          <w:rFonts w:asciiTheme="minorHAnsi" w:hAnsiTheme="minorHAnsi" w:cstheme="minorHAnsi"/>
          <w:color w:val="000000"/>
        </w:rPr>
        <w:t> </w:t>
      </w:r>
      <w:r w:rsidRPr="00E962C0">
        <w:rPr>
          <w:rFonts w:asciiTheme="minorHAnsi" w:hAnsiTheme="minorHAnsi" w:cstheme="minorHAnsi"/>
          <w:color w:val="000000"/>
        </w:rPr>
        <w:t>6. Asigurarea împreună cu coordonatorul tehnic judeţean a repartiţiei fondurilor alocate programului, pentru unităţile sanitare de pneumoftiziologie din judeţ - realizat;</w:t>
      </w:r>
    </w:p>
    <w:p w:rsidR="00E2272A" w:rsidRPr="00E962C0" w:rsidRDefault="00E2272A"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 </w:t>
      </w:r>
      <w:r w:rsidRPr="00E962C0">
        <w:rPr>
          <w:rFonts w:asciiTheme="minorHAnsi" w:hAnsiTheme="minorHAnsi" w:cstheme="minorHAnsi"/>
          <w:color w:val="000000"/>
        </w:rPr>
        <w:t> </w:t>
      </w:r>
      <w:r w:rsidRPr="00E962C0">
        <w:rPr>
          <w:rFonts w:asciiTheme="minorHAnsi" w:hAnsiTheme="minorHAnsi" w:cstheme="minorHAnsi"/>
          <w:color w:val="000000"/>
        </w:rPr>
        <w:t>7.Asigurarea, împreună cu coordonatorul tehnic judeţean, a corectitudinii în înregistrarea şi raportarea datelor epidemiologice privind infecţia TB, precum şi a indicatorilor specifici programului - realizat, permanent(</w:t>
      </w:r>
      <w:r w:rsidRPr="00E962C0">
        <w:rPr>
          <w:rFonts w:asciiTheme="minorHAnsi" w:hAnsiTheme="minorHAnsi" w:cstheme="minorHAnsi"/>
          <w:b/>
          <w:color w:val="000000"/>
        </w:rPr>
        <w:t>353pacienți</w:t>
      </w:r>
      <w:r w:rsidRPr="00E962C0">
        <w:rPr>
          <w:rFonts w:asciiTheme="minorHAnsi" w:hAnsiTheme="minorHAnsi" w:cstheme="minorHAnsi"/>
          <w:color w:val="000000"/>
        </w:rPr>
        <w:t>).</w:t>
      </w:r>
    </w:p>
    <w:p w:rsidR="00E2272A" w:rsidRPr="00E962C0" w:rsidRDefault="00E2272A"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 xml:space="preserve">       8.Participarea coordonatorului DSP, la vizita de supervizare pe programul TBC</w:t>
      </w:r>
    </w:p>
    <w:p w:rsidR="00E2272A" w:rsidRPr="00E962C0" w:rsidRDefault="00E2272A" w:rsidP="00270D82">
      <w:pPr>
        <w:spacing w:line="276" w:lineRule="auto"/>
        <w:rPr>
          <w:rFonts w:asciiTheme="minorHAnsi" w:hAnsiTheme="minorHAnsi" w:cstheme="minorHAnsi"/>
          <w:color w:val="000000"/>
        </w:rPr>
      </w:pPr>
    </w:p>
    <w:p w:rsidR="00E2272A" w:rsidRPr="00E962C0" w:rsidRDefault="00E2272A" w:rsidP="00270D82">
      <w:pPr>
        <w:spacing w:line="276" w:lineRule="auto"/>
        <w:rPr>
          <w:rFonts w:asciiTheme="minorHAnsi" w:hAnsiTheme="minorHAnsi" w:cstheme="minorHAnsi"/>
          <w:color w:val="000000"/>
          <w:lang w:val="it-IT"/>
        </w:rPr>
      </w:pPr>
    </w:p>
    <w:p w:rsidR="00E2272A" w:rsidRPr="00E962C0" w:rsidRDefault="00E2272A" w:rsidP="00270D82">
      <w:pPr>
        <w:spacing w:line="276" w:lineRule="auto"/>
        <w:rPr>
          <w:rFonts w:asciiTheme="minorHAnsi" w:hAnsiTheme="minorHAnsi" w:cstheme="minorHAnsi"/>
          <w:color w:val="000000"/>
          <w:lang w:val="it-IT"/>
        </w:rPr>
      </w:pPr>
      <w:r w:rsidRPr="00E962C0">
        <w:rPr>
          <w:rFonts w:asciiTheme="minorHAnsi" w:hAnsiTheme="minorHAnsi" w:cstheme="minorHAnsi"/>
          <w:b/>
          <w:i/>
          <w:color w:val="000000"/>
          <w:u w:val="single"/>
          <w:lang w:val="ro-RO"/>
        </w:rPr>
        <w:t>AP-ENDO</w:t>
      </w:r>
      <w:r w:rsidRPr="00E962C0">
        <w:rPr>
          <w:rFonts w:asciiTheme="minorHAnsi" w:hAnsiTheme="minorHAnsi" w:cstheme="minorHAnsi"/>
          <w:color w:val="000000"/>
          <w:lang w:val="it-IT"/>
        </w:rPr>
        <w:t xml:space="preserve"> (Program national  de  monitorizare, tratament endoscopic al pacientilor cu hemoragie digestiva superioara si protezare endoscopica)</w:t>
      </w:r>
    </w:p>
    <w:p w:rsidR="00E2272A" w:rsidRPr="00E962C0" w:rsidRDefault="00E2272A" w:rsidP="00270D82">
      <w:pPr>
        <w:spacing w:line="276" w:lineRule="auto"/>
        <w:ind w:firstLine="360"/>
        <w:jc w:val="both"/>
        <w:rPr>
          <w:rFonts w:asciiTheme="minorHAnsi" w:hAnsiTheme="minorHAnsi" w:cstheme="minorHAnsi"/>
          <w:b/>
          <w:i/>
          <w:color w:val="000000"/>
          <w:u w:val="single"/>
          <w:lang w:val="ro-RO"/>
        </w:rPr>
      </w:pPr>
    </w:p>
    <w:p w:rsidR="00E2272A" w:rsidRPr="00E962C0" w:rsidRDefault="00E2272A" w:rsidP="00270D82">
      <w:pPr>
        <w:spacing w:line="276" w:lineRule="auto"/>
        <w:ind w:firstLine="360"/>
        <w:jc w:val="both"/>
        <w:rPr>
          <w:rFonts w:asciiTheme="minorHAnsi" w:eastAsia="Calibri" w:hAnsiTheme="minorHAnsi" w:cstheme="minorHAnsi"/>
          <w:color w:val="000000"/>
        </w:rPr>
      </w:pPr>
      <w:r w:rsidRPr="00E962C0">
        <w:rPr>
          <w:rFonts w:asciiTheme="minorHAnsi" w:eastAsia="Calibri" w:hAnsiTheme="minorHAnsi" w:cstheme="minorHAnsi"/>
          <w:color w:val="000000"/>
        </w:rPr>
        <w:t>În conformitate cu Ordinul Ministerului Sănătăţii  Nr. 875 din 10 iulie 2015 privind aprobarea modului de administrare, finanţare şi implementare a acţiunilor prioritare pentru tratamentul endoscopic al pacienţilor critici cu hemoragie digestivă superioară şi protezare endoscopică digestivă, în anul  2019</w:t>
      </w:r>
    </w:p>
    <w:p w:rsidR="00E2272A" w:rsidRPr="00E962C0" w:rsidRDefault="00E2272A" w:rsidP="00270D82">
      <w:pPr>
        <w:spacing w:line="276" w:lineRule="auto"/>
        <w:jc w:val="both"/>
        <w:rPr>
          <w:rFonts w:asciiTheme="minorHAnsi" w:hAnsiTheme="minorHAnsi" w:cstheme="minorHAnsi"/>
          <w:color w:val="000000"/>
        </w:rPr>
      </w:pPr>
      <w:r w:rsidRPr="00E962C0">
        <w:rPr>
          <w:rFonts w:asciiTheme="minorHAnsi" w:eastAsia="Calibri" w:hAnsiTheme="minorHAnsi" w:cstheme="minorHAnsi"/>
          <w:color w:val="000000"/>
        </w:rPr>
        <w:t xml:space="preserve"> au fost derulate prin unitatea sanitară desemnată din judeţul Arad (Spitalul Clinic Judeţean de Urgenţă Arad) </w:t>
      </w:r>
      <w:r w:rsidRPr="00E962C0">
        <w:rPr>
          <w:rFonts w:asciiTheme="minorHAnsi" w:eastAsia="Calibri" w:hAnsiTheme="minorHAnsi" w:cstheme="minorHAnsi"/>
          <w:b/>
          <w:color w:val="000000"/>
        </w:rPr>
        <w:t xml:space="preserve">activităţile specifice  programului AP-ENDO, respectiv </w:t>
      </w:r>
      <w:r w:rsidRPr="00E962C0">
        <w:rPr>
          <w:rFonts w:asciiTheme="minorHAnsi" w:hAnsiTheme="minorHAnsi" w:cstheme="minorHAnsi"/>
          <w:b/>
          <w:color w:val="000000"/>
        </w:rPr>
        <w:t xml:space="preserve">Tratamentul hemoragiilor digestive superioare.                    </w:t>
      </w:r>
    </w:p>
    <w:p w:rsidR="00E2272A" w:rsidRPr="00E962C0" w:rsidRDefault="00E2272A" w:rsidP="00270D82">
      <w:pPr>
        <w:spacing w:line="276" w:lineRule="auto"/>
        <w:jc w:val="both"/>
        <w:rPr>
          <w:rFonts w:asciiTheme="minorHAnsi" w:hAnsiTheme="minorHAnsi" w:cstheme="minorHAnsi"/>
          <w:color w:val="000000"/>
        </w:rPr>
      </w:pPr>
    </w:p>
    <w:p w:rsidR="00E2272A" w:rsidRPr="00E962C0" w:rsidRDefault="00E2272A" w:rsidP="00270D82">
      <w:pPr>
        <w:spacing w:line="276" w:lineRule="auto"/>
        <w:jc w:val="both"/>
        <w:rPr>
          <w:rFonts w:asciiTheme="minorHAnsi" w:hAnsiTheme="minorHAnsi" w:cstheme="minorHAnsi"/>
          <w:color w:val="000000"/>
        </w:rPr>
      </w:pPr>
      <w:r w:rsidRPr="00E962C0">
        <w:rPr>
          <w:rFonts w:asciiTheme="minorHAnsi" w:eastAsia="Calibri" w:hAnsiTheme="minorHAnsi" w:cstheme="minorHAnsi"/>
          <w:b/>
          <w:color w:val="000000"/>
          <w:lang w:val="it-IT"/>
        </w:rPr>
        <w:t xml:space="preserve">        </w:t>
      </w:r>
      <w:r w:rsidRPr="00E962C0">
        <w:rPr>
          <w:rFonts w:asciiTheme="minorHAnsi" w:hAnsiTheme="minorHAnsi" w:cstheme="minorHAnsi"/>
          <w:color w:val="000000"/>
        </w:rPr>
        <w:t> </w:t>
      </w:r>
      <w:r w:rsidRPr="00E962C0">
        <w:rPr>
          <w:rFonts w:asciiTheme="minorHAnsi" w:hAnsiTheme="minorHAnsi" w:cstheme="minorHAnsi"/>
          <w:color w:val="000000"/>
        </w:rPr>
        <w:t>Atribuţiile Direcţiei de Sănătate Publică judeţeană în vederea derulării şi monitorizării AP-ENDO:</w:t>
      </w:r>
    </w:p>
    <w:p w:rsidR="00E2272A" w:rsidRPr="00E962C0" w:rsidRDefault="00E2272A"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 </w:t>
      </w:r>
      <w:r w:rsidRPr="00E962C0">
        <w:rPr>
          <w:rFonts w:asciiTheme="minorHAnsi" w:hAnsiTheme="minorHAnsi" w:cstheme="minorHAnsi"/>
          <w:color w:val="000000"/>
        </w:rPr>
        <w:t> </w:t>
      </w:r>
      <w:r w:rsidRPr="00E962C0">
        <w:rPr>
          <w:rFonts w:asciiTheme="minorHAnsi" w:hAnsiTheme="minorHAnsi" w:cstheme="minorHAnsi"/>
          <w:color w:val="000000"/>
        </w:rPr>
        <w:t>a) centralizarea trimestrial (cumulat de la începutul anului) şi anual a indicatorilor specifici AP-ENDO raportaţi de spitale în condiţiile prezentului ordin-realizat trimestrial, în curs de centralizare –anual;</w:t>
      </w:r>
    </w:p>
    <w:p w:rsidR="00E2272A" w:rsidRPr="00E962C0" w:rsidRDefault="00E2272A"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 </w:t>
      </w:r>
      <w:r w:rsidRPr="00E962C0">
        <w:rPr>
          <w:rFonts w:asciiTheme="minorHAnsi" w:hAnsiTheme="minorHAnsi" w:cstheme="minorHAnsi"/>
          <w:color w:val="000000"/>
        </w:rPr>
        <w:t> </w:t>
      </w:r>
      <w:r w:rsidRPr="00E962C0">
        <w:rPr>
          <w:rFonts w:asciiTheme="minorHAnsi" w:hAnsiTheme="minorHAnsi" w:cstheme="minorHAnsi"/>
          <w:color w:val="000000"/>
        </w:rPr>
        <w:t>b) transmit Serviciului medicină de urgenţă pe suport hârtie şi în format electronic la adresa de e-mail endoscopie@ms.ro, trimestrial şi anual, în primele 20 de zile calendaristice după încheierea perioadei pentru care se face raportarea, indicatorii prevăzuţi în cadrul AP-ENDO – realizat trimestrial, în curs de realizare-anual(</w:t>
      </w:r>
      <w:r w:rsidRPr="00E962C0">
        <w:rPr>
          <w:rFonts w:asciiTheme="minorHAnsi" w:hAnsiTheme="minorHAnsi" w:cstheme="minorHAnsi"/>
          <w:b/>
          <w:color w:val="000000"/>
        </w:rPr>
        <w:t>221pacienți</w:t>
      </w:r>
      <w:r w:rsidRPr="00E962C0">
        <w:rPr>
          <w:rFonts w:asciiTheme="minorHAnsi" w:hAnsiTheme="minorHAnsi" w:cstheme="minorHAnsi"/>
          <w:color w:val="000000"/>
        </w:rPr>
        <w:t>);</w:t>
      </w:r>
    </w:p>
    <w:p w:rsidR="00E2272A" w:rsidRPr="00E962C0" w:rsidRDefault="00E2272A"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 </w:t>
      </w:r>
      <w:r w:rsidRPr="00E962C0">
        <w:rPr>
          <w:rFonts w:asciiTheme="minorHAnsi" w:hAnsiTheme="minorHAnsi" w:cstheme="minorHAnsi"/>
          <w:color w:val="000000"/>
        </w:rPr>
        <w:t> </w:t>
      </w:r>
      <w:r w:rsidRPr="00E962C0">
        <w:rPr>
          <w:rFonts w:asciiTheme="minorHAnsi" w:hAnsiTheme="minorHAnsi" w:cstheme="minorHAnsi"/>
          <w:color w:val="000000"/>
        </w:rPr>
        <w:t>c) monitorizează modul de derulare al AP-ENDO - realizat;</w:t>
      </w:r>
    </w:p>
    <w:p w:rsidR="00E2272A" w:rsidRPr="00E962C0" w:rsidRDefault="00E2272A"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 </w:t>
      </w:r>
      <w:r w:rsidRPr="00E962C0">
        <w:rPr>
          <w:rFonts w:asciiTheme="minorHAnsi" w:hAnsiTheme="minorHAnsi" w:cstheme="minorHAnsi"/>
          <w:color w:val="000000"/>
        </w:rPr>
        <w:t> </w:t>
      </w:r>
      <w:r w:rsidRPr="00E962C0">
        <w:rPr>
          <w:rFonts w:asciiTheme="minorHAnsi" w:hAnsiTheme="minorHAnsi" w:cstheme="minorHAnsi"/>
          <w:color w:val="000000"/>
        </w:rPr>
        <w:t>d) verifică organizarea evidenţei nominale a beneficiarilor AP-ENDO, pe bază de cod numeric personal, de către unităţile de specialitate care derulează AP-ENDO, cu respectarea prevederilor legale referitoare la protecţia persoanelor cu privire la prelucrarea datelor cu caracter personal şi libera circulaţie a acestor date - realizat;</w:t>
      </w:r>
    </w:p>
    <w:p w:rsidR="00E2272A" w:rsidRPr="00E962C0" w:rsidRDefault="00E2272A"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 </w:t>
      </w:r>
      <w:r w:rsidRPr="00E962C0">
        <w:rPr>
          <w:rFonts w:asciiTheme="minorHAnsi" w:hAnsiTheme="minorHAnsi" w:cstheme="minorHAnsi"/>
          <w:color w:val="000000"/>
        </w:rPr>
        <w:t> </w:t>
      </w:r>
      <w:r w:rsidRPr="00E962C0">
        <w:rPr>
          <w:rFonts w:asciiTheme="minorHAnsi" w:hAnsiTheme="minorHAnsi" w:cstheme="minorHAnsi"/>
          <w:color w:val="000000"/>
        </w:rPr>
        <w:t>e) întocmesc un raport de activitate centralizat trimestrial, respectiv anual, pe baza rapoartelor de activitate transmise de coordonatorii locali din spitalele care derulează AP-ENDO – realizat trimestrial, în curs de realizare raportul anual;</w:t>
      </w:r>
    </w:p>
    <w:p w:rsidR="00E2272A" w:rsidRPr="00E962C0" w:rsidRDefault="00E2272A"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 </w:t>
      </w:r>
      <w:r w:rsidRPr="00E962C0">
        <w:rPr>
          <w:rFonts w:asciiTheme="minorHAnsi" w:hAnsiTheme="minorHAnsi" w:cstheme="minorHAnsi"/>
          <w:color w:val="000000"/>
        </w:rPr>
        <w:t> </w:t>
      </w:r>
      <w:r w:rsidRPr="00E962C0">
        <w:rPr>
          <w:rFonts w:asciiTheme="minorHAnsi" w:hAnsiTheme="minorHAnsi" w:cstheme="minorHAnsi"/>
          <w:color w:val="000000"/>
        </w:rPr>
        <w:t>f) transmit Serviciului medicină de urgenţă, pe suport hârtie şi în format electronic la adresa de e-mail endoscopie@ms.ro, până la sfârşitul lunii următoare celei încheierii trimestrului pentru care se face raportarea, raportul de activitate - realizat;</w:t>
      </w:r>
    </w:p>
    <w:p w:rsidR="00E2272A" w:rsidRPr="00E962C0" w:rsidRDefault="00E2272A"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 </w:t>
      </w:r>
      <w:r w:rsidRPr="00E962C0">
        <w:rPr>
          <w:rFonts w:asciiTheme="minorHAnsi" w:hAnsiTheme="minorHAnsi" w:cstheme="minorHAnsi"/>
          <w:color w:val="000000"/>
        </w:rPr>
        <w:t> </w:t>
      </w:r>
      <w:r w:rsidRPr="00E962C0">
        <w:rPr>
          <w:rFonts w:asciiTheme="minorHAnsi" w:hAnsiTheme="minorHAnsi" w:cstheme="minorHAnsi"/>
          <w:color w:val="000000"/>
        </w:rPr>
        <w:t>g) transmit Serviciului medicină de urgenţă, pe suport hârtie şi în format electronic la adresa de e-mail endoscopie@ms.ro, până la data de 15 iulie a anului curent, fundamentarea necesarului de resurse pentru anul următor-se va realiza până la data prevăzută.</w:t>
      </w:r>
    </w:p>
    <w:p w:rsidR="00E2272A" w:rsidRPr="00E962C0" w:rsidRDefault="00E2272A" w:rsidP="00270D82">
      <w:pPr>
        <w:spacing w:line="276" w:lineRule="auto"/>
        <w:jc w:val="both"/>
        <w:rPr>
          <w:rFonts w:asciiTheme="minorHAnsi" w:hAnsiTheme="minorHAnsi" w:cstheme="minorHAnsi"/>
          <w:color w:val="000000"/>
        </w:rPr>
      </w:pPr>
    </w:p>
    <w:p w:rsidR="00E2272A" w:rsidRPr="00E962C0" w:rsidRDefault="00E2272A" w:rsidP="00270D82">
      <w:pPr>
        <w:spacing w:line="276" w:lineRule="auto"/>
        <w:jc w:val="both"/>
        <w:rPr>
          <w:rFonts w:asciiTheme="minorHAnsi" w:hAnsiTheme="minorHAnsi" w:cstheme="minorHAnsi"/>
          <w:color w:val="000000"/>
        </w:rPr>
      </w:pPr>
    </w:p>
    <w:p w:rsidR="00E2272A" w:rsidRPr="00E962C0" w:rsidRDefault="00E2272A" w:rsidP="00270D82">
      <w:pPr>
        <w:spacing w:line="276" w:lineRule="auto"/>
        <w:jc w:val="both"/>
        <w:rPr>
          <w:rFonts w:asciiTheme="minorHAnsi" w:hAnsiTheme="minorHAnsi" w:cstheme="minorHAnsi"/>
          <w:color w:val="000000" w:themeColor="text1"/>
        </w:rPr>
      </w:pPr>
      <w:r w:rsidRPr="00E962C0">
        <w:rPr>
          <w:rFonts w:asciiTheme="minorHAnsi" w:eastAsia="Tahoma" w:hAnsiTheme="minorHAnsi" w:cstheme="minorHAnsi"/>
          <w:b/>
          <w:i/>
          <w:szCs w:val="20"/>
          <w:u w:val="single"/>
          <w:lang w:val="ro-RO" w:eastAsia="ro-RO"/>
        </w:rPr>
        <w:t>AP-AVCAc</w:t>
      </w:r>
      <w:r w:rsidRPr="00E962C0">
        <w:rPr>
          <w:rFonts w:asciiTheme="minorHAnsi" w:eastAsia="Tahoma" w:hAnsiTheme="minorHAnsi" w:cstheme="minorHAnsi"/>
          <w:szCs w:val="20"/>
          <w:lang w:val="ro-RO" w:eastAsia="ro-RO"/>
        </w:rPr>
        <w:t>(</w:t>
      </w:r>
      <w:r w:rsidRPr="00E962C0">
        <w:rPr>
          <w:rFonts w:asciiTheme="minorHAnsi" w:eastAsia="Tahoma" w:hAnsiTheme="minorHAnsi" w:cstheme="minorHAnsi"/>
          <w:color w:val="000000" w:themeColor="text1"/>
          <w:szCs w:val="20"/>
          <w:lang w:val="ro-RO" w:eastAsia="ro-RO"/>
        </w:rPr>
        <w:t>acţiunile prioritare pentru tratamentul intervenţional al pacienţilor cu accident vascular cerebral acut)</w:t>
      </w:r>
    </w:p>
    <w:p w:rsidR="00E2272A" w:rsidRPr="00E962C0" w:rsidRDefault="00E2272A" w:rsidP="00270D82">
      <w:pPr>
        <w:spacing w:line="276" w:lineRule="auto"/>
        <w:jc w:val="both"/>
        <w:rPr>
          <w:rFonts w:asciiTheme="minorHAnsi" w:hAnsiTheme="minorHAnsi" w:cstheme="minorHAnsi"/>
          <w:color w:val="000000"/>
          <w:lang w:val="it-IT"/>
        </w:rPr>
      </w:pPr>
    </w:p>
    <w:p w:rsidR="00E2272A" w:rsidRPr="00E962C0" w:rsidRDefault="00E2272A" w:rsidP="00270D82">
      <w:pPr>
        <w:numPr>
          <w:ilvl w:val="0"/>
          <w:numId w:val="151"/>
        </w:numPr>
        <w:tabs>
          <w:tab w:val="clear" w:pos="360"/>
        </w:tabs>
        <w:spacing w:line="276" w:lineRule="auto"/>
        <w:ind w:left="0"/>
        <w:jc w:val="both"/>
        <w:rPr>
          <w:rFonts w:asciiTheme="minorHAnsi" w:eastAsiaTheme="minorEastAsia" w:hAnsiTheme="minorHAnsi" w:cstheme="minorHAnsi"/>
          <w:lang w:val="en-GB" w:eastAsia="en-GB"/>
        </w:rPr>
      </w:pPr>
      <w:r w:rsidRPr="00E962C0">
        <w:rPr>
          <w:rFonts w:asciiTheme="minorHAnsi" w:eastAsiaTheme="minorEastAsia" w:hAnsiTheme="minorHAnsi" w:cstheme="minorHAnsi"/>
          <w:lang w:val="en-GB" w:eastAsia="en-GB"/>
        </w:rPr>
        <w:t>Direcţiile de sănătate publică au următoarele obligaţii în vederea derulării şi monitorizării AP-AVCAc:</w:t>
      </w:r>
    </w:p>
    <w:p w:rsidR="00E2272A" w:rsidRPr="00E962C0" w:rsidRDefault="00E2272A" w:rsidP="00270D82">
      <w:pPr>
        <w:spacing w:line="276" w:lineRule="auto"/>
        <w:jc w:val="both"/>
        <w:rPr>
          <w:rFonts w:asciiTheme="minorHAnsi" w:eastAsiaTheme="minorEastAsia" w:hAnsiTheme="minorHAnsi" w:cstheme="minorHAnsi"/>
          <w:lang w:val="en-GB" w:eastAsia="en-GB"/>
        </w:rPr>
      </w:pPr>
      <w:r w:rsidRPr="00E962C0">
        <w:rPr>
          <w:rFonts w:asciiTheme="minorHAnsi" w:eastAsiaTheme="minorEastAsia" w:hAnsiTheme="minorHAnsi" w:cstheme="minorHAnsi"/>
          <w:lang w:val="en-GB" w:eastAsia="en-GB"/>
        </w:rPr>
        <w:t> </w:t>
      </w:r>
      <w:r w:rsidRPr="00E962C0">
        <w:rPr>
          <w:rFonts w:asciiTheme="minorHAnsi" w:eastAsiaTheme="minorEastAsia" w:hAnsiTheme="minorHAnsi" w:cstheme="minorHAnsi"/>
          <w:lang w:val="en-GB" w:eastAsia="en-GB"/>
        </w:rPr>
        <w:t> </w:t>
      </w:r>
      <w:r w:rsidRPr="00E962C0">
        <w:rPr>
          <w:rFonts w:asciiTheme="minorHAnsi" w:eastAsiaTheme="minorEastAsia" w:hAnsiTheme="minorHAnsi" w:cstheme="minorHAnsi"/>
          <w:lang w:val="en-GB" w:eastAsia="en-GB"/>
        </w:rPr>
        <w:t>a) centralizează trimestrial (cumulat de la începutul anului) şi anual indicatorii specifici AP-AVCAc raportaţi de spitale în condiţiile prezentului ordin(</w:t>
      </w:r>
      <w:r w:rsidRPr="00E962C0">
        <w:rPr>
          <w:rFonts w:asciiTheme="minorHAnsi" w:eastAsiaTheme="minorEastAsia" w:hAnsiTheme="minorHAnsi" w:cstheme="minorHAnsi"/>
          <w:b/>
          <w:lang w:val="en-GB" w:eastAsia="en-GB"/>
        </w:rPr>
        <w:t>26pacienți</w:t>
      </w:r>
      <w:r w:rsidRPr="00E962C0">
        <w:rPr>
          <w:rFonts w:asciiTheme="minorHAnsi" w:eastAsiaTheme="minorEastAsia" w:hAnsiTheme="minorHAnsi" w:cstheme="minorHAnsi"/>
          <w:lang w:val="en-GB" w:eastAsia="en-GB"/>
        </w:rPr>
        <w:t>);</w:t>
      </w:r>
    </w:p>
    <w:p w:rsidR="00E2272A" w:rsidRPr="00E962C0" w:rsidRDefault="00E2272A" w:rsidP="00270D82">
      <w:pPr>
        <w:spacing w:line="276" w:lineRule="auto"/>
        <w:jc w:val="both"/>
        <w:rPr>
          <w:rFonts w:asciiTheme="minorHAnsi" w:eastAsiaTheme="minorEastAsia" w:hAnsiTheme="minorHAnsi" w:cstheme="minorHAnsi"/>
          <w:lang w:val="en-GB" w:eastAsia="en-GB"/>
        </w:rPr>
      </w:pPr>
      <w:r w:rsidRPr="00E962C0">
        <w:rPr>
          <w:rFonts w:asciiTheme="minorHAnsi" w:eastAsiaTheme="minorEastAsia" w:hAnsiTheme="minorHAnsi" w:cstheme="minorHAnsi"/>
          <w:lang w:val="en-GB" w:eastAsia="en-GB"/>
        </w:rPr>
        <w:lastRenderedPageBreak/>
        <w:t> </w:t>
      </w:r>
      <w:r w:rsidRPr="00E962C0">
        <w:rPr>
          <w:rFonts w:asciiTheme="minorHAnsi" w:eastAsiaTheme="minorEastAsia" w:hAnsiTheme="minorHAnsi" w:cstheme="minorHAnsi"/>
          <w:lang w:val="en-GB" w:eastAsia="en-GB"/>
        </w:rPr>
        <w:t> </w:t>
      </w:r>
      <w:r w:rsidRPr="00E962C0">
        <w:rPr>
          <w:rFonts w:asciiTheme="minorHAnsi" w:eastAsiaTheme="minorEastAsia" w:hAnsiTheme="minorHAnsi" w:cstheme="minorHAnsi"/>
          <w:lang w:val="en-GB" w:eastAsia="en-GB"/>
        </w:rPr>
        <w:t>b) transmit Serviciului medicină de urgenţă pe suport hârtie şi în format electronic, la adresa de e-mail avc@ms.ro, trimestrial şi anual, în primele 20 de zile calendaristice după încheierea perioadei pentru care se face raportarea, indicatorii prevăzuţi în cadrul AP-AVCAc, centralizaţi în conformitate cu prevederile lit. a);</w:t>
      </w:r>
    </w:p>
    <w:p w:rsidR="00E2272A" w:rsidRPr="00E962C0" w:rsidRDefault="00E2272A" w:rsidP="00270D82">
      <w:pPr>
        <w:spacing w:line="276" w:lineRule="auto"/>
        <w:jc w:val="both"/>
        <w:rPr>
          <w:rFonts w:asciiTheme="minorHAnsi" w:eastAsiaTheme="minorEastAsia" w:hAnsiTheme="minorHAnsi" w:cstheme="minorHAnsi"/>
          <w:lang w:val="en-GB" w:eastAsia="en-GB"/>
        </w:rPr>
      </w:pPr>
      <w:r w:rsidRPr="00E962C0">
        <w:rPr>
          <w:rFonts w:asciiTheme="minorHAnsi" w:eastAsiaTheme="minorEastAsia" w:hAnsiTheme="minorHAnsi" w:cstheme="minorHAnsi"/>
          <w:lang w:val="en-GB" w:eastAsia="en-GB"/>
        </w:rPr>
        <w:t> </w:t>
      </w:r>
      <w:r w:rsidRPr="00E962C0">
        <w:rPr>
          <w:rFonts w:asciiTheme="minorHAnsi" w:eastAsiaTheme="minorEastAsia" w:hAnsiTheme="minorHAnsi" w:cstheme="minorHAnsi"/>
          <w:lang w:val="en-GB" w:eastAsia="en-GB"/>
        </w:rPr>
        <w:t> </w:t>
      </w:r>
      <w:r w:rsidRPr="00E962C0">
        <w:rPr>
          <w:rFonts w:asciiTheme="minorHAnsi" w:eastAsiaTheme="minorEastAsia" w:hAnsiTheme="minorHAnsi" w:cstheme="minorHAnsi"/>
          <w:lang w:val="en-GB" w:eastAsia="en-GB"/>
        </w:rPr>
        <w:t>c) monitorizează modul de derulare al AP-AVCAc;</w:t>
      </w:r>
    </w:p>
    <w:p w:rsidR="00E2272A" w:rsidRPr="00E962C0" w:rsidRDefault="00E2272A" w:rsidP="00270D82">
      <w:pPr>
        <w:spacing w:line="276" w:lineRule="auto"/>
        <w:jc w:val="both"/>
        <w:rPr>
          <w:rFonts w:asciiTheme="minorHAnsi" w:eastAsiaTheme="minorEastAsia" w:hAnsiTheme="minorHAnsi" w:cstheme="minorHAnsi"/>
          <w:lang w:val="en-GB" w:eastAsia="en-GB"/>
        </w:rPr>
      </w:pPr>
      <w:r w:rsidRPr="00E962C0">
        <w:rPr>
          <w:rFonts w:asciiTheme="minorHAnsi" w:eastAsiaTheme="minorEastAsia" w:hAnsiTheme="minorHAnsi" w:cstheme="minorHAnsi"/>
          <w:lang w:val="en-GB" w:eastAsia="en-GB"/>
        </w:rPr>
        <w:t> </w:t>
      </w:r>
      <w:r w:rsidRPr="00E962C0">
        <w:rPr>
          <w:rFonts w:asciiTheme="minorHAnsi" w:eastAsiaTheme="minorEastAsia" w:hAnsiTheme="minorHAnsi" w:cstheme="minorHAnsi"/>
          <w:lang w:val="en-GB" w:eastAsia="en-GB"/>
        </w:rPr>
        <w:t> </w:t>
      </w:r>
      <w:r w:rsidRPr="00E962C0">
        <w:rPr>
          <w:rFonts w:asciiTheme="minorHAnsi" w:eastAsiaTheme="minorEastAsia" w:hAnsiTheme="minorHAnsi" w:cstheme="minorHAnsi"/>
          <w:lang w:val="en-GB" w:eastAsia="en-GB"/>
        </w:rPr>
        <w:t>d) verifică organizarea evidenţei nominale a beneficiarilor AP-AVCAc, pe bază de cod numeric personal, de către unităţile de specialitate care derulează AP-AVCAc, cu respectarea prevederilor legale referitoare la protecţia persoanelor cu privire la prelucrarea datelor cu caracter personal şi libera circulaţie a acestor date;</w:t>
      </w:r>
    </w:p>
    <w:p w:rsidR="00E2272A" w:rsidRPr="00E962C0" w:rsidRDefault="00E2272A" w:rsidP="00270D82">
      <w:pPr>
        <w:spacing w:line="276" w:lineRule="auto"/>
        <w:jc w:val="both"/>
        <w:rPr>
          <w:rFonts w:asciiTheme="minorHAnsi" w:eastAsiaTheme="minorEastAsia" w:hAnsiTheme="minorHAnsi" w:cstheme="minorHAnsi"/>
          <w:lang w:val="en-GB" w:eastAsia="en-GB"/>
        </w:rPr>
      </w:pPr>
      <w:r w:rsidRPr="00E962C0">
        <w:rPr>
          <w:rFonts w:asciiTheme="minorHAnsi" w:eastAsiaTheme="minorEastAsia" w:hAnsiTheme="minorHAnsi" w:cstheme="minorHAnsi"/>
          <w:lang w:val="en-GB" w:eastAsia="en-GB"/>
        </w:rPr>
        <w:t> </w:t>
      </w:r>
      <w:r w:rsidRPr="00E962C0">
        <w:rPr>
          <w:rFonts w:asciiTheme="minorHAnsi" w:eastAsiaTheme="minorEastAsia" w:hAnsiTheme="minorHAnsi" w:cstheme="minorHAnsi"/>
          <w:lang w:val="en-GB" w:eastAsia="en-GB"/>
        </w:rPr>
        <w:t> </w:t>
      </w:r>
      <w:r w:rsidRPr="00E962C0">
        <w:rPr>
          <w:rFonts w:asciiTheme="minorHAnsi" w:eastAsiaTheme="minorEastAsia" w:hAnsiTheme="minorHAnsi" w:cstheme="minorHAnsi"/>
          <w:lang w:val="en-GB" w:eastAsia="en-GB"/>
        </w:rPr>
        <w:t>e) întocmesc un raport de activitate centralizat trimestrial, respectiv anual, pe baza rapoartelor de activitate transmise de coordonatorii locali din spitalele care derulează AP-AVCAc;</w:t>
      </w:r>
    </w:p>
    <w:p w:rsidR="00E2272A" w:rsidRPr="00E962C0" w:rsidRDefault="00E2272A" w:rsidP="00270D82">
      <w:pPr>
        <w:spacing w:line="276" w:lineRule="auto"/>
        <w:jc w:val="both"/>
        <w:rPr>
          <w:rFonts w:asciiTheme="minorHAnsi" w:eastAsiaTheme="minorEastAsia" w:hAnsiTheme="minorHAnsi" w:cstheme="minorHAnsi"/>
          <w:lang w:val="en-GB" w:eastAsia="en-GB"/>
        </w:rPr>
      </w:pPr>
      <w:r w:rsidRPr="00E962C0">
        <w:rPr>
          <w:rFonts w:asciiTheme="minorHAnsi" w:eastAsiaTheme="minorEastAsia" w:hAnsiTheme="minorHAnsi" w:cstheme="minorHAnsi"/>
          <w:lang w:val="en-GB" w:eastAsia="en-GB"/>
        </w:rPr>
        <w:t> </w:t>
      </w:r>
      <w:r w:rsidRPr="00E962C0">
        <w:rPr>
          <w:rFonts w:asciiTheme="minorHAnsi" w:eastAsiaTheme="minorEastAsia" w:hAnsiTheme="minorHAnsi" w:cstheme="minorHAnsi"/>
          <w:lang w:val="en-GB" w:eastAsia="en-GB"/>
        </w:rPr>
        <w:t> </w:t>
      </w:r>
      <w:r w:rsidRPr="00E962C0">
        <w:rPr>
          <w:rFonts w:asciiTheme="minorHAnsi" w:eastAsiaTheme="minorEastAsia" w:hAnsiTheme="minorHAnsi" w:cstheme="minorHAnsi"/>
          <w:lang w:val="en-GB" w:eastAsia="en-GB"/>
        </w:rPr>
        <w:t>f) transmit Serviciului medicină de urgenţă, pe suport hârtie şi în format electronic la adresa de e-mail avc@ms.ro, până la sfârşitul lunii următoare celei încheierii trimestrului pentru care se face raportarea, raportul de activitate prevăzut la lit. e);</w:t>
      </w:r>
    </w:p>
    <w:p w:rsidR="00E2272A" w:rsidRPr="00E962C0" w:rsidRDefault="00E2272A" w:rsidP="00270D82">
      <w:pPr>
        <w:spacing w:line="276" w:lineRule="auto"/>
        <w:jc w:val="both"/>
        <w:rPr>
          <w:rFonts w:asciiTheme="minorHAnsi" w:eastAsiaTheme="minorEastAsia" w:hAnsiTheme="minorHAnsi" w:cstheme="minorHAnsi"/>
          <w:lang w:val="en-GB" w:eastAsia="en-GB"/>
        </w:rPr>
      </w:pPr>
      <w:r w:rsidRPr="00E962C0">
        <w:rPr>
          <w:rFonts w:asciiTheme="minorHAnsi" w:eastAsiaTheme="minorEastAsia" w:hAnsiTheme="minorHAnsi" w:cstheme="minorHAnsi"/>
          <w:lang w:val="en-GB" w:eastAsia="en-GB"/>
        </w:rPr>
        <w:t> </w:t>
      </w:r>
      <w:r w:rsidRPr="00E962C0">
        <w:rPr>
          <w:rFonts w:asciiTheme="minorHAnsi" w:eastAsiaTheme="minorEastAsia" w:hAnsiTheme="minorHAnsi" w:cstheme="minorHAnsi"/>
          <w:lang w:val="en-GB" w:eastAsia="en-GB"/>
        </w:rPr>
        <w:t> </w:t>
      </w:r>
      <w:r w:rsidRPr="00E962C0">
        <w:rPr>
          <w:rFonts w:asciiTheme="minorHAnsi" w:eastAsiaTheme="minorEastAsia" w:hAnsiTheme="minorHAnsi" w:cstheme="minorHAnsi"/>
          <w:lang w:val="en-GB" w:eastAsia="en-GB"/>
        </w:rPr>
        <w:t>g) raportul de activitate centralizat prevăzut la lit. e) cuprinde: stadiul realizării activităţilor prevăzute în cadrul AP-AVCAc, analiza comparativă a costurilor medii realizate raportat la costurile medii la nivel naţional prevăzute în prezentul ordin, problemele şi disfuncţionalităţile întâmpinate în realizarea activităţilor, propunerile de îmbunătăţire a modului de derulare a AP-AVCAc;</w:t>
      </w:r>
    </w:p>
    <w:p w:rsidR="00E2272A" w:rsidRPr="00E962C0" w:rsidRDefault="00E2272A" w:rsidP="00270D82">
      <w:pPr>
        <w:spacing w:after="240" w:line="276" w:lineRule="auto"/>
        <w:rPr>
          <w:rFonts w:asciiTheme="minorHAnsi" w:eastAsiaTheme="minorEastAsia" w:hAnsiTheme="minorHAnsi" w:cstheme="minorHAnsi"/>
          <w:lang w:val="en-GB" w:eastAsia="en-GB"/>
        </w:rPr>
      </w:pPr>
      <w:r w:rsidRPr="00E962C0">
        <w:rPr>
          <w:rFonts w:asciiTheme="minorHAnsi" w:eastAsiaTheme="minorEastAsia" w:hAnsiTheme="minorHAnsi" w:cstheme="minorHAnsi"/>
          <w:lang w:val="en-GB" w:eastAsia="en-GB"/>
        </w:rPr>
        <w:t> </w:t>
      </w:r>
      <w:r w:rsidRPr="00E962C0">
        <w:rPr>
          <w:rFonts w:asciiTheme="minorHAnsi" w:eastAsiaTheme="minorEastAsia" w:hAnsiTheme="minorHAnsi" w:cstheme="minorHAnsi"/>
          <w:lang w:val="en-GB" w:eastAsia="en-GB"/>
        </w:rPr>
        <w:t> </w:t>
      </w:r>
      <w:r w:rsidRPr="00E962C0">
        <w:rPr>
          <w:rFonts w:asciiTheme="minorHAnsi" w:eastAsiaTheme="minorEastAsia" w:hAnsiTheme="minorHAnsi" w:cstheme="minorHAnsi"/>
          <w:lang w:val="en-GB" w:eastAsia="en-GB"/>
        </w:rPr>
        <w:t>h) transmit Serviciului medicină de urgenţă, pe suport hârtie şi în format electronic la adresa de e-mail avc@ms.ro, până la data de 15 iulie a anului curent, fundamentarea necesarului de resurse pentru anul  următor.</w:t>
      </w:r>
    </w:p>
    <w:p w:rsidR="00E2272A" w:rsidRPr="00E962C0" w:rsidRDefault="00AA645D" w:rsidP="00270D82">
      <w:pPr>
        <w:spacing w:after="240" w:line="276" w:lineRule="auto"/>
        <w:rPr>
          <w:rFonts w:asciiTheme="minorHAnsi" w:eastAsiaTheme="minorEastAsia" w:hAnsiTheme="minorHAnsi" w:cstheme="minorHAnsi"/>
          <w:b/>
          <w:i/>
          <w:color w:val="000000"/>
          <w:u w:val="single"/>
          <w:lang w:val="en-GB" w:eastAsia="en-GB"/>
        </w:rPr>
      </w:pPr>
      <w:r w:rsidRPr="00E962C0">
        <w:rPr>
          <w:rFonts w:asciiTheme="minorHAnsi" w:eastAsiaTheme="minorEastAsia" w:hAnsiTheme="minorHAnsi" w:cstheme="minorHAnsi"/>
          <w:b/>
          <w:i/>
          <w:color w:val="000000"/>
          <w:u w:val="single"/>
          <w:lang w:val="en-GB" w:eastAsia="en-GB"/>
        </w:rPr>
        <w:t xml:space="preserve">           </w:t>
      </w:r>
      <w:r w:rsidR="00E2272A" w:rsidRPr="00E962C0">
        <w:rPr>
          <w:rFonts w:asciiTheme="minorHAnsi" w:eastAsiaTheme="minorEastAsia" w:hAnsiTheme="minorHAnsi" w:cstheme="minorHAnsi"/>
          <w:b/>
          <w:i/>
          <w:color w:val="000000"/>
          <w:u w:val="single"/>
          <w:lang w:val="en-GB" w:eastAsia="en-GB"/>
        </w:rPr>
        <w:t>IV.4. Programul naţional de evaluare a statusului vitaminei D prin determinarea nivelului seric al 25-OH vitaminei D la persoanele din grupele de risc:</w:t>
      </w:r>
    </w:p>
    <w:p w:rsidR="00E2272A" w:rsidRPr="00E962C0" w:rsidRDefault="00E2272A" w:rsidP="00270D82">
      <w:pPr>
        <w:spacing w:after="240" w:line="276" w:lineRule="auto"/>
        <w:rPr>
          <w:rFonts w:asciiTheme="minorHAnsi" w:eastAsiaTheme="minorEastAsia" w:hAnsiTheme="minorHAnsi" w:cstheme="minorHAnsi"/>
          <w:lang w:val="en-GB" w:eastAsia="en-GB"/>
        </w:rPr>
      </w:pPr>
      <w:r w:rsidRPr="00E962C0">
        <w:rPr>
          <w:rFonts w:asciiTheme="minorHAnsi" w:eastAsiaTheme="minorEastAsia" w:hAnsiTheme="minorHAnsi" w:cstheme="minorHAnsi"/>
          <w:b/>
          <w:i/>
          <w:color w:val="000000"/>
          <w:u w:val="single"/>
          <w:lang w:val="en-GB" w:eastAsia="en-GB"/>
        </w:rPr>
        <w:br/>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A. Obiectiv: Îmbunătăţirea depistării deficitului de vitamină D la pacienţii din grupele de risc</w:t>
      </w:r>
      <w:r w:rsidRPr="00E962C0">
        <w:rPr>
          <w:rFonts w:asciiTheme="minorHAnsi" w:eastAsiaTheme="minorEastAsia" w:hAnsiTheme="minorHAnsi" w:cstheme="minorHAnsi"/>
          <w:color w:val="000000"/>
          <w:lang w:val="en-GB" w:eastAsia="en-GB"/>
        </w:rPr>
        <w:br/>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B. Unitatea de asistenţă tehnică şi management: structura din cadrul Institutului Naţional de Endocrinologie «C.I. Parhon», Bucureşti</w:t>
      </w:r>
      <w:r w:rsidRPr="00E962C0">
        <w:rPr>
          <w:rFonts w:asciiTheme="minorHAnsi" w:eastAsiaTheme="minorEastAsia" w:hAnsiTheme="minorHAnsi" w:cstheme="minorHAnsi"/>
          <w:color w:val="000000"/>
          <w:lang w:val="en-GB" w:eastAsia="en-GB"/>
        </w:rPr>
        <w:br/>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C. Activitate:</w:t>
      </w:r>
      <w:r w:rsidRPr="00E962C0">
        <w:rPr>
          <w:rFonts w:asciiTheme="minorHAnsi" w:eastAsiaTheme="minorEastAsia" w:hAnsiTheme="minorHAnsi" w:cstheme="minorHAnsi"/>
          <w:color w:val="000000"/>
          <w:lang w:val="en-GB" w:eastAsia="en-GB"/>
        </w:rPr>
        <w:br/>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Determinarea nivelului seric al 25-OH vitaminei D la persoanele din grupele de risc, la recomandarea medicală a unui medic specialist din domeniul: obstetrică-ginecologie, neonatologie, pediatrie sau endocrinologie</w:t>
      </w:r>
      <w:r w:rsidRPr="00E962C0">
        <w:rPr>
          <w:rFonts w:asciiTheme="minorHAnsi" w:eastAsiaTheme="minorEastAsia" w:hAnsiTheme="minorHAnsi" w:cstheme="minorHAnsi"/>
          <w:color w:val="000000"/>
          <w:lang w:val="en-GB" w:eastAsia="en-GB"/>
        </w:rPr>
        <w:br/>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D. Beneficiarii programului:</w:t>
      </w:r>
      <w:r w:rsidRPr="00E962C0">
        <w:rPr>
          <w:rFonts w:asciiTheme="minorHAnsi" w:eastAsiaTheme="minorEastAsia" w:hAnsiTheme="minorHAnsi" w:cstheme="minorHAnsi"/>
          <w:color w:val="000000"/>
          <w:lang w:val="en-GB" w:eastAsia="en-GB"/>
        </w:rPr>
        <w:br/>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Pacienţii din grupele de risc prevăzute în Ghidul privind evaluarea şi terapia deficitului de vitamina D la gravidă, nou-născut şi copil şi în Ghidul privind evaluarea statusului vitaminei D la adulţi aprobat prin ordin al ministrului sănătăţii(</w:t>
      </w:r>
      <w:r w:rsidRPr="00E962C0">
        <w:rPr>
          <w:rFonts w:asciiTheme="minorHAnsi" w:eastAsiaTheme="minorEastAsia" w:hAnsiTheme="minorHAnsi" w:cstheme="minorHAnsi"/>
          <w:b/>
          <w:color w:val="000000"/>
          <w:lang w:val="en-GB" w:eastAsia="en-GB"/>
        </w:rPr>
        <w:t>372 pacienți)</w:t>
      </w:r>
      <w:r w:rsidRPr="00E962C0">
        <w:rPr>
          <w:rFonts w:asciiTheme="minorHAnsi" w:eastAsiaTheme="minorEastAsia" w:hAnsiTheme="minorHAnsi" w:cstheme="minorHAnsi"/>
          <w:color w:val="000000"/>
          <w:lang w:val="en-GB" w:eastAsia="en-GB"/>
        </w:rPr>
        <w:br/>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Intervalul dintre două determinări 25-OH vitamina D succesive, aplicat selectiv în funcţie de încadrarea pacienţilor în una sau mai multe din categoriile de risc, este de 1 an, în condiţiile menţinerii factorilor de risc.</w:t>
      </w:r>
      <w:r w:rsidRPr="00E962C0">
        <w:rPr>
          <w:rFonts w:asciiTheme="minorHAnsi" w:eastAsiaTheme="minorEastAsia" w:hAnsiTheme="minorHAnsi" w:cstheme="minorHAnsi"/>
          <w:color w:val="000000"/>
          <w:lang w:val="en-GB" w:eastAsia="en-GB"/>
        </w:rPr>
        <w:br/>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Evidenţa beneficiarilor programului se asigură în baza unui set minim de date, aprobat prin ordin al ministrului sănătăţii.</w:t>
      </w:r>
      <w:r w:rsidRPr="00E962C0">
        <w:rPr>
          <w:rFonts w:asciiTheme="minorHAnsi" w:eastAsiaTheme="minorEastAsia" w:hAnsiTheme="minorHAnsi" w:cstheme="minorHAnsi"/>
          <w:color w:val="000000"/>
          <w:lang w:val="en-GB" w:eastAsia="en-GB"/>
        </w:rPr>
        <w:br/>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E. Indicatori de evaluare:</w:t>
      </w:r>
      <w:r w:rsidRPr="00E962C0">
        <w:rPr>
          <w:rFonts w:asciiTheme="minorHAnsi" w:eastAsiaTheme="minorEastAsia" w:hAnsiTheme="minorHAnsi" w:cstheme="minorHAnsi"/>
          <w:color w:val="000000"/>
          <w:lang w:val="en-GB" w:eastAsia="en-GB"/>
        </w:rPr>
        <w:br/>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 xml:space="preserve">1. Indicatori fizici: număr de pacienţi la care s-a realizat determinarea nivelului seric al 25-OH </w:t>
      </w:r>
      <w:r w:rsidRPr="00E962C0">
        <w:rPr>
          <w:rFonts w:asciiTheme="minorHAnsi" w:eastAsiaTheme="minorEastAsia" w:hAnsiTheme="minorHAnsi" w:cstheme="minorHAnsi"/>
          <w:color w:val="000000"/>
          <w:lang w:val="en-GB" w:eastAsia="en-GB"/>
        </w:rPr>
        <w:lastRenderedPageBreak/>
        <w:t>vitaminei D: 150.000 pacienţi;</w:t>
      </w:r>
      <w:r w:rsidRPr="00E962C0">
        <w:rPr>
          <w:rFonts w:asciiTheme="minorHAnsi" w:eastAsiaTheme="minorEastAsia" w:hAnsiTheme="minorHAnsi" w:cstheme="minorHAnsi"/>
          <w:color w:val="000000"/>
          <w:lang w:val="en-GB" w:eastAsia="en-GB"/>
        </w:rPr>
        <w:br/>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2. Indicatori de eficienţă: cost mediu estimat/pacient la care s-a realizat determinarea nivelului seric al 25-OH vitaminei D: 45 lei;</w:t>
      </w:r>
      <w:r w:rsidRPr="00E962C0">
        <w:rPr>
          <w:rFonts w:asciiTheme="minorHAnsi" w:eastAsiaTheme="minorEastAsia" w:hAnsiTheme="minorHAnsi" w:cstheme="minorHAnsi"/>
          <w:color w:val="000000"/>
          <w:lang w:val="en-GB" w:eastAsia="en-GB"/>
        </w:rPr>
        <w:br/>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3. Indicatori de rezultat: ponderea pacienţilor cu nivel suboptimal al 25-OH vitaminei D din totalul pacienţilor la care sa realizat determinarea acestui marker: minimum 70%.</w:t>
      </w:r>
      <w:r w:rsidRPr="00E962C0">
        <w:rPr>
          <w:rFonts w:asciiTheme="minorHAnsi" w:eastAsiaTheme="minorEastAsia" w:hAnsiTheme="minorHAnsi" w:cstheme="minorHAnsi"/>
          <w:color w:val="000000"/>
          <w:lang w:val="en-GB" w:eastAsia="en-GB"/>
        </w:rPr>
        <w:br/>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F. Natura cheltuielilor eligibile:</w:t>
      </w:r>
      <w:r w:rsidRPr="00E962C0">
        <w:rPr>
          <w:rFonts w:asciiTheme="minorHAnsi" w:eastAsiaTheme="minorEastAsia" w:hAnsiTheme="minorHAnsi" w:cstheme="minorHAnsi"/>
          <w:color w:val="000000"/>
          <w:lang w:val="en-GB" w:eastAsia="en-GB"/>
        </w:rPr>
        <w:br/>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1. reactivi specifici pentru determinarea 25-OH vitaminei D, precum şi reactivi pentru calibrare şi control intern;</w:t>
      </w:r>
      <w:r w:rsidRPr="00E962C0">
        <w:rPr>
          <w:rFonts w:asciiTheme="minorHAnsi" w:eastAsiaTheme="minorEastAsia" w:hAnsiTheme="minorHAnsi" w:cstheme="minorHAnsi"/>
          <w:color w:val="000000"/>
          <w:lang w:val="en-GB" w:eastAsia="en-GB"/>
        </w:rPr>
        <w:br/>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2. materiale sanitare: tuburi recoltare în sistem vacutainer (cu gel separator), cu ace, mănuşi de unică folosinţă, vată, alcool;</w:t>
      </w:r>
      <w:r w:rsidRPr="00E962C0">
        <w:rPr>
          <w:rFonts w:asciiTheme="minorHAnsi" w:eastAsiaTheme="minorEastAsia" w:hAnsiTheme="minorHAnsi" w:cstheme="minorHAnsi"/>
          <w:color w:val="000000"/>
          <w:lang w:val="en-GB" w:eastAsia="en-GB"/>
        </w:rPr>
        <w:br/>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3. materiale de laborator: consumabile aferente autoanalizoarelor, în funcţie de tipul acestora;</w:t>
      </w:r>
      <w:r w:rsidRPr="00E962C0">
        <w:rPr>
          <w:rFonts w:asciiTheme="minorHAnsi" w:eastAsiaTheme="minorEastAsia" w:hAnsiTheme="minorHAnsi" w:cstheme="minorHAnsi"/>
          <w:color w:val="000000"/>
          <w:lang w:val="en-GB" w:eastAsia="en-GB"/>
        </w:rPr>
        <w:br/>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4. transportul probelor biologice recoltate de la unităţile sanitare care au în evidenţă pacienţi din grupele de risc către unităţile de specialitate în care se realizează determinarea 25OH vitaminei D prevăzute la litera H.</w:t>
      </w:r>
      <w:r w:rsidRPr="00E962C0">
        <w:rPr>
          <w:rFonts w:asciiTheme="minorHAnsi" w:eastAsiaTheme="minorEastAsia" w:hAnsiTheme="minorHAnsi" w:cstheme="minorHAnsi"/>
          <w:color w:val="000000"/>
          <w:lang w:val="en-GB" w:eastAsia="en-GB"/>
        </w:rPr>
        <w:br/>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G. Criterii de selecţie pentru includerea în lista unităţilor de specialitate care implementează programul:</w:t>
      </w:r>
      <w:r w:rsidRPr="00E962C0">
        <w:rPr>
          <w:rFonts w:asciiTheme="minorHAnsi" w:eastAsiaTheme="minorEastAsia" w:hAnsiTheme="minorHAnsi" w:cstheme="minorHAnsi"/>
          <w:color w:val="000000"/>
          <w:lang w:val="en-GB" w:eastAsia="en-GB"/>
        </w:rPr>
        <w:br/>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1. unităţile sanitare cu paturi care au în structura proprie cel puţin un/o cabinet medical de specialitate/secţie/compartiment în domeniul: obstetrică-ginecologie, neonatologie, pediatrie sau endocrinologie;</w:t>
      </w:r>
      <w:r w:rsidRPr="00E962C0">
        <w:rPr>
          <w:rFonts w:asciiTheme="minorHAnsi" w:eastAsiaTheme="minorEastAsia" w:hAnsiTheme="minorHAnsi" w:cstheme="minorHAnsi"/>
          <w:color w:val="000000"/>
          <w:lang w:val="en-GB" w:eastAsia="en-GB"/>
        </w:rPr>
        <w:br/>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2. unităţile sanitare cu paturi care au în structura proprie un laborator de analize medicale dotat cu un analizor pentru determinarea nivelului seric al 25-OH vitaminei D;</w:t>
      </w:r>
      <w:r w:rsidRPr="00E962C0">
        <w:rPr>
          <w:rFonts w:asciiTheme="minorHAnsi" w:eastAsiaTheme="minorEastAsia" w:hAnsiTheme="minorHAnsi" w:cstheme="minorHAnsi"/>
          <w:color w:val="000000"/>
          <w:lang w:val="en-GB" w:eastAsia="en-GB"/>
        </w:rPr>
        <w:br/>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3. disponibilitatea colectării, înregistrării, stocării şi prelucrării datelor privind pacienţii care au beneficiat de determinarea 25OH vitaminei D, precum şi transmiterii acestora către o bază de date ce se va organiza la nivel naţional;</w:t>
      </w:r>
      <w:r w:rsidRPr="00E962C0">
        <w:rPr>
          <w:rFonts w:asciiTheme="minorHAnsi" w:eastAsiaTheme="minorEastAsia" w:hAnsiTheme="minorHAnsi" w:cstheme="minorHAnsi"/>
          <w:color w:val="000000"/>
          <w:lang w:val="en-GB" w:eastAsia="en-GB"/>
        </w:rPr>
        <w:br/>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 </w:t>
      </w:r>
      <w:r w:rsidRPr="00E962C0">
        <w:rPr>
          <w:rFonts w:asciiTheme="minorHAnsi" w:eastAsiaTheme="minorEastAsia" w:hAnsiTheme="minorHAnsi" w:cstheme="minorHAnsi"/>
          <w:color w:val="000000"/>
          <w:lang w:val="en-GB" w:eastAsia="en-GB"/>
        </w:rPr>
        <w:t>4. avizul comisiei de specialitate a Ministerului Sănătăţii din domeniul de specialitate pentru care se solicită implementarea programului.</w:t>
      </w:r>
    </w:p>
    <w:p w:rsidR="00E2272A" w:rsidRPr="00E962C0" w:rsidRDefault="00E2272A" w:rsidP="00270D82">
      <w:pPr>
        <w:pStyle w:val="NoSpacing"/>
        <w:spacing w:line="276" w:lineRule="auto"/>
        <w:ind w:firstLine="360"/>
        <w:jc w:val="both"/>
        <w:rPr>
          <w:rFonts w:asciiTheme="minorHAnsi" w:eastAsia="Tahoma" w:hAnsiTheme="minorHAnsi" w:cstheme="minorHAnsi"/>
          <w:color w:val="000000" w:themeColor="text1"/>
          <w:sz w:val="24"/>
          <w:szCs w:val="20"/>
          <w:lang w:val="ro-RO" w:eastAsia="ro-RO"/>
        </w:rPr>
      </w:pPr>
    </w:p>
    <w:p w:rsidR="00E2272A" w:rsidRPr="00E962C0" w:rsidRDefault="00E2272A" w:rsidP="00270D82">
      <w:pPr>
        <w:pStyle w:val="NoSpacing"/>
        <w:spacing w:line="276" w:lineRule="auto"/>
        <w:ind w:firstLine="360"/>
        <w:jc w:val="both"/>
        <w:rPr>
          <w:rFonts w:asciiTheme="minorHAnsi" w:hAnsiTheme="minorHAnsi" w:cstheme="minorHAnsi"/>
          <w:color w:val="000000" w:themeColor="text1"/>
          <w:sz w:val="24"/>
          <w:szCs w:val="24"/>
        </w:rPr>
      </w:pPr>
      <w:r w:rsidRPr="00E962C0">
        <w:rPr>
          <w:rFonts w:asciiTheme="minorHAnsi" w:eastAsia="Tahoma" w:hAnsiTheme="minorHAnsi" w:cstheme="minorHAnsi"/>
          <w:color w:val="000000" w:themeColor="text1"/>
          <w:sz w:val="28"/>
          <w:szCs w:val="28"/>
          <w:lang w:val="ro-RO" w:eastAsia="ro-RO"/>
        </w:rPr>
        <w:t xml:space="preserve">Alte activități desfășurate în compartimentul </w:t>
      </w:r>
      <w:r w:rsidRPr="00E962C0">
        <w:rPr>
          <w:rFonts w:asciiTheme="minorHAnsi" w:hAnsiTheme="minorHAnsi" w:cstheme="minorHAnsi"/>
          <w:color w:val="000000" w:themeColor="text1"/>
          <w:sz w:val="28"/>
          <w:szCs w:val="28"/>
        </w:rPr>
        <w:t xml:space="preserve">de evaluare şi promovare a sănătăţii, </w:t>
      </w:r>
      <w:r w:rsidRPr="00E962C0">
        <w:rPr>
          <w:rFonts w:asciiTheme="minorHAnsi" w:hAnsiTheme="minorHAnsi" w:cstheme="minorHAnsi"/>
          <w:color w:val="000000"/>
          <w:sz w:val="24"/>
          <w:szCs w:val="24"/>
        </w:rPr>
        <w:t>în cursul anului 2022</w:t>
      </w:r>
      <w:r w:rsidRPr="00E962C0">
        <w:rPr>
          <w:rFonts w:asciiTheme="minorHAnsi" w:hAnsiTheme="minorHAnsi" w:cstheme="minorHAnsi"/>
          <w:color w:val="000000" w:themeColor="text1"/>
          <w:sz w:val="24"/>
          <w:szCs w:val="24"/>
        </w:rPr>
        <w:t>:</w:t>
      </w:r>
    </w:p>
    <w:p w:rsidR="00AA645D" w:rsidRPr="00E962C0" w:rsidRDefault="00AA645D" w:rsidP="00270D82">
      <w:pPr>
        <w:pStyle w:val="NoSpacing"/>
        <w:spacing w:line="276" w:lineRule="auto"/>
        <w:ind w:firstLine="360"/>
        <w:jc w:val="both"/>
        <w:rPr>
          <w:rFonts w:asciiTheme="minorHAnsi" w:hAnsiTheme="minorHAnsi" w:cstheme="minorHAnsi"/>
          <w:color w:val="000000" w:themeColor="text1"/>
          <w:sz w:val="24"/>
          <w:szCs w:val="24"/>
        </w:rPr>
      </w:pPr>
    </w:p>
    <w:p w:rsidR="00E2272A" w:rsidRPr="00E962C0" w:rsidRDefault="00E2272A" w:rsidP="00270D82">
      <w:pPr>
        <w:pStyle w:val="ListParagraph"/>
        <w:numPr>
          <w:ilvl w:val="3"/>
          <w:numId w:val="151"/>
        </w:numPr>
        <w:tabs>
          <w:tab w:val="clear" w:pos="2880"/>
          <w:tab w:val="num" w:pos="284"/>
        </w:tabs>
        <w:spacing w:after="240"/>
        <w:ind w:left="284" w:hanging="142"/>
        <w:jc w:val="both"/>
        <w:rPr>
          <w:rFonts w:asciiTheme="minorHAnsi" w:eastAsiaTheme="minorEastAsia" w:hAnsiTheme="minorHAnsi" w:cstheme="minorHAnsi"/>
          <w:szCs w:val="24"/>
          <w:lang w:eastAsia="en-GB"/>
        </w:rPr>
      </w:pPr>
      <w:r w:rsidRPr="00E962C0">
        <w:rPr>
          <w:rFonts w:asciiTheme="minorHAnsi" w:eastAsiaTheme="minorEastAsia" w:hAnsiTheme="minorHAnsi" w:cstheme="minorHAnsi"/>
          <w:szCs w:val="24"/>
          <w:lang w:val="en-GB" w:eastAsia="en-GB"/>
        </w:rPr>
        <w:t xml:space="preserve">Comisia de evaluare a persoanelor adulte a persoanelor cu handicap(CEPAH) Au fost analizate și finalizate </w:t>
      </w:r>
      <w:r w:rsidRPr="00E962C0">
        <w:rPr>
          <w:rFonts w:asciiTheme="minorHAnsi" w:eastAsiaTheme="minorEastAsia" w:hAnsiTheme="minorHAnsi" w:cstheme="minorHAnsi"/>
          <w:b/>
          <w:szCs w:val="24"/>
          <w:lang w:val="en-GB" w:eastAsia="en-GB"/>
        </w:rPr>
        <w:t>7000 dosare,</w:t>
      </w:r>
      <w:r w:rsidRPr="00E962C0">
        <w:rPr>
          <w:rFonts w:asciiTheme="minorHAnsi" w:eastAsiaTheme="minorEastAsia" w:hAnsiTheme="minorHAnsi" w:cstheme="minorHAnsi"/>
          <w:szCs w:val="24"/>
          <w:lang w:val="en-GB" w:eastAsia="en-GB"/>
        </w:rPr>
        <w:t xml:space="preserve"> din cadrul comisiei; Comisia se </w:t>
      </w:r>
      <w:r w:rsidRPr="00E962C0">
        <w:rPr>
          <w:rFonts w:asciiTheme="minorHAnsi" w:eastAsiaTheme="minorEastAsia" w:hAnsiTheme="minorHAnsi" w:cstheme="minorHAnsi"/>
          <w:szCs w:val="24"/>
          <w:lang w:eastAsia="en-GB"/>
        </w:rPr>
        <w:t>întrunește de doua ori pe săptămâna(marți și joi), cu program de audiențe miercuri.</w:t>
      </w:r>
    </w:p>
    <w:p w:rsidR="00E2272A" w:rsidRPr="00E962C0" w:rsidRDefault="00E2272A" w:rsidP="00270D82">
      <w:pPr>
        <w:pStyle w:val="NoSpacing"/>
        <w:numPr>
          <w:ilvl w:val="3"/>
          <w:numId w:val="151"/>
        </w:numPr>
        <w:tabs>
          <w:tab w:val="clear" w:pos="2880"/>
          <w:tab w:val="num" w:pos="284"/>
        </w:tabs>
        <w:spacing w:line="276" w:lineRule="auto"/>
        <w:ind w:left="284" w:hanging="284"/>
        <w:jc w:val="both"/>
        <w:rPr>
          <w:rFonts w:asciiTheme="minorHAnsi" w:eastAsiaTheme="minorEastAsia" w:hAnsiTheme="minorHAnsi" w:cstheme="minorHAnsi"/>
          <w:sz w:val="24"/>
          <w:szCs w:val="24"/>
          <w:lang w:val="ro-RO" w:eastAsia="en-GB"/>
        </w:rPr>
      </w:pPr>
      <w:r w:rsidRPr="00E962C0">
        <w:rPr>
          <w:rFonts w:asciiTheme="minorHAnsi" w:eastAsiaTheme="minorEastAsia" w:hAnsiTheme="minorHAnsi" w:cstheme="minorHAnsi"/>
          <w:sz w:val="24"/>
          <w:szCs w:val="24"/>
          <w:lang w:val="ro-RO" w:eastAsia="en-GB"/>
        </w:rPr>
        <w:t>Participarea la ședințele de lucru ale Echipei Intersectoriale Locale pentru prevenirea și combaterea exploatării copiilor prin muncă, a violenței asupra copilului și a violenței în familie, din cadrul DGASPC.</w:t>
      </w:r>
    </w:p>
    <w:p w:rsidR="00E2272A" w:rsidRPr="00E962C0" w:rsidRDefault="00E2272A" w:rsidP="00270D82">
      <w:pPr>
        <w:pStyle w:val="NoSpacing"/>
        <w:spacing w:line="276" w:lineRule="auto"/>
        <w:ind w:firstLine="360"/>
        <w:jc w:val="both"/>
        <w:rPr>
          <w:rFonts w:asciiTheme="minorHAnsi" w:hAnsiTheme="minorHAnsi" w:cstheme="minorHAnsi"/>
          <w:color w:val="000000" w:themeColor="text1"/>
          <w:sz w:val="24"/>
          <w:szCs w:val="24"/>
        </w:rPr>
      </w:pPr>
    </w:p>
    <w:p w:rsidR="00E2272A" w:rsidRPr="00E962C0" w:rsidRDefault="00E2272A" w:rsidP="00270D82">
      <w:pPr>
        <w:pStyle w:val="NoSpacing"/>
        <w:numPr>
          <w:ilvl w:val="3"/>
          <w:numId w:val="151"/>
        </w:numPr>
        <w:tabs>
          <w:tab w:val="clear" w:pos="2880"/>
          <w:tab w:val="num" w:pos="284"/>
        </w:tabs>
        <w:spacing w:line="276" w:lineRule="auto"/>
        <w:ind w:left="426" w:hanging="426"/>
        <w:jc w:val="both"/>
        <w:rPr>
          <w:rFonts w:asciiTheme="minorHAnsi" w:eastAsiaTheme="minorEastAsia" w:hAnsiTheme="minorHAnsi" w:cstheme="minorHAnsi"/>
          <w:sz w:val="24"/>
          <w:szCs w:val="24"/>
          <w:lang w:val="ro-RO" w:eastAsia="en-GB"/>
        </w:rPr>
      </w:pPr>
      <w:r w:rsidRPr="00E962C0">
        <w:rPr>
          <w:rFonts w:asciiTheme="minorHAnsi" w:eastAsiaTheme="minorEastAsia" w:hAnsiTheme="minorHAnsi" w:cstheme="minorHAnsi"/>
          <w:sz w:val="24"/>
          <w:szCs w:val="24"/>
          <w:lang w:val="ro-RO" w:eastAsia="en-GB"/>
        </w:rPr>
        <w:t>Participarea la ședințele Consiliului de Administrație Spital Orașenesc Lipova, ca și membru al Consiliului</w:t>
      </w:r>
    </w:p>
    <w:p w:rsidR="00E2272A" w:rsidRPr="00E962C0" w:rsidRDefault="00E2272A" w:rsidP="00270D82">
      <w:pPr>
        <w:pStyle w:val="NoSpacing"/>
        <w:spacing w:line="276" w:lineRule="auto"/>
        <w:jc w:val="both"/>
        <w:rPr>
          <w:rFonts w:asciiTheme="minorHAnsi" w:hAnsiTheme="minorHAnsi" w:cstheme="minorHAnsi"/>
          <w:color w:val="000000" w:themeColor="text1"/>
          <w:sz w:val="24"/>
          <w:szCs w:val="24"/>
        </w:rPr>
      </w:pPr>
      <w:r w:rsidRPr="00E962C0">
        <w:rPr>
          <w:rFonts w:asciiTheme="minorHAnsi" w:eastAsia="Tahoma" w:hAnsiTheme="minorHAnsi" w:cstheme="minorHAnsi"/>
          <w:color w:val="000000" w:themeColor="text1"/>
          <w:sz w:val="24"/>
          <w:szCs w:val="20"/>
          <w:lang w:val="ro-RO" w:eastAsia="ro-RO"/>
        </w:rPr>
        <w:t>4. Comisia de Monitorizare si Competenta Profesionala pentru Comisia de Malpraxis</w:t>
      </w:r>
    </w:p>
    <w:p w:rsidR="00E2272A" w:rsidRPr="00E962C0" w:rsidRDefault="00E2272A" w:rsidP="00270D82">
      <w:pPr>
        <w:pStyle w:val="NoSpacing"/>
        <w:spacing w:line="276" w:lineRule="auto"/>
        <w:jc w:val="both"/>
        <w:rPr>
          <w:rFonts w:asciiTheme="minorHAnsi" w:hAnsiTheme="minorHAnsi" w:cstheme="minorHAnsi"/>
          <w:color w:val="FF0000"/>
          <w:sz w:val="24"/>
          <w:szCs w:val="24"/>
        </w:rPr>
      </w:pPr>
      <w:r w:rsidRPr="00E962C0">
        <w:rPr>
          <w:rFonts w:asciiTheme="minorHAnsi" w:hAnsiTheme="minorHAnsi" w:cstheme="minorHAnsi"/>
          <w:sz w:val="24"/>
          <w:szCs w:val="24"/>
        </w:rPr>
        <w:t xml:space="preserve">5. Activităţi desfăşurate în conformitate cu prevederile </w:t>
      </w:r>
      <w:r w:rsidRPr="00E962C0">
        <w:rPr>
          <w:rFonts w:asciiTheme="minorHAnsi" w:hAnsiTheme="minorHAnsi" w:cstheme="minorHAnsi"/>
          <w:i/>
          <w:sz w:val="24"/>
          <w:szCs w:val="24"/>
        </w:rPr>
        <w:t>Legii nr.263/2004</w:t>
      </w:r>
      <w:r w:rsidRPr="00E962C0">
        <w:rPr>
          <w:rFonts w:asciiTheme="minorHAnsi" w:hAnsiTheme="minorHAnsi" w:cstheme="minorHAnsi"/>
          <w:sz w:val="24"/>
          <w:szCs w:val="24"/>
        </w:rPr>
        <w:t xml:space="preserve"> și </w:t>
      </w:r>
      <w:r w:rsidRPr="00E962C0">
        <w:rPr>
          <w:rFonts w:asciiTheme="minorHAnsi" w:hAnsiTheme="minorHAnsi" w:cstheme="minorHAnsi"/>
          <w:i/>
          <w:sz w:val="24"/>
          <w:szCs w:val="24"/>
        </w:rPr>
        <w:t>Ord.MS/MAI nr.697/112/2011</w:t>
      </w:r>
      <w:r w:rsidRPr="00E962C0">
        <w:rPr>
          <w:rFonts w:asciiTheme="minorHAnsi" w:hAnsiTheme="minorHAnsi" w:cstheme="minorHAnsi"/>
          <w:sz w:val="24"/>
          <w:szCs w:val="24"/>
        </w:rPr>
        <w:t xml:space="preserve">: </w:t>
      </w:r>
    </w:p>
    <w:p w:rsidR="00E2272A" w:rsidRPr="00E962C0" w:rsidRDefault="00E2272A" w:rsidP="00270D82">
      <w:pPr>
        <w:pStyle w:val="NoSpacing"/>
        <w:spacing w:line="276" w:lineRule="auto"/>
        <w:jc w:val="both"/>
        <w:rPr>
          <w:rFonts w:asciiTheme="minorHAnsi" w:hAnsiTheme="minorHAnsi" w:cstheme="minorHAnsi"/>
          <w:sz w:val="24"/>
          <w:szCs w:val="24"/>
        </w:rPr>
      </w:pPr>
      <w:r w:rsidRPr="00E962C0">
        <w:rPr>
          <w:rFonts w:asciiTheme="minorHAnsi" w:hAnsiTheme="minorHAnsi" w:cstheme="minorHAnsi"/>
          <w:sz w:val="24"/>
          <w:szCs w:val="24"/>
        </w:rPr>
        <w:lastRenderedPageBreak/>
        <w:t xml:space="preserve">- monitorizarea continuității asistenței medicale primare în regim de gardă desfășurate în cadrul celor </w:t>
      </w:r>
      <w:r w:rsidRPr="00E962C0">
        <w:rPr>
          <w:rFonts w:asciiTheme="minorHAnsi" w:hAnsiTheme="minorHAnsi" w:cstheme="minorHAnsi"/>
          <w:i/>
          <w:sz w:val="24"/>
          <w:szCs w:val="24"/>
        </w:rPr>
        <w:t>19</w:t>
      </w:r>
      <w:r w:rsidRPr="00E962C0">
        <w:rPr>
          <w:rFonts w:asciiTheme="minorHAnsi" w:hAnsiTheme="minorHAnsi" w:cstheme="minorHAnsi"/>
          <w:sz w:val="24"/>
          <w:szCs w:val="24"/>
        </w:rPr>
        <w:t xml:space="preserve"> centre de permanenţă din judeţul Arad (11 în mediul urban și 8 în mediul rural), în baza indicatorilor de activitate raportați lunar de centrele de permanență și a controalelor efectuate,</w:t>
      </w:r>
    </w:p>
    <w:p w:rsidR="00E2272A" w:rsidRPr="00E962C0" w:rsidRDefault="00E2272A" w:rsidP="00270D82">
      <w:pPr>
        <w:pStyle w:val="NoSpacing"/>
        <w:spacing w:line="276" w:lineRule="auto"/>
        <w:jc w:val="both"/>
        <w:rPr>
          <w:rFonts w:asciiTheme="minorHAnsi" w:hAnsiTheme="minorHAnsi" w:cstheme="minorHAnsi"/>
          <w:sz w:val="24"/>
          <w:szCs w:val="24"/>
        </w:rPr>
      </w:pPr>
      <w:r w:rsidRPr="00E962C0">
        <w:rPr>
          <w:rFonts w:asciiTheme="minorHAnsi" w:hAnsiTheme="minorHAnsi" w:cstheme="minorHAnsi"/>
          <w:sz w:val="24"/>
          <w:szCs w:val="24"/>
        </w:rPr>
        <w:t>- verificarea documentaţiei depuse în vederea cooptării/retragerii din echipa medicală a centrelor de permanență a medicilor și asistenților medicali și elaborarea răspunsurilor către coordonatorii centrelor de permanență,</w:t>
      </w:r>
    </w:p>
    <w:p w:rsidR="00E2272A" w:rsidRPr="00E962C0" w:rsidRDefault="00E2272A" w:rsidP="00270D82">
      <w:pPr>
        <w:pStyle w:val="NoSpacing"/>
        <w:spacing w:line="276" w:lineRule="auto"/>
        <w:jc w:val="both"/>
        <w:rPr>
          <w:rFonts w:asciiTheme="minorHAnsi" w:hAnsiTheme="minorHAnsi" w:cstheme="minorHAnsi"/>
          <w:sz w:val="24"/>
          <w:szCs w:val="24"/>
        </w:rPr>
      </w:pPr>
      <w:r w:rsidRPr="00E962C0">
        <w:rPr>
          <w:rFonts w:asciiTheme="minorHAnsi" w:hAnsiTheme="minorHAnsi" w:cstheme="minorHAnsi"/>
          <w:sz w:val="24"/>
          <w:szCs w:val="24"/>
        </w:rPr>
        <w:t>- verificarea garzilor dublate și a efectuarii gărzilor cu continuitate mai mare de 24 ore</w:t>
      </w:r>
    </w:p>
    <w:p w:rsidR="00E2272A" w:rsidRPr="00E962C0" w:rsidRDefault="00E2272A" w:rsidP="00270D82">
      <w:pPr>
        <w:pStyle w:val="NoSpacing"/>
        <w:spacing w:line="276" w:lineRule="auto"/>
        <w:jc w:val="both"/>
        <w:rPr>
          <w:rFonts w:asciiTheme="minorHAnsi" w:hAnsiTheme="minorHAnsi" w:cstheme="minorHAnsi"/>
          <w:sz w:val="24"/>
          <w:szCs w:val="24"/>
        </w:rPr>
      </w:pPr>
      <w:r w:rsidRPr="00E962C0">
        <w:rPr>
          <w:rFonts w:asciiTheme="minorHAnsi" w:hAnsiTheme="minorHAnsi" w:cstheme="minorHAnsi"/>
          <w:sz w:val="24"/>
          <w:szCs w:val="24"/>
        </w:rPr>
        <w:t>- monitorizarea programului de lucru din cadrul centrelor de permanenţă din judeţul Arad, în baza programării lunare a medicilor care participă la asigurarea continuității asistenței medicale primare, transmis la DSP spre avizare,</w:t>
      </w:r>
    </w:p>
    <w:p w:rsidR="00E2272A" w:rsidRPr="00E962C0" w:rsidRDefault="00E2272A" w:rsidP="00270D82">
      <w:pPr>
        <w:pStyle w:val="NoSpacing"/>
        <w:spacing w:line="276" w:lineRule="auto"/>
        <w:jc w:val="both"/>
        <w:rPr>
          <w:rFonts w:asciiTheme="minorHAnsi" w:hAnsiTheme="minorHAnsi" w:cstheme="minorHAnsi"/>
          <w:sz w:val="24"/>
          <w:szCs w:val="24"/>
        </w:rPr>
      </w:pPr>
      <w:r w:rsidRPr="00E962C0">
        <w:rPr>
          <w:rFonts w:asciiTheme="minorHAnsi" w:hAnsiTheme="minorHAnsi" w:cstheme="minorHAnsi"/>
          <w:sz w:val="24"/>
          <w:szCs w:val="24"/>
        </w:rPr>
        <w:t>- elaborarea trimestrială/semestrială a raportului privind activitatea centrelor de permanenţă și transmiterea acestuia către Ministerul Sănătăţii – Direcţia Generală Asistenţă Medicală şi Sănătate Publică</w:t>
      </w:r>
    </w:p>
    <w:p w:rsidR="00E2272A" w:rsidRPr="00E962C0" w:rsidRDefault="00E2272A" w:rsidP="00270D82">
      <w:pPr>
        <w:pStyle w:val="NoSpacing"/>
        <w:spacing w:line="276" w:lineRule="auto"/>
        <w:jc w:val="both"/>
        <w:rPr>
          <w:rFonts w:asciiTheme="minorHAnsi" w:hAnsiTheme="minorHAnsi" w:cstheme="minorHAnsi"/>
          <w:sz w:val="24"/>
          <w:szCs w:val="24"/>
        </w:rPr>
      </w:pPr>
      <w:r w:rsidRPr="00E962C0">
        <w:rPr>
          <w:rFonts w:asciiTheme="minorHAnsi" w:hAnsiTheme="minorHAnsi" w:cstheme="minorHAnsi"/>
          <w:sz w:val="24"/>
          <w:szCs w:val="24"/>
        </w:rPr>
        <w:t>- centralizarea săptămânală a numărului de consultații acordate în cadrul centrelor de permanență din județul Arad.</w:t>
      </w:r>
    </w:p>
    <w:p w:rsidR="00E2272A" w:rsidRPr="00E962C0" w:rsidRDefault="00E2272A" w:rsidP="00270D82">
      <w:pPr>
        <w:pStyle w:val="NoSpacing"/>
        <w:spacing w:line="276" w:lineRule="auto"/>
        <w:jc w:val="both"/>
        <w:rPr>
          <w:rFonts w:asciiTheme="minorHAnsi" w:hAnsiTheme="minorHAnsi" w:cstheme="minorHAnsi"/>
          <w:sz w:val="24"/>
          <w:szCs w:val="24"/>
        </w:rPr>
      </w:pPr>
      <w:r w:rsidRPr="00E962C0">
        <w:rPr>
          <w:rFonts w:asciiTheme="minorHAnsi" w:hAnsiTheme="minorHAnsi" w:cstheme="minorHAnsi"/>
          <w:sz w:val="24"/>
          <w:szCs w:val="24"/>
        </w:rPr>
        <w:t>6. Raportarea către MS-Centrul Operativ pentru Situaţii de Urgenţă a:</w:t>
      </w:r>
    </w:p>
    <w:p w:rsidR="00E2272A" w:rsidRPr="00E962C0" w:rsidRDefault="00E2272A" w:rsidP="00270D82">
      <w:pPr>
        <w:pStyle w:val="NoSpacing"/>
        <w:spacing w:line="276" w:lineRule="auto"/>
        <w:jc w:val="both"/>
        <w:rPr>
          <w:rFonts w:asciiTheme="minorHAnsi" w:hAnsiTheme="minorHAnsi" w:cstheme="minorHAnsi"/>
          <w:sz w:val="24"/>
          <w:szCs w:val="24"/>
        </w:rPr>
      </w:pPr>
      <w:r w:rsidRPr="00E962C0">
        <w:rPr>
          <w:rFonts w:asciiTheme="minorHAnsi" w:hAnsiTheme="minorHAnsi" w:cstheme="minorHAnsi"/>
          <w:sz w:val="24"/>
          <w:szCs w:val="24"/>
        </w:rPr>
        <w:t>- fișei cu indicatorii specifici situațiilor de urgență determinate de efectele negative ale caniculei asupra stării de sănătate a populației, înregistrate la nivelul județului Arad-zilnic, în perioada caniculară;</w:t>
      </w:r>
    </w:p>
    <w:p w:rsidR="00E2272A" w:rsidRPr="00E962C0" w:rsidRDefault="00E2272A" w:rsidP="00270D82">
      <w:pPr>
        <w:pStyle w:val="NoSpacing"/>
        <w:spacing w:line="276" w:lineRule="auto"/>
        <w:jc w:val="both"/>
        <w:rPr>
          <w:rFonts w:asciiTheme="minorHAnsi" w:hAnsiTheme="minorHAnsi" w:cstheme="minorHAnsi"/>
          <w:sz w:val="24"/>
          <w:szCs w:val="24"/>
        </w:rPr>
      </w:pPr>
      <w:r w:rsidRPr="00E962C0">
        <w:rPr>
          <w:rFonts w:asciiTheme="minorHAnsi" w:hAnsiTheme="minorHAnsi" w:cstheme="minorHAnsi"/>
          <w:sz w:val="24"/>
          <w:szCs w:val="24"/>
        </w:rPr>
        <w:t>- situației privind efectele negative ale hipotermiei înregistrate la nivelul județului Arad – zilnic, pe perioada sezonului rece</w:t>
      </w:r>
    </w:p>
    <w:p w:rsidR="00E2272A" w:rsidRPr="00E962C0" w:rsidRDefault="00E2272A" w:rsidP="00270D82">
      <w:pPr>
        <w:pStyle w:val="NoSpacing"/>
        <w:spacing w:line="276" w:lineRule="auto"/>
        <w:jc w:val="both"/>
        <w:rPr>
          <w:rFonts w:asciiTheme="minorHAnsi" w:hAnsiTheme="minorHAnsi" w:cstheme="minorHAnsi"/>
          <w:sz w:val="24"/>
          <w:szCs w:val="24"/>
        </w:rPr>
      </w:pPr>
      <w:r w:rsidRPr="00E962C0">
        <w:rPr>
          <w:rFonts w:asciiTheme="minorHAnsi" w:hAnsiTheme="minorHAnsi" w:cstheme="minorHAnsi"/>
          <w:sz w:val="24"/>
          <w:szCs w:val="24"/>
        </w:rPr>
        <w:t>7. Activități întreprinse pentru combaterea pandemiei COVID 19</w:t>
      </w:r>
    </w:p>
    <w:p w:rsidR="00E2272A" w:rsidRPr="00E962C0" w:rsidRDefault="00E2272A" w:rsidP="00270D82">
      <w:pPr>
        <w:pStyle w:val="NoSpacing"/>
        <w:spacing w:line="276" w:lineRule="auto"/>
        <w:jc w:val="both"/>
        <w:rPr>
          <w:rFonts w:asciiTheme="minorHAnsi" w:hAnsiTheme="minorHAnsi" w:cstheme="minorHAnsi"/>
          <w:sz w:val="24"/>
          <w:szCs w:val="24"/>
        </w:rPr>
      </w:pPr>
      <w:r w:rsidRPr="00E962C0">
        <w:rPr>
          <w:rFonts w:asciiTheme="minorHAnsi" w:hAnsiTheme="minorHAnsi" w:cstheme="minorHAnsi"/>
          <w:sz w:val="24"/>
          <w:szCs w:val="24"/>
        </w:rPr>
        <w:t>- raportarea zilnică la MS-DGAMSP a situației privind cazurile internate confirmate cu infecție COVID19 (nume, prenume, vârstă, localitate de domiciliu) și evoluția stării clinice a acestora;</w:t>
      </w:r>
    </w:p>
    <w:p w:rsidR="00E2272A" w:rsidRPr="00E962C0" w:rsidRDefault="00E2272A" w:rsidP="00270D82">
      <w:pPr>
        <w:pStyle w:val="NoSpacing"/>
        <w:spacing w:line="276" w:lineRule="auto"/>
        <w:jc w:val="both"/>
        <w:rPr>
          <w:rFonts w:asciiTheme="minorHAnsi" w:hAnsiTheme="minorHAnsi" w:cstheme="minorHAnsi"/>
          <w:sz w:val="24"/>
          <w:szCs w:val="24"/>
        </w:rPr>
      </w:pPr>
      <w:r w:rsidRPr="00E962C0">
        <w:rPr>
          <w:rFonts w:asciiTheme="minorHAnsi" w:hAnsiTheme="minorHAnsi" w:cstheme="minorHAnsi"/>
          <w:sz w:val="24"/>
          <w:szCs w:val="24"/>
        </w:rPr>
        <w:t>- raportarea zilnică la MS -COSU a situației paturilor ATI COVID-19 din unităţile sanitare respective, numărul pacienţilor decedaţi în ultimele 24 de ore şi numărul de pacienţi internaţi suspecţi şi confirmaţi în ultimele 24 de ore, în conformitate cu anexa 1 din Ordinul nr.316/2021</w:t>
      </w:r>
    </w:p>
    <w:p w:rsidR="00E2272A" w:rsidRPr="00E962C0" w:rsidRDefault="00E2272A" w:rsidP="00270D82">
      <w:pPr>
        <w:pStyle w:val="NoSpacing"/>
        <w:spacing w:line="276" w:lineRule="auto"/>
        <w:jc w:val="both"/>
        <w:rPr>
          <w:rFonts w:asciiTheme="minorHAnsi" w:hAnsiTheme="minorHAnsi" w:cstheme="minorHAnsi"/>
          <w:sz w:val="24"/>
          <w:szCs w:val="24"/>
        </w:rPr>
      </w:pPr>
      <w:r w:rsidRPr="00E962C0">
        <w:rPr>
          <w:rFonts w:asciiTheme="minorHAnsi" w:hAnsiTheme="minorHAnsi" w:cstheme="minorHAnsi"/>
          <w:sz w:val="24"/>
          <w:szCs w:val="24"/>
        </w:rPr>
        <w:t>- raportarea zilnică către COSU a situației refugiațiilor proveniți din zone de conflict, transmise  de catre unitățile sanitare din județul Arad – zilnic.</w:t>
      </w:r>
    </w:p>
    <w:p w:rsidR="00E2272A" w:rsidRPr="00E962C0" w:rsidRDefault="00E2272A" w:rsidP="00270D82">
      <w:pPr>
        <w:pStyle w:val="NoSpacing"/>
        <w:spacing w:line="276" w:lineRule="auto"/>
        <w:jc w:val="both"/>
        <w:rPr>
          <w:rFonts w:asciiTheme="minorHAnsi" w:hAnsiTheme="minorHAnsi" w:cstheme="minorHAnsi"/>
          <w:sz w:val="24"/>
          <w:szCs w:val="24"/>
        </w:rPr>
      </w:pPr>
      <w:r w:rsidRPr="00E962C0">
        <w:rPr>
          <w:rFonts w:asciiTheme="minorHAnsi" w:hAnsiTheme="minorHAnsi" w:cstheme="minorHAnsi"/>
          <w:sz w:val="24"/>
          <w:szCs w:val="24"/>
        </w:rPr>
        <w:t>4. Activități întreprinse în compartimentul autorizații:</w:t>
      </w:r>
    </w:p>
    <w:p w:rsidR="00E2272A" w:rsidRPr="00E962C0" w:rsidRDefault="00E2272A" w:rsidP="00270D82">
      <w:pPr>
        <w:pStyle w:val="NoSpacing"/>
        <w:spacing w:line="276" w:lineRule="auto"/>
        <w:jc w:val="both"/>
        <w:rPr>
          <w:rFonts w:asciiTheme="minorHAnsi" w:hAnsiTheme="minorHAnsi" w:cstheme="minorHAnsi"/>
          <w:sz w:val="24"/>
          <w:szCs w:val="24"/>
        </w:rPr>
      </w:pPr>
      <w:r w:rsidRPr="00E962C0">
        <w:rPr>
          <w:rFonts w:asciiTheme="minorHAnsi" w:hAnsiTheme="minorHAnsi" w:cstheme="minorHAnsi"/>
          <w:sz w:val="24"/>
          <w:szCs w:val="24"/>
        </w:rPr>
        <w:t>- monitorizarea zilnică a Punctului de contact unic electronic PCUe, portal edirect.e-guvernare.ro, descărcare documentații în portalul DSPJ Arad, transmiterea și încărcarea notificărilor emise către solicitanți,</w:t>
      </w:r>
    </w:p>
    <w:p w:rsidR="00E2272A" w:rsidRPr="00E962C0" w:rsidRDefault="00E2272A" w:rsidP="00270D82">
      <w:pPr>
        <w:pStyle w:val="NoSpacing"/>
        <w:spacing w:line="276" w:lineRule="auto"/>
        <w:jc w:val="both"/>
        <w:rPr>
          <w:rFonts w:asciiTheme="minorHAnsi" w:hAnsiTheme="minorHAnsi" w:cstheme="minorHAnsi"/>
          <w:sz w:val="24"/>
          <w:szCs w:val="24"/>
        </w:rPr>
      </w:pPr>
      <w:r w:rsidRPr="00E962C0">
        <w:rPr>
          <w:rFonts w:asciiTheme="minorHAnsi" w:hAnsiTheme="minorHAnsi" w:cstheme="minorHAnsi"/>
          <w:sz w:val="24"/>
          <w:szCs w:val="24"/>
        </w:rPr>
        <w:t>-primire, înregistrare, trimitere spre soluționare și eliberarea dosarelor pentru acordarea autorizațiilor de funcționare,</w:t>
      </w:r>
    </w:p>
    <w:p w:rsidR="00E2272A" w:rsidRPr="00E962C0" w:rsidRDefault="00E2272A" w:rsidP="00270D82">
      <w:pPr>
        <w:pStyle w:val="NoSpacing"/>
        <w:spacing w:line="276" w:lineRule="auto"/>
        <w:jc w:val="both"/>
        <w:rPr>
          <w:rFonts w:asciiTheme="minorHAnsi" w:hAnsiTheme="minorHAnsi" w:cstheme="minorHAnsi"/>
          <w:sz w:val="24"/>
          <w:szCs w:val="24"/>
        </w:rPr>
      </w:pPr>
      <w:r w:rsidRPr="00E962C0">
        <w:rPr>
          <w:rFonts w:asciiTheme="minorHAnsi" w:hAnsiTheme="minorHAnsi" w:cstheme="minorHAnsi"/>
          <w:sz w:val="24"/>
          <w:szCs w:val="24"/>
        </w:rPr>
        <w:t>-verificarea documentației necesare în vederea autorizării sau avizării activităților menționate în cererile solicitanților,</w:t>
      </w:r>
    </w:p>
    <w:p w:rsidR="00E2272A" w:rsidRPr="00E962C0" w:rsidRDefault="00E2272A" w:rsidP="00270D82">
      <w:pPr>
        <w:pStyle w:val="NoSpacing"/>
        <w:spacing w:line="276" w:lineRule="auto"/>
        <w:jc w:val="both"/>
        <w:rPr>
          <w:rFonts w:asciiTheme="minorHAnsi" w:hAnsiTheme="minorHAnsi" w:cstheme="minorHAnsi"/>
          <w:sz w:val="24"/>
          <w:szCs w:val="24"/>
        </w:rPr>
      </w:pPr>
      <w:r w:rsidRPr="00E962C0">
        <w:rPr>
          <w:rFonts w:asciiTheme="minorHAnsi" w:hAnsiTheme="minorHAnsi" w:cstheme="minorHAnsi"/>
          <w:sz w:val="24"/>
          <w:szCs w:val="24"/>
        </w:rPr>
        <w:t>-informarea solicitanților despre precederile legale, modul de completare a cererilor, actele necasare și tarifele în vigoare,</w:t>
      </w:r>
    </w:p>
    <w:p w:rsidR="00E2272A" w:rsidRPr="00E962C0" w:rsidRDefault="00E2272A" w:rsidP="00270D82">
      <w:pPr>
        <w:pStyle w:val="NoSpacing"/>
        <w:spacing w:line="276" w:lineRule="auto"/>
        <w:jc w:val="both"/>
        <w:rPr>
          <w:rFonts w:asciiTheme="minorHAnsi" w:hAnsiTheme="minorHAnsi" w:cstheme="minorHAnsi"/>
          <w:sz w:val="24"/>
          <w:szCs w:val="24"/>
        </w:rPr>
      </w:pPr>
      <w:r w:rsidRPr="00E962C0">
        <w:rPr>
          <w:rFonts w:asciiTheme="minorHAnsi" w:hAnsiTheme="minorHAnsi" w:cstheme="minorHAnsi"/>
          <w:sz w:val="24"/>
          <w:szCs w:val="24"/>
        </w:rPr>
        <w:t>-primire, verificare și înregistrare a cererilor și documentațiilor pentru toate procedurile de relementare în cee ace privește proiectele de amplasare, construcție și amenajare a obiectivelor și activităților,</w:t>
      </w:r>
    </w:p>
    <w:p w:rsidR="00E2272A" w:rsidRPr="00E962C0" w:rsidRDefault="00E2272A" w:rsidP="00270D82">
      <w:pPr>
        <w:pStyle w:val="NoSpacing"/>
        <w:spacing w:line="276" w:lineRule="auto"/>
        <w:jc w:val="both"/>
        <w:rPr>
          <w:rFonts w:asciiTheme="minorHAnsi" w:hAnsiTheme="minorHAnsi" w:cstheme="minorHAnsi"/>
          <w:sz w:val="24"/>
          <w:szCs w:val="24"/>
        </w:rPr>
      </w:pPr>
      <w:r w:rsidRPr="00E962C0">
        <w:rPr>
          <w:rFonts w:asciiTheme="minorHAnsi" w:hAnsiTheme="minorHAnsi" w:cstheme="minorHAnsi"/>
          <w:sz w:val="24"/>
          <w:szCs w:val="24"/>
        </w:rPr>
        <w:lastRenderedPageBreak/>
        <w:t>- primire, verificare și înregistrare a cererilor și documentațiilor pentru autorizare sanitară și certificarea conformității în vederea funcționării obiectivelor, altele decât cele supuse înregistrării la oficiul registrului comerțului de pe lângă tribunal,</w:t>
      </w:r>
    </w:p>
    <w:p w:rsidR="00E2272A" w:rsidRPr="00E962C0" w:rsidRDefault="00E2272A" w:rsidP="00270D82">
      <w:pPr>
        <w:pStyle w:val="NoSpacing"/>
        <w:spacing w:line="276" w:lineRule="auto"/>
        <w:jc w:val="both"/>
        <w:rPr>
          <w:rFonts w:asciiTheme="minorHAnsi" w:hAnsiTheme="minorHAnsi" w:cstheme="minorHAnsi"/>
          <w:sz w:val="24"/>
          <w:szCs w:val="24"/>
        </w:rPr>
      </w:pPr>
      <w:r w:rsidRPr="00E962C0">
        <w:rPr>
          <w:rFonts w:asciiTheme="minorHAnsi" w:hAnsiTheme="minorHAnsi" w:cstheme="minorHAnsi"/>
          <w:sz w:val="24"/>
          <w:szCs w:val="24"/>
        </w:rPr>
        <w:t>- eliberare documente de reglementare în termenele stabilite de legislația în vigoare,</w:t>
      </w:r>
    </w:p>
    <w:p w:rsidR="00E2272A" w:rsidRPr="00E962C0" w:rsidRDefault="00E2272A" w:rsidP="00270D82">
      <w:pPr>
        <w:pStyle w:val="NoSpacing"/>
        <w:spacing w:line="276" w:lineRule="auto"/>
        <w:jc w:val="both"/>
        <w:rPr>
          <w:rFonts w:asciiTheme="minorHAnsi" w:hAnsiTheme="minorHAnsi" w:cstheme="minorHAnsi"/>
          <w:sz w:val="24"/>
          <w:szCs w:val="24"/>
        </w:rPr>
      </w:pPr>
      <w:r w:rsidRPr="00E962C0">
        <w:rPr>
          <w:rFonts w:asciiTheme="minorHAnsi" w:hAnsiTheme="minorHAnsi" w:cstheme="minorHAnsi"/>
          <w:sz w:val="24"/>
          <w:szCs w:val="24"/>
        </w:rPr>
        <w:t>- întocmirea avizelor de deshumare-reînhumare și a avizelor sanitare pentru transportul cadavrelor umane,</w:t>
      </w:r>
    </w:p>
    <w:p w:rsidR="00E2272A" w:rsidRPr="00E962C0" w:rsidRDefault="00E2272A" w:rsidP="00270D82">
      <w:pPr>
        <w:pStyle w:val="NoSpacing"/>
        <w:spacing w:line="276" w:lineRule="auto"/>
        <w:jc w:val="both"/>
        <w:rPr>
          <w:rFonts w:asciiTheme="minorHAnsi" w:hAnsiTheme="minorHAnsi" w:cstheme="minorHAnsi"/>
          <w:sz w:val="24"/>
          <w:szCs w:val="24"/>
        </w:rPr>
      </w:pPr>
      <w:r w:rsidRPr="00E962C0">
        <w:rPr>
          <w:rFonts w:asciiTheme="minorHAnsi" w:hAnsiTheme="minorHAnsi" w:cstheme="minorHAnsi"/>
          <w:sz w:val="24"/>
          <w:szCs w:val="24"/>
        </w:rPr>
        <w:t>- înctocmirea pașaportului de transport mortuar international,</w:t>
      </w:r>
    </w:p>
    <w:p w:rsidR="00E2272A" w:rsidRPr="00E962C0" w:rsidRDefault="00E2272A" w:rsidP="00270D82">
      <w:pPr>
        <w:pStyle w:val="NoSpacing"/>
        <w:spacing w:line="276" w:lineRule="auto"/>
        <w:jc w:val="both"/>
        <w:rPr>
          <w:rFonts w:asciiTheme="minorHAnsi" w:hAnsiTheme="minorHAnsi" w:cstheme="minorHAnsi"/>
          <w:sz w:val="24"/>
          <w:szCs w:val="24"/>
        </w:rPr>
      </w:pPr>
      <w:r w:rsidRPr="00E962C0">
        <w:rPr>
          <w:rFonts w:asciiTheme="minorHAnsi" w:hAnsiTheme="minorHAnsi" w:cstheme="minorHAnsi"/>
          <w:sz w:val="24"/>
          <w:szCs w:val="24"/>
        </w:rPr>
        <w:t>- redactarea documentelor privind proiectele AFIR,</w:t>
      </w:r>
    </w:p>
    <w:p w:rsidR="00E2272A" w:rsidRPr="00E962C0" w:rsidRDefault="00E2272A" w:rsidP="00270D82">
      <w:pPr>
        <w:pStyle w:val="NoSpacing"/>
        <w:spacing w:line="276" w:lineRule="auto"/>
        <w:jc w:val="both"/>
        <w:rPr>
          <w:rFonts w:asciiTheme="minorHAnsi" w:hAnsiTheme="minorHAnsi" w:cstheme="minorHAnsi"/>
          <w:sz w:val="24"/>
          <w:szCs w:val="24"/>
        </w:rPr>
      </w:pPr>
      <w:r w:rsidRPr="00E962C0">
        <w:rPr>
          <w:rFonts w:asciiTheme="minorHAnsi" w:hAnsiTheme="minorHAnsi" w:cstheme="minorHAnsi"/>
          <w:sz w:val="24"/>
          <w:szCs w:val="24"/>
        </w:rPr>
        <w:t>- organizarea și trimiterea spre arhivare a unui număr de 1250 dosare,</w:t>
      </w:r>
    </w:p>
    <w:p w:rsidR="00E2272A" w:rsidRPr="00E962C0" w:rsidRDefault="00E2272A" w:rsidP="00270D82">
      <w:pPr>
        <w:pStyle w:val="NoSpacing"/>
        <w:spacing w:line="276" w:lineRule="auto"/>
        <w:jc w:val="both"/>
        <w:rPr>
          <w:rFonts w:asciiTheme="minorHAnsi" w:hAnsiTheme="minorHAnsi" w:cstheme="minorHAnsi"/>
          <w:sz w:val="24"/>
          <w:szCs w:val="24"/>
        </w:rPr>
      </w:pPr>
      <w:r w:rsidRPr="00E962C0">
        <w:rPr>
          <w:rFonts w:asciiTheme="minorHAnsi" w:hAnsiTheme="minorHAnsi" w:cstheme="minorHAnsi"/>
          <w:sz w:val="24"/>
          <w:szCs w:val="24"/>
        </w:rPr>
        <w:t xml:space="preserve">- oferirea, în limita competenței, de informații telefonice , pe e-mail </w:t>
      </w:r>
      <w:hyperlink r:id="rId46" w:history="1">
        <w:r w:rsidRPr="00E962C0">
          <w:rPr>
            <w:rStyle w:val="Hyperlink"/>
            <w:rFonts w:asciiTheme="minorHAnsi" w:hAnsiTheme="minorHAnsi" w:cstheme="minorHAnsi"/>
            <w:sz w:val="24"/>
            <w:szCs w:val="24"/>
          </w:rPr>
          <w:t>avize@dsparad.ro</w:t>
        </w:r>
      </w:hyperlink>
      <w:r w:rsidRPr="00E962C0">
        <w:rPr>
          <w:rFonts w:asciiTheme="minorHAnsi" w:hAnsiTheme="minorHAnsi" w:cstheme="minorHAnsi"/>
          <w:sz w:val="24"/>
          <w:szCs w:val="24"/>
        </w:rPr>
        <w:t xml:space="preserve"> sau personal, către persoanele care solicit acest lucru,</w:t>
      </w:r>
    </w:p>
    <w:p w:rsidR="00E2272A" w:rsidRPr="00E962C0" w:rsidRDefault="00E2272A" w:rsidP="00270D82">
      <w:pPr>
        <w:pStyle w:val="NoSpacing"/>
        <w:spacing w:line="276" w:lineRule="auto"/>
        <w:jc w:val="both"/>
        <w:rPr>
          <w:rFonts w:asciiTheme="minorHAnsi" w:hAnsiTheme="minorHAnsi" w:cstheme="minorHAnsi"/>
          <w:sz w:val="24"/>
          <w:szCs w:val="24"/>
        </w:rPr>
      </w:pPr>
      <w:r w:rsidRPr="00E962C0">
        <w:rPr>
          <w:rFonts w:asciiTheme="minorHAnsi" w:hAnsiTheme="minorHAnsi" w:cstheme="minorHAnsi"/>
          <w:sz w:val="24"/>
          <w:szCs w:val="24"/>
        </w:rPr>
        <w:t>- activitate de secretariat, ori de câte ori este nevoie.</w:t>
      </w:r>
    </w:p>
    <w:p w:rsidR="00E2272A" w:rsidRPr="00E962C0" w:rsidRDefault="00E2272A" w:rsidP="00270D82">
      <w:pPr>
        <w:pStyle w:val="NoSpacing"/>
        <w:spacing w:line="276" w:lineRule="auto"/>
        <w:rPr>
          <w:rFonts w:asciiTheme="minorHAnsi" w:hAnsiTheme="minorHAnsi" w:cstheme="minorHAnsi"/>
          <w:sz w:val="24"/>
          <w:szCs w:val="24"/>
        </w:rPr>
      </w:pPr>
    </w:p>
    <w:p w:rsidR="00E2272A" w:rsidRPr="00E962C0" w:rsidRDefault="00E2272A" w:rsidP="00270D82">
      <w:pPr>
        <w:spacing w:line="276" w:lineRule="auto"/>
        <w:jc w:val="center"/>
        <w:outlineLvl w:val="5"/>
        <w:rPr>
          <w:rFonts w:asciiTheme="minorHAnsi" w:hAnsiTheme="minorHAnsi" w:cstheme="minorHAnsi"/>
          <w:b/>
          <w:bCs/>
          <w:color w:val="FF0000"/>
          <w:lang w:val="ro-RO"/>
        </w:rPr>
      </w:pPr>
    </w:p>
    <w:p w:rsidR="002D701F" w:rsidRPr="00E962C0" w:rsidRDefault="002D701F" w:rsidP="00270D82">
      <w:pPr>
        <w:spacing w:line="276" w:lineRule="auto"/>
        <w:jc w:val="both"/>
        <w:outlineLvl w:val="5"/>
        <w:rPr>
          <w:rFonts w:asciiTheme="minorHAnsi" w:hAnsiTheme="minorHAnsi" w:cstheme="minorHAnsi"/>
          <w:b/>
          <w:bCs/>
          <w:color w:val="000000" w:themeColor="text1"/>
          <w:u w:val="single"/>
          <w:lang w:val="ro-RO"/>
        </w:rPr>
      </w:pPr>
    </w:p>
    <w:p w:rsidR="00A069F3" w:rsidRPr="00E962C0" w:rsidRDefault="00A069F3" w:rsidP="00270D82">
      <w:pPr>
        <w:spacing w:line="276" w:lineRule="auto"/>
        <w:jc w:val="center"/>
        <w:rPr>
          <w:rFonts w:asciiTheme="minorHAnsi" w:hAnsiTheme="minorHAnsi" w:cstheme="minorHAnsi"/>
          <w:b/>
          <w:caps/>
          <w:lang w:val="it-IT"/>
        </w:rPr>
      </w:pPr>
      <w:r w:rsidRPr="00E962C0">
        <w:rPr>
          <w:rFonts w:asciiTheme="minorHAnsi" w:hAnsiTheme="minorHAnsi" w:cstheme="minorHAnsi"/>
          <w:b/>
          <w:caps/>
          <w:lang w:val="it-IT"/>
        </w:rPr>
        <w:t>Laboratoare de diagnostic şi investigare</w:t>
      </w:r>
    </w:p>
    <w:p w:rsidR="00A069F3" w:rsidRPr="00E962C0" w:rsidRDefault="00A069F3" w:rsidP="00270D82">
      <w:pPr>
        <w:pStyle w:val="Heading1"/>
        <w:spacing w:line="276" w:lineRule="auto"/>
        <w:jc w:val="left"/>
        <w:rPr>
          <w:rFonts w:asciiTheme="minorHAnsi" w:hAnsiTheme="minorHAnsi" w:cstheme="minorHAnsi"/>
          <w:b w:val="0"/>
          <w:i w:val="0"/>
          <w:sz w:val="24"/>
        </w:rPr>
      </w:pPr>
      <w:r w:rsidRPr="00E962C0">
        <w:rPr>
          <w:rFonts w:asciiTheme="minorHAnsi" w:hAnsiTheme="minorHAnsi" w:cstheme="minorHAnsi"/>
          <w:b w:val="0"/>
          <w:i w:val="0"/>
          <w:sz w:val="24"/>
        </w:rPr>
        <w:t xml:space="preserve"> </w:t>
      </w:r>
    </w:p>
    <w:p w:rsidR="00A069F3" w:rsidRPr="00E962C0" w:rsidRDefault="004A33F1" w:rsidP="00270D82">
      <w:pPr>
        <w:pStyle w:val="Heading1"/>
        <w:spacing w:line="276" w:lineRule="auto"/>
        <w:rPr>
          <w:rFonts w:asciiTheme="minorHAnsi" w:hAnsiTheme="minorHAnsi" w:cstheme="minorHAnsi"/>
          <w:i w:val="0"/>
          <w:sz w:val="24"/>
          <w:u w:val="single"/>
        </w:rPr>
      </w:pPr>
      <w:r w:rsidRPr="00E962C0">
        <w:rPr>
          <w:rFonts w:asciiTheme="minorHAnsi" w:hAnsiTheme="minorHAnsi" w:cstheme="minorHAnsi"/>
          <w:i w:val="0"/>
          <w:sz w:val="24"/>
        </w:rPr>
        <w:t xml:space="preserve">L.1.  </w:t>
      </w:r>
      <w:r w:rsidR="00F03293" w:rsidRPr="00E962C0">
        <w:rPr>
          <w:rFonts w:asciiTheme="minorHAnsi" w:hAnsiTheme="minorHAnsi" w:cstheme="minorHAnsi"/>
          <w:i w:val="0"/>
          <w:sz w:val="24"/>
          <w:u w:val="single"/>
        </w:rPr>
        <w:t>Laboratorul de M</w:t>
      </w:r>
      <w:r w:rsidR="00A069F3" w:rsidRPr="00E962C0">
        <w:rPr>
          <w:rFonts w:asciiTheme="minorHAnsi" w:hAnsiTheme="minorHAnsi" w:cstheme="minorHAnsi"/>
          <w:i w:val="0"/>
          <w:sz w:val="24"/>
          <w:u w:val="single"/>
        </w:rPr>
        <w:t>icrobiologie</w:t>
      </w:r>
    </w:p>
    <w:p w:rsidR="005953A9" w:rsidRPr="00E962C0" w:rsidRDefault="004D5726" w:rsidP="00270D82">
      <w:pPr>
        <w:spacing w:line="276" w:lineRule="auto"/>
        <w:jc w:val="both"/>
        <w:rPr>
          <w:rFonts w:asciiTheme="minorHAnsi" w:hAnsiTheme="minorHAnsi" w:cstheme="minorHAnsi"/>
        </w:rPr>
      </w:pPr>
      <w:r w:rsidRPr="00E962C0">
        <w:rPr>
          <w:rFonts w:asciiTheme="minorHAnsi" w:hAnsiTheme="minorHAnsi" w:cstheme="minorHAnsi"/>
        </w:rPr>
        <w:t xml:space="preserve">  </w:t>
      </w:r>
      <w:r w:rsidR="001F192E" w:rsidRPr="00E962C0">
        <w:rPr>
          <w:rFonts w:asciiTheme="minorHAnsi" w:hAnsiTheme="minorHAnsi" w:cstheme="minorHAnsi"/>
        </w:rPr>
        <w:tab/>
      </w:r>
    </w:p>
    <w:p w:rsidR="002A10F0" w:rsidRPr="00E962C0" w:rsidRDefault="002A10F0" w:rsidP="00270D82">
      <w:pPr>
        <w:spacing w:line="276" w:lineRule="auto"/>
        <w:rPr>
          <w:rFonts w:asciiTheme="minorHAnsi" w:hAnsiTheme="minorHAnsi" w:cstheme="minorHAnsi"/>
        </w:rPr>
      </w:pPr>
      <w:r w:rsidRPr="00E962C0">
        <w:rPr>
          <w:rFonts w:asciiTheme="minorHAnsi" w:hAnsiTheme="minorHAnsi" w:cstheme="minorHAnsi"/>
        </w:rPr>
        <w:t xml:space="preserve">  In   ANUL   2022 au fost executate  9725  </w:t>
      </w:r>
      <w:r w:rsidRPr="00E962C0">
        <w:rPr>
          <w:rFonts w:asciiTheme="minorHAnsi" w:hAnsiTheme="minorHAnsi" w:cstheme="minorHAnsi"/>
          <w:color w:val="FF0000"/>
        </w:rPr>
        <w:t xml:space="preserve"> </w:t>
      </w:r>
      <w:r w:rsidRPr="00E962C0">
        <w:rPr>
          <w:rFonts w:asciiTheme="minorHAnsi" w:hAnsiTheme="minorHAnsi" w:cstheme="minorHAnsi"/>
        </w:rPr>
        <w:t xml:space="preserve">probe cu 207111   determinari , </w:t>
      </w:r>
    </w:p>
    <w:p w:rsidR="002A10F0" w:rsidRPr="00E962C0" w:rsidRDefault="002A10F0" w:rsidP="00270D82">
      <w:pPr>
        <w:spacing w:line="276" w:lineRule="auto"/>
        <w:rPr>
          <w:rFonts w:asciiTheme="minorHAnsi" w:hAnsiTheme="minorHAnsi" w:cstheme="minorHAnsi"/>
        </w:rPr>
      </w:pPr>
      <w:r w:rsidRPr="00E962C0">
        <w:rPr>
          <w:rFonts w:asciiTheme="minorHAnsi" w:hAnsiTheme="minorHAnsi" w:cstheme="minorHAnsi"/>
        </w:rPr>
        <w:t>dupa cum urmeaza:</w:t>
      </w:r>
    </w:p>
    <w:p w:rsidR="002A10F0" w:rsidRPr="00E962C0" w:rsidRDefault="002A10F0" w:rsidP="00270D82">
      <w:pPr>
        <w:spacing w:line="276" w:lineRule="auto"/>
        <w:rPr>
          <w:rFonts w:asciiTheme="minorHAnsi" w:hAnsiTheme="minorHAnsi" w:cstheme="minorHAnsi"/>
        </w:rPr>
      </w:pPr>
      <w:r w:rsidRPr="00E962C0">
        <w:rPr>
          <w:rFonts w:asciiTheme="minorHAnsi" w:hAnsiTheme="minorHAnsi" w:cstheme="minorHAnsi"/>
        </w:rPr>
        <w:t xml:space="preserve">          -serologie : 69 probe cu 69  determinari 3 pozitive   </w:t>
      </w:r>
      <w:bookmarkStart w:id="12" w:name="_Hlk123808621"/>
      <w:r w:rsidRPr="00E962C0">
        <w:rPr>
          <w:rFonts w:asciiTheme="minorHAnsi" w:hAnsiTheme="minorHAnsi" w:cstheme="minorHAnsi"/>
        </w:rPr>
        <w:t xml:space="preserve">indice pozitivitate 17,39%  </w:t>
      </w:r>
      <w:bookmarkEnd w:id="12"/>
    </w:p>
    <w:p w:rsidR="002A10F0" w:rsidRPr="00E962C0" w:rsidRDefault="002A10F0" w:rsidP="00270D82">
      <w:pPr>
        <w:tabs>
          <w:tab w:val="left" w:pos="705"/>
        </w:tabs>
        <w:spacing w:line="276" w:lineRule="auto"/>
        <w:rPr>
          <w:rFonts w:asciiTheme="minorHAnsi" w:hAnsiTheme="minorHAnsi" w:cstheme="minorHAnsi"/>
        </w:rPr>
      </w:pPr>
      <w:r w:rsidRPr="00E962C0">
        <w:rPr>
          <w:rFonts w:asciiTheme="minorHAnsi" w:hAnsiTheme="minorHAnsi" w:cstheme="minorHAnsi"/>
        </w:rPr>
        <w:t xml:space="preserve">         - teste coronavirus SARS  COV 2  PCR RLT  4861 probe cu 4861   determinari</w:t>
      </w:r>
    </w:p>
    <w:p w:rsidR="002A10F0" w:rsidRPr="00E962C0" w:rsidRDefault="002A10F0" w:rsidP="00270D82">
      <w:pPr>
        <w:tabs>
          <w:tab w:val="left" w:pos="705"/>
        </w:tabs>
        <w:spacing w:line="276" w:lineRule="auto"/>
        <w:rPr>
          <w:rFonts w:asciiTheme="minorHAnsi" w:hAnsiTheme="minorHAnsi" w:cstheme="minorHAnsi"/>
        </w:rPr>
      </w:pPr>
      <w:r w:rsidRPr="00E962C0">
        <w:rPr>
          <w:rFonts w:asciiTheme="minorHAnsi" w:hAnsiTheme="minorHAnsi" w:cstheme="minorHAnsi"/>
        </w:rPr>
        <w:t xml:space="preserve">din care </w:t>
      </w:r>
      <w:bookmarkStart w:id="13" w:name="_Hlk98336013"/>
      <w:r w:rsidRPr="00E962C0">
        <w:rPr>
          <w:rFonts w:asciiTheme="minorHAnsi" w:hAnsiTheme="minorHAnsi" w:cstheme="minorHAnsi"/>
        </w:rPr>
        <w:t xml:space="preserve">3091 probe pozitive </w:t>
      </w:r>
      <w:bookmarkStart w:id="14" w:name="__DdeLink__1111_4262619494"/>
      <w:bookmarkEnd w:id="14"/>
      <w:r w:rsidRPr="00E962C0">
        <w:rPr>
          <w:rFonts w:asciiTheme="minorHAnsi" w:hAnsiTheme="minorHAnsi" w:cstheme="minorHAnsi"/>
        </w:rPr>
        <w:t xml:space="preserve">indice pozitivitate 63,58%  </w:t>
      </w:r>
      <w:bookmarkEnd w:id="13"/>
    </w:p>
    <w:p w:rsidR="002A10F0" w:rsidRPr="00E962C0" w:rsidRDefault="002A10F0" w:rsidP="00270D82">
      <w:pPr>
        <w:spacing w:line="276" w:lineRule="auto"/>
        <w:rPr>
          <w:rFonts w:asciiTheme="minorHAnsi" w:hAnsiTheme="minorHAnsi" w:cstheme="minorHAnsi"/>
        </w:rPr>
      </w:pPr>
      <w:r w:rsidRPr="00E962C0">
        <w:rPr>
          <w:rFonts w:asciiTheme="minorHAnsi" w:hAnsiTheme="minorHAnsi" w:cstheme="minorHAnsi"/>
        </w:rPr>
        <w:t xml:space="preserve">          -bacteriologie medicala:  185 probe cu 185 determinari </w:t>
      </w:r>
      <w:bookmarkStart w:id="15" w:name="__DdeLink__77_2401758864"/>
      <w:r w:rsidRPr="00E962C0">
        <w:rPr>
          <w:rFonts w:asciiTheme="minorHAnsi" w:hAnsiTheme="minorHAnsi" w:cstheme="minorHAnsi"/>
        </w:rPr>
        <w:t xml:space="preserve"> </w:t>
      </w:r>
      <w:bookmarkEnd w:id="15"/>
      <w:r w:rsidRPr="00E962C0">
        <w:rPr>
          <w:rFonts w:asciiTheme="minorHAnsi" w:hAnsiTheme="minorHAnsi" w:cstheme="minorHAnsi"/>
        </w:rPr>
        <w:t>din care 4 probe  pozitive</w:t>
      </w:r>
    </w:p>
    <w:p w:rsidR="002A10F0" w:rsidRPr="00E962C0" w:rsidRDefault="002A10F0" w:rsidP="00270D82">
      <w:pPr>
        <w:spacing w:line="276" w:lineRule="auto"/>
        <w:rPr>
          <w:rFonts w:asciiTheme="minorHAnsi" w:hAnsiTheme="minorHAnsi" w:cstheme="minorHAnsi"/>
        </w:rPr>
      </w:pPr>
      <w:r w:rsidRPr="00E962C0">
        <w:rPr>
          <w:rFonts w:asciiTheme="minorHAnsi" w:hAnsiTheme="minorHAnsi" w:cstheme="minorHAnsi"/>
        </w:rPr>
        <w:t xml:space="preserve">                                                                                  indice pozitivitate 2,16%   </w:t>
      </w:r>
    </w:p>
    <w:p w:rsidR="002A10F0" w:rsidRPr="00E962C0" w:rsidRDefault="002A10F0" w:rsidP="00270D82">
      <w:pPr>
        <w:spacing w:line="276" w:lineRule="auto"/>
        <w:rPr>
          <w:rFonts w:asciiTheme="minorHAnsi" w:hAnsiTheme="minorHAnsi" w:cstheme="minorHAnsi"/>
        </w:rPr>
      </w:pPr>
      <w:r w:rsidRPr="00E962C0">
        <w:rPr>
          <w:rFonts w:asciiTheme="minorHAnsi" w:hAnsiTheme="minorHAnsi" w:cstheme="minorHAnsi"/>
        </w:rPr>
        <w:t xml:space="preserve">          - analiza microbiologica alimente : 288 unitati de probe  cu 422 determinari, </w:t>
      </w:r>
    </w:p>
    <w:p w:rsidR="002A10F0" w:rsidRPr="00E962C0" w:rsidRDefault="002A10F0" w:rsidP="00270D82">
      <w:pPr>
        <w:spacing w:line="276" w:lineRule="auto"/>
        <w:rPr>
          <w:rFonts w:asciiTheme="minorHAnsi" w:hAnsiTheme="minorHAnsi" w:cstheme="minorHAnsi"/>
        </w:rPr>
      </w:pPr>
      <w:r w:rsidRPr="00E962C0">
        <w:rPr>
          <w:rFonts w:asciiTheme="minorHAnsi" w:hAnsiTheme="minorHAnsi" w:cstheme="minorHAnsi"/>
        </w:rPr>
        <w:t xml:space="preserve">                                                   din care 0 probe  pozitive  </w:t>
      </w:r>
    </w:p>
    <w:p w:rsidR="002A10F0" w:rsidRPr="00E962C0" w:rsidRDefault="002A10F0" w:rsidP="00270D82">
      <w:pPr>
        <w:spacing w:line="276" w:lineRule="auto"/>
        <w:rPr>
          <w:rFonts w:asciiTheme="minorHAnsi" w:hAnsiTheme="minorHAnsi" w:cstheme="minorHAnsi"/>
        </w:rPr>
      </w:pPr>
      <w:r w:rsidRPr="00E962C0">
        <w:rPr>
          <w:rFonts w:asciiTheme="minorHAnsi" w:hAnsiTheme="minorHAnsi" w:cstheme="minorHAnsi"/>
        </w:rPr>
        <w:t xml:space="preserve">          - analiza microbiologica conditii igiena in unitatile de productie:</w:t>
      </w:r>
    </w:p>
    <w:p w:rsidR="002A10F0" w:rsidRPr="00E962C0" w:rsidRDefault="002A10F0" w:rsidP="00270D82">
      <w:pPr>
        <w:spacing w:line="276" w:lineRule="auto"/>
        <w:rPr>
          <w:rFonts w:asciiTheme="minorHAnsi" w:hAnsiTheme="minorHAnsi" w:cstheme="minorHAnsi"/>
        </w:rPr>
      </w:pPr>
      <w:r w:rsidRPr="00E962C0">
        <w:rPr>
          <w:rFonts w:asciiTheme="minorHAnsi" w:hAnsiTheme="minorHAnsi" w:cstheme="minorHAnsi"/>
        </w:rPr>
        <w:t xml:space="preserve">                                                  129 probe cu 294 determinari  din care 0 pozitive</w:t>
      </w:r>
    </w:p>
    <w:p w:rsidR="002A10F0" w:rsidRPr="00E962C0" w:rsidRDefault="002A10F0" w:rsidP="00270D82">
      <w:pPr>
        <w:spacing w:line="276" w:lineRule="auto"/>
        <w:rPr>
          <w:rFonts w:asciiTheme="minorHAnsi" w:hAnsiTheme="minorHAnsi" w:cstheme="minorHAnsi"/>
        </w:rPr>
      </w:pPr>
      <w:r w:rsidRPr="00E962C0">
        <w:rPr>
          <w:rFonts w:asciiTheme="minorHAnsi" w:hAnsiTheme="minorHAnsi" w:cstheme="minorHAnsi"/>
        </w:rPr>
        <w:t xml:space="preserve">          -analiza microbiologica apa  :  2480  probe cu  8528 determinari, </w:t>
      </w:r>
      <w:bookmarkStart w:id="16" w:name="__DdeLink__122_3539322152"/>
      <w:r w:rsidRPr="00E962C0">
        <w:rPr>
          <w:rFonts w:asciiTheme="minorHAnsi" w:hAnsiTheme="minorHAnsi" w:cstheme="minorHAnsi"/>
        </w:rPr>
        <w:t xml:space="preserve">din </w:t>
      </w:r>
    </w:p>
    <w:p w:rsidR="002A10F0" w:rsidRPr="00E962C0" w:rsidRDefault="002A10F0" w:rsidP="00270D82">
      <w:pPr>
        <w:spacing w:line="276" w:lineRule="auto"/>
        <w:rPr>
          <w:rFonts w:asciiTheme="minorHAnsi" w:hAnsiTheme="minorHAnsi" w:cstheme="minorHAnsi"/>
        </w:rPr>
      </w:pPr>
      <w:r w:rsidRPr="00E962C0">
        <w:rPr>
          <w:rFonts w:asciiTheme="minorHAnsi" w:hAnsiTheme="minorHAnsi" w:cstheme="minorHAnsi"/>
        </w:rPr>
        <w:t xml:space="preserve">                                                      care 88 probe   </w:t>
      </w:r>
      <w:bookmarkEnd w:id="16"/>
      <w:r w:rsidRPr="00E962C0">
        <w:rPr>
          <w:rFonts w:asciiTheme="minorHAnsi" w:hAnsiTheme="minorHAnsi" w:cstheme="minorHAnsi"/>
        </w:rPr>
        <w:t xml:space="preserve">pozitive indice pozitivitate 3,54%   </w:t>
      </w:r>
      <w:bookmarkStart w:id="17" w:name="_Hlk98335835"/>
      <w:bookmarkEnd w:id="17"/>
    </w:p>
    <w:p w:rsidR="002A10F0" w:rsidRPr="00E962C0" w:rsidRDefault="002A10F0" w:rsidP="00270D82">
      <w:pPr>
        <w:spacing w:line="276" w:lineRule="auto"/>
        <w:rPr>
          <w:rFonts w:asciiTheme="minorHAnsi" w:hAnsiTheme="minorHAnsi" w:cstheme="minorHAnsi"/>
        </w:rPr>
      </w:pPr>
      <w:r w:rsidRPr="00E962C0">
        <w:rPr>
          <w:rFonts w:asciiTheme="minorHAnsi" w:hAnsiTheme="minorHAnsi" w:cstheme="minorHAnsi"/>
        </w:rPr>
        <w:t xml:space="preserve">         -analiza microbiologica factori mediu: 284  probe cu  801 determinari    </w:t>
      </w:r>
    </w:p>
    <w:p w:rsidR="002A10F0" w:rsidRPr="00E962C0" w:rsidRDefault="002A10F0" w:rsidP="00270D82">
      <w:pPr>
        <w:spacing w:line="276" w:lineRule="auto"/>
        <w:rPr>
          <w:rFonts w:asciiTheme="minorHAnsi" w:hAnsiTheme="minorHAnsi" w:cstheme="minorHAnsi"/>
        </w:rPr>
      </w:pPr>
      <w:r w:rsidRPr="00E962C0">
        <w:rPr>
          <w:rFonts w:asciiTheme="minorHAnsi" w:hAnsiTheme="minorHAnsi" w:cstheme="minorHAnsi"/>
        </w:rPr>
        <w:t xml:space="preserve">                                 din  care 581 determinari  pozitive </w:t>
      </w:r>
      <w:bookmarkStart w:id="18" w:name="_Hlk99707616"/>
      <w:r w:rsidRPr="00E962C0">
        <w:rPr>
          <w:rFonts w:asciiTheme="minorHAnsi" w:hAnsiTheme="minorHAnsi" w:cstheme="minorHAnsi"/>
        </w:rPr>
        <w:t xml:space="preserve">indice pozitivitate  72,53%  </w:t>
      </w:r>
      <w:bookmarkEnd w:id="18"/>
    </w:p>
    <w:p w:rsidR="002A10F0" w:rsidRPr="00E962C0" w:rsidRDefault="002A10F0" w:rsidP="00270D82">
      <w:pPr>
        <w:spacing w:line="276" w:lineRule="auto"/>
        <w:rPr>
          <w:rFonts w:asciiTheme="minorHAnsi" w:hAnsiTheme="minorHAnsi" w:cstheme="minorHAnsi"/>
        </w:rPr>
      </w:pPr>
      <w:r w:rsidRPr="00E962C0">
        <w:rPr>
          <w:rFonts w:asciiTheme="minorHAnsi" w:hAnsiTheme="minorHAnsi" w:cstheme="minorHAnsi"/>
        </w:rPr>
        <w:t xml:space="preserve">         - analiza microbiologica conditii igiena unitati  sanitare:1429 probe </w:t>
      </w:r>
    </w:p>
    <w:p w:rsidR="001F0B7F" w:rsidRPr="00E962C0" w:rsidRDefault="002A10F0" w:rsidP="00270D82">
      <w:pPr>
        <w:spacing w:line="276" w:lineRule="auto"/>
        <w:ind w:left="567" w:hanging="141"/>
        <w:jc w:val="both"/>
        <w:rPr>
          <w:rFonts w:asciiTheme="minorHAnsi" w:hAnsiTheme="minorHAnsi" w:cstheme="minorHAnsi"/>
          <w:color w:val="FF0000"/>
          <w:sz w:val="20"/>
          <w:szCs w:val="20"/>
        </w:rPr>
      </w:pPr>
      <w:r w:rsidRPr="00E962C0">
        <w:rPr>
          <w:rFonts w:asciiTheme="minorHAnsi" w:hAnsiTheme="minorHAnsi" w:cstheme="minorHAnsi"/>
        </w:rPr>
        <w:t xml:space="preserve">                                              cu 5551 determinari din care 0 determinari pozitive</w:t>
      </w:r>
      <w:r w:rsidR="009864FE" w:rsidRPr="00E962C0">
        <w:rPr>
          <w:rFonts w:asciiTheme="minorHAnsi" w:hAnsiTheme="minorHAnsi" w:cstheme="minorHAnsi"/>
          <w:color w:val="FF0000"/>
          <w:sz w:val="20"/>
          <w:szCs w:val="20"/>
        </w:rPr>
        <w:tab/>
        <w:t> </w:t>
      </w:r>
      <w:r w:rsidR="009864FE" w:rsidRPr="00E962C0">
        <w:rPr>
          <w:rFonts w:asciiTheme="minorHAnsi" w:hAnsiTheme="minorHAnsi" w:cstheme="minorHAnsi"/>
          <w:color w:val="FF0000"/>
          <w:sz w:val="20"/>
          <w:szCs w:val="20"/>
        </w:rPr>
        <w:tab/>
        <w:t> </w:t>
      </w:r>
      <w:r w:rsidR="009864FE" w:rsidRPr="00E962C0">
        <w:rPr>
          <w:rFonts w:asciiTheme="minorHAnsi" w:hAnsiTheme="minorHAnsi" w:cstheme="minorHAnsi"/>
          <w:color w:val="FF0000"/>
          <w:sz w:val="20"/>
          <w:szCs w:val="20"/>
        </w:rPr>
        <w:tab/>
        <w:t> </w:t>
      </w:r>
    </w:p>
    <w:p w:rsidR="009864FE" w:rsidRPr="00E962C0" w:rsidRDefault="009864FE" w:rsidP="00270D82">
      <w:pPr>
        <w:spacing w:line="276" w:lineRule="auto"/>
        <w:ind w:left="567" w:hanging="141"/>
        <w:jc w:val="both"/>
        <w:rPr>
          <w:rFonts w:asciiTheme="minorHAnsi" w:hAnsiTheme="minorHAnsi" w:cstheme="minorHAnsi"/>
          <w:color w:val="FF0000"/>
          <w:sz w:val="20"/>
          <w:szCs w:val="20"/>
        </w:rPr>
      </w:pPr>
      <w:r w:rsidRPr="00E962C0">
        <w:rPr>
          <w:rFonts w:asciiTheme="minorHAnsi" w:hAnsiTheme="minorHAnsi" w:cstheme="minorHAnsi"/>
          <w:color w:val="FF0000"/>
          <w:sz w:val="20"/>
          <w:szCs w:val="20"/>
        </w:rPr>
        <w:tab/>
        <w:t> </w:t>
      </w:r>
      <w:r w:rsidRPr="00E962C0">
        <w:rPr>
          <w:rFonts w:asciiTheme="minorHAnsi" w:hAnsiTheme="minorHAnsi" w:cstheme="minorHAnsi"/>
          <w:color w:val="FF0000"/>
          <w:sz w:val="20"/>
          <w:szCs w:val="20"/>
        </w:rPr>
        <w:tab/>
      </w:r>
      <w:r w:rsidRPr="00E962C0">
        <w:rPr>
          <w:rFonts w:asciiTheme="minorHAnsi" w:hAnsiTheme="minorHAnsi" w:cstheme="minorHAnsi"/>
          <w:color w:val="FF0000"/>
          <w:sz w:val="20"/>
          <w:szCs w:val="20"/>
        </w:rPr>
        <w:tab/>
      </w:r>
    </w:p>
    <w:p w:rsidR="006810AA" w:rsidRPr="00E962C0" w:rsidRDefault="006810AA" w:rsidP="00270D82">
      <w:pPr>
        <w:spacing w:line="276" w:lineRule="auto"/>
        <w:ind w:left="567" w:hanging="141"/>
        <w:jc w:val="both"/>
        <w:rPr>
          <w:rFonts w:asciiTheme="minorHAnsi" w:hAnsiTheme="minorHAnsi" w:cstheme="minorHAnsi"/>
          <w:color w:val="FF0000"/>
          <w:sz w:val="20"/>
          <w:szCs w:val="20"/>
        </w:rPr>
      </w:pPr>
    </w:p>
    <w:p w:rsidR="00B64CCE" w:rsidRPr="00E962C0" w:rsidRDefault="00DB0814" w:rsidP="00270D82">
      <w:pPr>
        <w:tabs>
          <w:tab w:val="left" w:pos="540"/>
        </w:tabs>
        <w:spacing w:line="276" w:lineRule="auto"/>
        <w:jc w:val="center"/>
        <w:rPr>
          <w:rFonts w:asciiTheme="minorHAnsi" w:hAnsiTheme="minorHAnsi" w:cstheme="minorHAnsi"/>
          <w:b/>
          <w:bCs/>
          <w:u w:val="single"/>
          <w:lang w:val="it-IT"/>
        </w:rPr>
      </w:pPr>
      <w:r w:rsidRPr="00E962C0">
        <w:rPr>
          <w:rFonts w:asciiTheme="minorHAnsi" w:hAnsiTheme="minorHAnsi" w:cstheme="minorHAnsi"/>
          <w:b/>
          <w:bCs/>
          <w:lang w:val="it-IT"/>
        </w:rPr>
        <w:t>L.2.</w:t>
      </w:r>
      <w:r w:rsidRPr="00E962C0">
        <w:rPr>
          <w:rFonts w:asciiTheme="minorHAnsi" w:hAnsiTheme="minorHAnsi" w:cstheme="minorHAnsi"/>
          <w:bCs/>
          <w:lang w:val="it-IT"/>
        </w:rPr>
        <w:t xml:space="preserve"> </w:t>
      </w:r>
      <w:r w:rsidR="00B64CCE" w:rsidRPr="00E962C0">
        <w:rPr>
          <w:rFonts w:asciiTheme="minorHAnsi" w:hAnsiTheme="minorHAnsi" w:cstheme="minorHAnsi"/>
          <w:b/>
          <w:bCs/>
          <w:lang w:val="it-IT"/>
        </w:rPr>
        <w:t xml:space="preserve"> </w:t>
      </w:r>
      <w:r w:rsidR="00B64CCE" w:rsidRPr="00E962C0">
        <w:rPr>
          <w:rFonts w:asciiTheme="minorHAnsi" w:hAnsiTheme="minorHAnsi" w:cstheme="minorHAnsi"/>
          <w:b/>
          <w:bCs/>
          <w:u w:val="single"/>
          <w:lang w:val="it-IT"/>
        </w:rPr>
        <w:t>Laboratorul de Chimie Sanitară şi Toxicologie</w:t>
      </w:r>
    </w:p>
    <w:p w:rsidR="00EE6B5E" w:rsidRPr="00E962C0" w:rsidRDefault="00EE6B5E" w:rsidP="00270D82">
      <w:pPr>
        <w:tabs>
          <w:tab w:val="left" w:pos="540"/>
        </w:tabs>
        <w:spacing w:line="276" w:lineRule="auto"/>
        <w:jc w:val="center"/>
        <w:rPr>
          <w:rFonts w:asciiTheme="minorHAnsi" w:hAnsiTheme="minorHAnsi" w:cstheme="minorHAnsi"/>
          <w:b/>
          <w:bCs/>
          <w:u w:val="single"/>
          <w:lang w:val="it-IT"/>
        </w:rPr>
      </w:pPr>
    </w:p>
    <w:p w:rsidR="00F14405" w:rsidRPr="00E962C0" w:rsidRDefault="004B7ABA" w:rsidP="00270D82">
      <w:pPr>
        <w:spacing w:line="276" w:lineRule="auto"/>
        <w:jc w:val="both"/>
        <w:rPr>
          <w:rFonts w:asciiTheme="minorHAnsi" w:hAnsiTheme="minorHAnsi" w:cstheme="minorHAnsi"/>
          <w:color w:val="000000" w:themeColor="text1"/>
        </w:rPr>
      </w:pPr>
      <w:r w:rsidRPr="00E962C0">
        <w:rPr>
          <w:rFonts w:asciiTheme="minorHAnsi" w:hAnsiTheme="minorHAnsi" w:cstheme="minorHAnsi"/>
          <w:color w:val="FF0000"/>
          <w:lang w:val="it-IT"/>
        </w:rPr>
        <w:tab/>
      </w:r>
      <w:r w:rsidR="00F14405" w:rsidRPr="00E962C0">
        <w:rPr>
          <w:rFonts w:asciiTheme="minorHAnsi" w:hAnsiTheme="minorHAnsi" w:cstheme="minorHAnsi"/>
          <w:color w:val="000000" w:themeColor="text1"/>
        </w:rPr>
        <w:t>Laboratorul de Chimie și Toxicologie a efectuat în anul 2022,  un număr de 10.405 determinări pe un numar de 5751 de probe de alimente, ape, mediu industrial.</w:t>
      </w:r>
    </w:p>
    <w:p w:rsidR="00F14405" w:rsidRPr="00E962C0" w:rsidRDefault="00F14405" w:rsidP="00270D82">
      <w:pPr>
        <w:spacing w:line="276" w:lineRule="auto"/>
        <w:jc w:val="both"/>
        <w:rPr>
          <w:rFonts w:asciiTheme="minorHAnsi" w:hAnsiTheme="minorHAnsi" w:cstheme="minorHAnsi"/>
          <w:color w:val="000000" w:themeColor="text1"/>
        </w:rPr>
      </w:pPr>
      <w:r w:rsidRPr="00E962C0">
        <w:rPr>
          <w:rFonts w:asciiTheme="minorHAnsi" w:hAnsiTheme="minorHAnsi" w:cstheme="minorHAnsi"/>
          <w:color w:val="000000" w:themeColor="text1"/>
        </w:rPr>
        <w:lastRenderedPageBreak/>
        <w:t xml:space="preserve">          Pentru supravegherea igienico-sanitară a alimentelor au fost analizate 111 probe la alimente cu 348 determinări fizico-chimice, fără probe neregulamentare.</w:t>
      </w:r>
    </w:p>
    <w:p w:rsidR="00F14405" w:rsidRPr="00E962C0" w:rsidRDefault="00F14405" w:rsidP="00270D82">
      <w:pPr>
        <w:spacing w:line="276" w:lineRule="auto"/>
        <w:ind w:firstLine="720"/>
        <w:jc w:val="both"/>
        <w:rPr>
          <w:rFonts w:asciiTheme="minorHAnsi" w:hAnsiTheme="minorHAnsi" w:cstheme="minorHAnsi"/>
          <w:color w:val="000000" w:themeColor="text1"/>
        </w:rPr>
      </w:pPr>
      <w:r w:rsidRPr="00E962C0">
        <w:rPr>
          <w:rFonts w:asciiTheme="minorHAnsi" w:hAnsiTheme="minorHAnsi" w:cstheme="minorHAnsi"/>
          <w:color w:val="000000" w:themeColor="text1"/>
        </w:rPr>
        <w:t>Pentru supravegherea igienico-sanitară a condițiilor de mediu au fost analizate 1980 ape cu 6397 determinări fizico-chimice, din care 105, adica 5,30% au prezentat valori neregulamentare.</w:t>
      </w:r>
    </w:p>
    <w:p w:rsidR="00F14405" w:rsidRPr="00E962C0" w:rsidRDefault="00F14405" w:rsidP="00270D82">
      <w:pPr>
        <w:spacing w:line="276" w:lineRule="auto"/>
        <w:ind w:firstLine="720"/>
        <w:jc w:val="both"/>
        <w:rPr>
          <w:rFonts w:asciiTheme="minorHAnsi" w:hAnsiTheme="minorHAnsi" w:cstheme="minorHAnsi"/>
          <w:color w:val="000000" w:themeColor="text1"/>
        </w:rPr>
      </w:pPr>
      <w:r w:rsidRPr="00E962C0">
        <w:rPr>
          <w:rFonts w:asciiTheme="minorHAnsi" w:hAnsiTheme="minorHAnsi" w:cstheme="minorHAnsi"/>
          <w:color w:val="000000" w:themeColor="text1"/>
        </w:rPr>
        <w:t>Pentru supravegherea igienico-sanitară a mediului industrial au fost efectuate 3660 recoltari cu 3660 determinari, din care 757, adica 20,68 % au fost peste CMPT (concentrația medie ponderată pe 8 ore).</w:t>
      </w:r>
    </w:p>
    <w:p w:rsidR="00F84F69" w:rsidRPr="00E962C0" w:rsidRDefault="00F84F69" w:rsidP="00270D82">
      <w:pPr>
        <w:spacing w:line="276" w:lineRule="auto"/>
        <w:ind w:firstLine="720"/>
        <w:rPr>
          <w:rFonts w:asciiTheme="minorHAnsi" w:hAnsiTheme="minorHAnsi" w:cstheme="minorHAnsi"/>
          <w:lang w:val="it-IT"/>
        </w:rPr>
      </w:pPr>
    </w:p>
    <w:p w:rsidR="00900704" w:rsidRPr="00E962C0" w:rsidRDefault="00900704" w:rsidP="00270D82">
      <w:pPr>
        <w:tabs>
          <w:tab w:val="left" w:pos="540"/>
        </w:tabs>
        <w:spacing w:line="276" w:lineRule="auto"/>
        <w:jc w:val="center"/>
        <w:rPr>
          <w:rFonts w:asciiTheme="minorHAnsi" w:hAnsiTheme="minorHAnsi" w:cstheme="minorHAnsi"/>
          <w:b/>
          <w:caps/>
          <w:sz w:val="28"/>
          <w:szCs w:val="28"/>
          <w:lang w:val="pt-BR"/>
        </w:rPr>
      </w:pPr>
    </w:p>
    <w:p w:rsidR="00B64CCE" w:rsidRPr="00E962C0" w:rsidRDefault="00B64CCE" w:rsidP="00270D82">
      <w:pPr>
        <w:tabs>
          <w:tab w:val="left" w:pos="540"/>
        </w:tabs>
        <w:spacing w:line="276" w:lineRule="auto"/>
        <w:jc w:val="center"/>
        <w:rPr>
          <w:rFonts w:asciiTheme="minorHAnsi" w:hAnsiTheme="minorHAnsi" w:cstheme="minorHAnsi"/>
          <w:b/>
          <w:caps/>
          <w:sz w:val="28"/>
          <w:szCs w:val="28"/>
          <w:lang w:val="pt-BR"/>
        </w:rPr>
      </w:pPr>
      <w:r w:rsidRPr="00E962C0">
        <w:rPr>
          <w:rFonts w:asciiTheme="minorHAnsi" w:hAnsiTheme="minorHAnsi" w:cstheme="minorHAnsi"/>
          <w:b/>
          <w:caps/>
          <w:sz w:val="28"/>
          <w:szCs w:val="28"/>
          <w:lang w:val="pt-BR"/>
        </w:rPr>
        <w:t>Serviciul de Control în Sănătate Publică</w:t>
      </w:r>
    </w:p>
    <w:p w:rsidR="00877A1B" w:rsidRPr="00E962C0" w:rsidRDefault="00877A1B" w:rsidP="00270D82">
      <w:pPr>
        <w:spacing w:line="276" w:lineRule="auto"/>
        <w:ind w:firstLine="720"/>
        <w:jc w:val="both"/>
        <w:rPr>
          <w:rFonts w:asciiTheme="minorHAnsi" w:hAnsiTheme="minorHAnsi" w:cstheme="minorHAnsi"/>
          <w:color w:val="FF0000"/>
        </w:rPr>
      </w:pP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Domeniile de competență, conform Legii 95/2006 privind reforma în sănătate, actualizată, precum și R.O.F, sunt:</w:t>
      </w:r>
    </w:p>
    <w:p w:rsidR="00877A1B" w:rsidRPr="00E962C0" w:rsidRDefault="00877A1B" w:rsidP="00270D82">
      <w:pPr>
        <w:spacing w:line="276" w:lineRule="auto"/>
        <w:jc w:val="both"/>
        <w:rPr>
          <w:rFonts w:asciiTheme="minorHAnsi" w:hAnsiTheme="minorHAnsi" w:cstheme="minorHAnsi"/>
          <w:u w:val="single"/>
        </w:rPr>
      </w:pPr>
    </w:p>
    <w:p w:rsidR="00877A1B" w:rsidRPr="00E962C0" w:rsidRDefault="00877A1B" w:rsidP="00270D82">
      <w:pPr>
        <w:spacing w:line="276" w:lineRule="auto"/>
        <w:jc w:val="both"/>
        <w:rPr>
          <w:rFonts w:asciiTheme="minorHAnsi" w:hAnsiTheme="minorHAnsi" w:cstheme="minorHAnsi"/>
          <w:i/>
        </w:rPr>
      </w:pPr>
      <w:r w:rsidRPr="00E962C0">
        <w:rPr>
          <w:rFonts w:asciiTheme="minorHAnsi" w:hAnsiTheme="minorHAnsi" w:cstheme="minorHAnsi"/>
        </w:rPr>
        <w:tab/>
        <w:t xml:space="preserve">I. </w:t>
      </w:r>
      <w:r w:rsidRPr="00E962C0">
        <w:rPr>
          <w:rFonts w:asciiTheme="minorHAnsi" w:hAnsiTheme="minorHAnsi" w:cstheme="minorHAnsi"/>
          <w:i/>
        </w:rPr>
        <w:t>Compartimentul inspecţia şi controlul factorilor de risc din mediul de viaţă şi muncă are următoarele atribuţii în domeniile mediu, radiaţii, alimente, muncă şi colectivităţi de copii:</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 xml:space="preserve"> a) producţia, fabricarea, prelucrarea, depozitarea, transportul, distribuţia şi comercializarea alimentelor, inclusiv în sectorul alimentaţiei publice şi colective, conform protocoalelor semnate cu celelalte autorităţi din domeniu;</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b)  calitatea apei pentru consum uman şi a celei folosite la alte activităţi umane, inclusiv a celei de îmbăiere, conform protocoalelor semnate cu autorităţile competente din domeniu;</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c)  gestionarea deşeurilor lichide şi solide, în special a celor potenţial periculoase din domeniul medical;</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d)  calitatea habitatului;</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e)  respectarea condiţiilor igienico-sanitare în unităţile de învăţământ şi ocrotire a copiilor şi tinerilor, precum şi a procesului instructiv-educativ;</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f)  mediul de muncă şi bolile profesionale, în relaţia cu mediul de muncă;</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g)  activitatea de îngrijiri de sănătate;</w:t>
      </w:r>
    </w:p>
    <w:p w:rsidR="00877A1B" w:rsidRPr="00E962C0" w:rsidRDefault="00877A1B" w:rsidP="00270D82">
      <w:pPr>
        <w:spacing w:line="276" w:lineRule="auto"/>
        <w:jc w:val="both"/>
        <w:rPr>
          <w:rFonts w:asciiTheme="minorHAnsi" w:hAnsiTheme="minorHAnsi" w:cstheme="minorHAnsi"/>
          <w:lang w:val="pt-BR"/>
        </w:rPr>
      </w:pPr>
      <w:r w:rsidRPr="00E962C0">
        <w:rPr>
          <w:rFonts w:asciiTheme="minorHAnsi" w:hAnsiTheme="minorHAnsi" w:cstheme="minorHAnsi"/>
          <w:lang w:val="pt-BR"/>
        </w:rPr>
        <w:t>h) prevenirea şi combaterea bolilor transmisibile;</w:t>
      </w:r>
    </w:p>
    <w:p w:rsidR="00877A1B" w:rsidRPr="00E962C0" w:rsidRDefault="00877A1B" w:rsidP="00270D82">
      <w:pPr>
        <w:spacing w:line="276" w:lineRule="auto"/>
        <w:jc w:val="both"/>
        <w:rPr>
          <w:rFonts w:asciiTheme="minorHAnsi" w:hAnsiTheme="minorHAnsi" w:cstheme="minorHAnsi"/>
          <w:lang w:val="pt-BR"/>
        </w:rPr>
      </w:pPr>
      <w:r w:rsidRPr="00E962C0">
        <w:rPr>
          <w:rFonts w:asciiTheme="minorHAnsi" w:hAnsiTheme="minorHAnsi" w:cstheme="minorHAnsi"/>
          <w:lang w:val="pt-BR"/>
        </w:rPr>
        <w:t>i) unităţile de producere, depozitare, desfacere a pesticidelor, a substanţelor toxice şi a cosmeticelor şi detergenţilor;</w:t>
      </w:r>
    </w:p>
    <w:p w:rsidR="00877A1B" w:rsidRPr="00E962C0" w:rsidRDefault="00877A1B" w:rsidP="00270D82">
      <w:pPr>
        <w:spacing w:line="276" w:lineRule="auto"/>
        <w:jc w:val="both"/>
        <w:rPr>
          <w:rFonts w:asciiTheme="minorHAnsi" w:hAnsiTheme="minorHAnsi" w:cstheme="minorHAnsi"/>
          <w:i/>
          <w:lang w:val="pt-BR"/>
        </w:rPr>
      </w:pPr>
      <w:r w:rsidRPr="00E962C0">
        <w:rPr>
          <w:rFonts w:asciiTheme="minorHAnsi" w:hAnsiTheme="minorHAnsi" w:cstheme="minorHAnsi"/>
          <w:lang w:val="pt-BR"/>
        </w:rPr>
        <w:t xml:space="preserve">            II.</w:t>
      </w:r>
      <w:r w:rsidRPr="00E962C0">
        <w:rPr>
          <w:rFonts w:asciiTheme="minorHAnsi" w:hAnsiTheme="minorHAnsi" w:cstheme="minorHAnsi"/>
          <w:i/>
          <w:lang w:val="pt-BR"/>
        </w:rPr>
        <w:t xml:space="preserve"> Compartimentul de control unităţi şi servicii de sănătate</w:t>
      </w:r>
    </w:p>
    <w:p w:rsidR="00877A1B" w:rsidRPr="00E962C0" w:rsidRDefault="00877A1B" w:rsidP="00270D82">
      <w:pPr>
        <w:spacing w:line="276" w:lineRule="auto"/>
        <w:jc w:val="both"/>
        <w:rPr>
          <w:rFonts w:asciiTheme="minorHAnsi" w:hAnsiTheme="minorHAnsi" w:cstheme="minorHAnsi"/>
          <w:i/>
          <w:lang w:val="pt-BR"/>
        </w:rPr>
      </w:pPr>
      <w:r w:rsidRPr="00E962C0">
        <w:rPr>
          <w:rFonts w:asciiTheme="minorHAnsi" w:hAnsiTheme="minorHAnsi" w:cstheme="minorHAnsi"/>
          <w:i/>
          <w:lang w:val="pt-BR"/>
        </w:rPr>
        <w:t xml:space="preserve">  Activitatea de inspecţie pentru controlul calităţii serviciilor de asistenţă medicală constă în controlul respectării reglementărilor în domeniile:</w:t>
      </w:r>
    </w:p>
    <w:p w:rsidR="00877A1B" w:rsidRPr="00E962C0" w:rsidRDefault="00877A1B" w:rsidP="00270D82">
      <w:pPr>
        <w:spacing w:line="276" w:lineRule="auto"/>
        <w:jc w:val="both"/>
        <w:rPr>
          <w:rFonts w:asciiTheme="minorHAnsi" w:hAnsiTheme="minorHAnsi" w:cstheme="minorHAnsi"/>
          <w:lang w:val="pt-BR"/>
        </w:rPr>
      </w:pPr>
      <w:r w:rsidRPr="00E962C0">
        <w:rPr>
          <w:rFonts w:asciiTheme="minorHAnsi" w:hAnsiTheme="minorHAnsi" w:cstheme="minorHAnsi"/>
          <w:lang w:val="pt-BR"/>
        </w:rPr>
        <w:t>a)  serviciilor medicale din asistenţa medicală primară;</w:t>
      </w:r>
    </w:p>
    <w:p w:rsidR="00877A1B" w:rsidRPr="00E962C0" w:rsidRDefault="00877A1B" w:rsidP="00270D82">
      <w:pPr>
        <w:spacing w:line="276" w:lineRule="auto"/>
        <w:jc w:val="both"/>
        <w:rPr>
          <w:rFonts w:asciiTheme="minorHAnsi" w:hAnsiTheme="minorHAnsi" w:cstheme="minorHAnsi"/>
          <w:lang w:val="pt-BR"/>
        </w:rPr>
      </w:pPr>
      <w:r w:rsidRPr="00E962C0">
        <w:rPr>
          <w:rFonts w:asciiTheme="minorHAnsi" w:hAnsiTheme="minorHAnsi" w:cstheme="minorHAnsi"/>
          <w:lang w:val="pt-BR"/>
        </w:rPr>
        <w:t>b)  serviciilor medicale ambulatorii de specialitate;</w:t>
      </w:r>
    </w:p>
    <w:p w:rsidR="00877A1B" w:rsidRPr="00E962C0" w:rsidRDefault="00877A1B" w:rsidP="00270D82">
      <w:pPr>
        <w:spacing w:line="276" w:lineRule="auto"/>
        <w:jc w:val="both"/>
        <w:rPr>
          <w:rFonts w:asciiTheme="minorHAnsi" w:hAnsiTheme="minorHAnsi" w:cstheme="minorHAnsi"/>
          <w:lang w:val="pt-BR"/>
        </w:rPr>
      </w:pPr>
      <w:r w:rsidRPr="00E962C0">
        <w:rPr>
          <w:rFonts w:asciiTheme="minorHAnsi" w:hAnsiTheme="minorHAnsi" w:cstheme="minorHAnsi"/>
          <w:lang w:val="pt-BR"/>
        </w:rPr>
        <w:t>c)  serviciilor medicale prespitaliceşti;</w:t>
      </w:r>
    </w:p>
    <w:p w:rsidR="00877A1B" w:rsidRPr="00E962C0" w:rsidRDefault="00877A1B" w:rsidP="00270D82">
      <w:pPr>
        <w:spacing w:line="276" w:lineRule="auto"/>
        <w:jc w:val="both"/>
        <w:rPr>
          <w:rFonts w:asciiTheme="minorHAnsi" w:hAnsiTheme="minorHAnsi" w:cstheme="minorHAnsi"/>
          <w:lang w:val="pt-BR"/>
        </w:rPr>
      </w:pPr>
      <w:r w:rsidRPr="00E962C0">
        <w:rPr>
          <w:rFonts w:asciiTheme="minorHAnsi" w:hAnsiTheme="minorHAnsi" w:cstheme="minorHAnsi"/>
          <w:lang w:val="pt-BR"/>
        </w:rPr>
        <w:t>d)  serviciilor medicale spitaliceşti</w:t>
      </w:r>
    </w:p>
    <w:p w:rsidR="00877A1B" w:rsidRPr="00E962C0" w:rsidRDefault="00877A1B" w:rsidP="00270D82">
      <w:pPr>
        <w:spacing w:line="276" w:lineRule="auto"/>
        <w:jc w:val="both"/>
        <w:rPr>
          <w:rFonts w:asciiTheme="minorHAnsi" w:hAnsiTheme="minorHAnsi" w:cstheme="minorHAnsi"/>
          <w:lang w:val="pt-BR"/>
        </w:rPr>
      </w:pP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Stat de funcţii:</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 xml:space="preserve">1. Compartimentul  inspecţia  şi  controlul  factorilor  de risc din mediul de viaţă şi muncă (CICFRMVM) : </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lastRenderedPageBreak/>
        <w:t>- inspectori sanitari – 10,  din care 6 inspectori superiori, 2 inspectori principali (1 inspector principal cu contract de muncă suspendat pentru îngrijire copil), 2 inspectori asistenți.</w:t>
      </w:r>
    </w:p>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rPr>
        <w:t>2.</w:t>
      </w:r>
      <w:r w:rsidRPr="00E962C0">
        <w:rPr>
          <w:rFonts w:asciiTheme="minorHAnsi" w:hAnsiTheme="minorHAnsi" w:cstheme="minorHAnsi"/>
          <w:bCs/>
        </w:rPr>
        <w:t xml:space="preserve"> Compartimentul de control unităţi  şi servicii de sănătate (CCUS):</w:t>
      </w:r>
    </w:p>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 xml:space="preserve">  - 1 consilier  superior</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bCs/>
        </w:rPr>
        <w:t>3.</w:t>
      </w:r>
      <w:r w:rsidRPr="00E962C0">
        <w:rPr>
          <w:rFonts w:asciiTheme="minorHAnsi" w:hAnsiTheme="minorHAnsi" w:cstheme="minorHAnsi"/>
        </w:rPr>
        <w:t xml:space="preserve"> Compartimentul  inspecţia  şi  controlul  asistenţei medicale a comunităţilor la risc</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 xml:space="preserve">  - 1 inspector superior  </w:t>
      </w:r>
    </w:p>
    <w:p w:rsidR="00877A1B" w:rsidRPr="00E962C0" w:rsidRDefault="00877A1B" w:rsidP="00270D82">
      <w:pPr>
        <w:spacing w:line="276" w:lineRule="auto"/>
        <w:jc w:val="both"/>
        <w:rPr>
          <w:rFonts w:asciiTheme="minorHAnsi" w:hAnsiTheme="minorHAnsi" w:cstheme="minorHAnsi"/>
        </w:rPr>
      </w:pPr>
    </w:p>
    <w:p w:rsidR="00877A1B" w:rsidRPr="00E962C0" w:rsidRDefault="00877A1B" w:rsidP="00270D82">
      <w:pPr>
        <w:spacing w:line="276" w:lineRule="auto"/>
        <w:ind w:left="360"/>
        <w:jc w:val="both"/>
        <w:rPr>
          <w:rFonts w:asciiTheme="minorHAnsi" w:hAnsiTheme="minorHAnsi" w:cstheme="minorHAnsi"/>
          <w:b/>
          <w:u w:val="single"/>
        </w:rPr>
      </w:pPr>
      <w:r w:rsidRPr="00E962C0">
        <w:rPr>
          <w:rFonts w:asciiTheme="minorHAnsi" w:hAnsiTheme="minorHAnsi" w:cstheme="minorHAnsi"/>
          <w:b/>
          <w:u w:val="single"/>
        </w:rPr>
        <w:t>I. COMPARTIMENTUL  INSPECŢIA  ŞI  CONTROLUL  FACTORILOR  DE RISC  DIN  MEDIUL  DE  VIAŢĂ  ŞI  MUNCĂ</w:t>
      </w:r>
    </w:p>
    <w:p w:rsidR="00877A1B" w:rsidRPr="00E962C0" w:rsidRDefault="00877A1B" w:rsidP="00270D82">
      <w:pPr>
        <w:spacing w:line="276" w:lineRule="auto"/>
        <w:ind w:left="1020"/>
        <w:jc w:val="center"/>
        <w:rPr>
          <w:rFonts w:asciiTheme="minorHAnsi" w:hAnsiTheme="minorHAnsi" w:cstheme="minorHAnsi"/>
        </w:rPr>
      </w:pPr>
    </w:p>
    <w:p w:rsidR="00877A1B" w:rsidRPr="00E962C0" w:rsidRDefault="00877A1B" w:rsidP="00270D82">
      <w:pPr>
        <w:spacing w:line="276" w:lineRule="auto"/>
        <w:ind w:left="1020"/>
        <w:jc w:val="both"/>
        <w:rPr>
          <w:rFonts w:asciiTheme="minorHAnsi" w:hAnsiTheme="minorHAnsi" w:cstheme="minorHAnsi"/>
          <w:b/>
        </w:rPr>
      </w:pPr>
      <w:r w:rsidRPr="00E962C0">
        <w:rPr>
          <w:rFonts w:asciiTheme="minorHAnsi" w:hAnsiTheme="minorHAnsi" w:cstheme="minorHAnsi"/>
          <w:b/>
        </w:rPr>
        <w:t xml:space="preserve"> În anul 2022, activitatea inspectorilor sanitari  s-a concretizat în:</w:t>
      </w:r>
    </w:p>
    <w:p w:rsidR="00877A1B" w:rsidRPr="00E962C0" w:rsidRDefault="00877A1B" w:rsidP="00270D82">
      <w:pPr>
        <w:numPr>
          <w:ilvl w:val="0"/>
          <w:numId w:val="3"/>
        </w:numPr>
        <w:spacing w:line="276" w:lineRule="auto"/>
        <w:jc w:val="both"/>
        <w:rPr>
          <w:rFonts w:asciiTheme="minorHAnsi" w:hAnsiTheme="minorHAnsi" w:cstheme="minorHAnsi"/>
        </w:rPr>
      </w:pPr>
      <w:r w:rsidRPr="00E962C0">
        <w:rPr>
          <w:rFonts w:asciiTheme="minorHAnsi" w:hAnsiTheme="minorHAnsi" w:cstheme="minorHAnsi"/>
        </w:rPr>
        <w:t xml:space="preserve"> 5370 inspecţii; </w:t>
      </w:r>
    </w:p>
    <w:p w:rsidR="00877A1B" w:rsidRPr="00E962C0" w:rsidRDefault="00877A1B" w:rsidP="00270D82">
      <w:pPr>
        <w:numPr>
          <w:ilvl w:val="0"/>
          <w:numId w:val="3"/>
        </w:numPr>
        <w:spacing w:line="276" w:lineRule="auto"/>
        <w:jc w:val="both"/>
        <w:rPr>
          <w:rFonts w:asciiTheme="minorHAnsi" w:hAnsiTheme="minorHAnsi" w:cstheme="minorHAnsi"/>
        </w:rPr>
      </w:pPr>
      <w:r w:rsidRPr="00E962C0">
        <w:rPr>
          <w:rFonts w:asciiTheme="minorHAnsi" w:hAnsiTheme="minorHAnsi" w:cstheme="minorHAnsi"/>
        </w:rPr>
        <w:t xml:space="preserve"> 96 probe prelevate din care 80 corespunzătoare și 9 necorespunzătoare, la 7 probe nu s-au primit rezultatele; </w:t>
      </w:r>
    </w:p>
    <w:p w:rsidR="00877A1B" w:rsidRPr="00E962C0" w:rsidRDefault="00877A1B" w:rsidP="00270D82">
      <w:pPr>
        <w:numPr>
          <w:ilvl w:val="0"/>
          <w:numId w:val="3"/>
        </w:numPr>
        <w:spacing w:line="276" w:lineRule="auto"/>
        <w:jc w:val="both"/>
        <w:rPr>
          <w:rFonts w:asciiTheme="minorHAnsi" w:hAnsiTheme="minorHAnsi" w:cstheme="minorHAnsi"/>
        </w:rPr>
      </w:pPr>
      <w:r w:rsidRPr="00E962C0">
        <w:rPr>
          <w:rFonts w:asciiTheme="minorHAnsi" w:hAnsiTheme="minorHAnsi" w:cstheme="minorHAnsi"/>
        </w:rPr>
        <w:t xml:space="preserve"> Au fost aplicate 219 avertismente şi 270 amenzi, în cuantum de 1 252 100 lei;</w:t>
      </w:r>
    </w:p>
    <w:p w:rsidR="00877A1B" w:rsidRPr="00E962C0" w:rsidRDefault="00877A1B" w:rsidP="00270D82">
      <w:pPr>
        <w:numPr>
          <w:ilvl w:val="0"/>
          <w:numId w:val="3"/>
        </w:numPr>
        <w:spacing w:line="276" w:lineRule="auto"/>
        <w:jc w:val="both"/>
        <w:rPr>
          <w:rFonts w:asciiTheme="minorHAnsi" w:hAnsiTheme="minorHAnsi" w:cstheme="minorHAnsi"/>
        </w:rPr>
      </w:pPr>
      <w:r w:rsidRPr="00E962C0">
        <w:rPr>
          <w:rFonts w:asciiTheme="minorHAnsi" w:hAnsiTheme="minorHAnsi" w:cstheme="minorHAnsi"/>
        </w:rPr>
        <w:t xml:space="preserve">Alimente retrase din consum: 4 litri și 465,675 kg  produse alimentare;  </w:t>
      </w:r>
    </w:p>
    <w:p w:rsidR="00877A1B" w:rsidRPr="00E962C0" w:rsidRDefault="00877A1B" w:rsidP="00270D82">
      <w:pPr>
        <w:numPr>
          <w:ilvl w:val="0"/>
          <w:numId w:val="3"/>
        </w:numPr>
        <w:spacing w:line="276" w:lineRule="auto"/>
        <w:jc w:val="both"/>
        <w:rPr>
          <w:rFonts w:asciiTheme="minorHAnsi" w:hAnsiTheme="minorHAnsi" w:cstheme="minorHAnsi"/>
        </w:rPr>
      </w:pPr>
      <w:r w:rsidRPr="00E962C0">
        <w:rPr>
          <w:rFonts w:asciiTheme="minorHAnsi" w:hAnsiTheme="minorHAnsi" w:cstheme="minorHAnsi"/>
        </w:rPr>
        <w:t xml:space="preserve">Produse cosmetice retrase din consum: 5 bucăți produse cosmetice; </w:t>
      </w:r>
    </w:p>
    <w:p w:rsidR="00877A1B" w:rsidRPr="00E962C0" w:rsidRDefault="00877A1B" w:rsidP="00270D82">
      <w:pPr>
        <w:numPr>
          <w:ilvl w:val="0"/>
          <w:numId w:val="3"/>
        </w:numPr>
        <w:spacing w:line="276" w:lineRule="auto"/>
        <w:jc w:val="both"/>
        <w:rPr>
          <w:rFonts w:asciiTheme="minorHAnsi" w:hAnsiTheme="minorHAnsi" w:cstheme="minorHAnsi"/>
        </w:rPr>
      </w:pPr>
      <w:r w:rsidRPr="00E962C0">
        <w:rPr>
          <w:rFonts w:asciiTheme="minorHAnsi" w:hAnsiTheme="minorHAnsi" w:cstheme="minorHAnsi"/>
        </w:rPr>
        <w:t>Au fost fost retrase de la utilizare 18,5 litri 3 kg produse biocide și retrase de la comercializare 2 litri produse biocide;</w:t>
      </w:r>
    </w:p>
    <w:p w:rsidR="00877A1B" w:rsidRPr="00E962C0" w:rsidRDefault="00877A1B" w:rsidP="00270D82">
      <w:pPr>
        <w:numPr>
          <w:ilvl w:val="0"/>
          <w:numId w:val="3"/>
        </w:numPr>
        <w:spacing w:line="276" w:lineRule="auto"/>
        <w:jc w:val="both"/>
        <w:rPr>
          <w:rFonts w:asciiTheme="minorHAnsi" w:hAnsiTheme="minorHAnsi" w:cstheme="minorHAnsi"/>
        </w:rPr>
      </w:pPr>
      <w:r w:rsidRPr="00E962C0">
        <w:rPr>
          <w:rFonts w:asciiTheme="minorHAnsi" w:hAnsiTheme="minorHAnsi" w:cstheme="minorHAnsi"/>
        </w:rPr>
        <w:t xml:space="preserve"> 255 sesizări rezolvate;</w:t>
      </w:r>
    </w:p>
    <w:p w:rsidR="00877A1B" w:rsidRPr="00E962C0" w:rsidRDefault="00877A1B" w:rsidP="00270D82">
      <w:pPr>
        <w:numPr>
          <w:ilvl w:val="0"/>
          <w:numId w:val="3"/>
        </w:numPr>
        <w:spacing w:line="276" w:lineRule="auto"/>
        <w:jc w:val="both"/>
        <w:rPr>
          <w:rFonts w:asciiTheme="minorHAnsi" w:hAnsiTheme="minorHAnsi" w:cstheme="minorHAnsi"/>
        </w:rPr>
      </w:pPr>
      <w:r w:rsidRPr="00E962C0">
        <w:rPr>
          <w:rFonts w:asciiTheme="minorHAnsi" w:hAnsiTheme="minorHAnsi" w:cstheme="minorHAnsi"/>
        </w:rPr>
        <w:t>A fost sistată activitatea în 5 unități  (1 firmă prestări servicii DDD, 1 fast food, 1 restaurant și 1 CMI stomatologic).</w:t>
      </w:r>
    </w:p>
    <w:p w:rsidR="00877A1B" w:rsidRPr="00E962C0" w:rsidRDefault="00877A1B" w:rsidP="00270D82">
      <w:pPr>
        <w:spacing w:line="276" w:lineRule="auto"/>
        <w:ind w:left="720"/>
        <w:jc w:val="both"/>
        <w:rPr>
          <w:rFonts w:asciiTheme="minorHAnsi" w:hAnsiTheme="minorHAnsi" w:cstheme="minorHAnsi"/>
          <w:color w:val="FF0000"/>
        </w:rPr>
      </w:pPr>
    </w:p>
    <w:p w:rsidR="00877A1B" w:rsidRPr="00E962C0" w:rsidRDefault="00877A1B" w:rsidP="00270D82">
      <w:pPr>
        <w:spacing w:line="276" w:lineRule="auto"/>
        <w:ind w:left="270" w:firstLine="720"/>
        <w:jc w:val="both"/>
        <w:rPr>
          <w:rFonts w:asciiTheme="minorHAnsi" w:hAnsiTheme="minorHAnsi" w:cstheme="minorHAnsi"/>
        </w:rPr>
      </w:pPr>
      <w:r w:rsidRPr="00E962C0">
        <w:rPr>
          <w:rFonts w:asciiTheme="minorHAnsi" w:hAnsiTheme="minorHAnsi" w:cstheme="minorHAnsi"/>
        </w:rPr>
        <w:t>Activităţile desfăşurate pe domenii de activitate, contravenţiile aplicate pentru neconformităţi depistate  precum şi  probele  prelevate, sunt redate în tabelele următoare:</w:t>
      </w:r>
    </w:p>
    <w:p w:rsidR="00877A1B" w:rsidRPr="00E962C0" w:rsidRDefault="00877A1B" w:rsidP="00270D82">
      <w:pPr>
        <w:spacing w:line="276" w:lineRule="auto"/>
        <w:jc w:val="both"/>
        <w:rPr>
          <w:rFonts w:asciiTheme="minorHAnsi" w:hAnsiTheme="minorHAnsi" w:cstheme="minorHAnsi"/>
          <w:color w:val="FF0000"/>
        </w:rPr>
      </w:pP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5051"/>
        <w:gridCol w:w="3360"/>
      </w:tblGrid>
      <w:tr w:rsidR="00877A1B" w:rsidRPr="00E962C0" w:rsidTr="00BA2B0F">
        <w:trPr>
          <w:jc w:val="center"/>
        </w:trPr>
        <w:tc>
          <w:tcPr>
            <w:tcW w:w="645" w:type="dxa"/>
          </w:tcPr>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ab/>
              <w:t>Nr. crt.</w:t>
            </w:r>
          </w:p>
        </w:tc>
        <w:tc>
          <w:tcPr>
            <w:tcW w:w="5051" w:type="dxa"/>
          </w:tcPr>
          <w:p w:rsidR="00877A1B" w:rsidRPr="00E962C0" w:rsidRDefault="00877A1B" w:rsidP="00270D82">
            <w:pPr>
              <w:spacing w:line="276" w:lineRule="auto"/>
              <w:jc w:val="both"/>
              <w:rPr>
                <w:rFonts w:asciiTheme="minorHAnsi" w:hAnsiTheme="minorHAnsi" w:cstheme="minorHAnsi"/>
              </w:rPr>
            </w:pP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Domeniu de activitate</w:t>
            </w:r>
          </w:p>
        </w:tc>
        <w:tc>
          <w:tcPr>
            <w:tcW w:w="3360" w:type="dxa"/>
          </w:tcPr>
          <w:p w:rsidR="00877A1B" w:rsidRPr="00E962C0" w:rsidRDefault="00877A1B" w:rsidP="00270D82">
            <w:pPr>
              <w:spacing w:line="276" w:lineRule="auto"/>
              <w:jc w:val="center"/>
              <w:rPr>
                <w:rFonts w:asciiTheme="minorHAnsi" w:hAnsiTheme="minorHAnsi" w:cstheme="minorHAnsi"/>
              </w:rPr>
            </w:pPr>
          </w:p>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Număr controale</w:t>
            </w:r>
          </w:p>
        </w:tc>
      </w:tr>
      <w:tr w:rsidR="00877A1B" w:rsidRPr="00E962C0" w:rsidTr="00BA2B0F">
        <w:trPr>
          <w:jc w:val="center"/>
        </w:trPr>
        <w:tc>
          <w:tcPr>
            <w:tcW w:w="645" w:type="dxa"/>
            <w:vAlign w:val="bottom"/>
          </w:tcPr>
          <w:p w:rsidR="00877A1B" w:rsidRPr="00E962C0" w:rsidRDefault="00877A1B" w:rsidP="00270D82">
            <w:pPr>
              <w:numPr>
                <w:ilvl w:val="0"/>
                <w:numId w:val="30"/>
              </w:numPr>
              <w:tabs>
                <w:tab w:val="left" w:pos="0"/>
                <w:tab w:val="left" w:pos="142"/>
              </w:tabs>
              <w:spacing w:line="276" w:lineRule="auto"/>
              <w:jc w:val="both"/>
              <w:rPr>
                <w:rFonts w:asciiTheme="minorHAnsi" w:hAnsiTheme="minorHAnsi" w:cstheme="minorHAnsi"/>
                <w:bCs/>
              </w:rPr>
            </w:pPr>
          </w:p>
        </w:tc>
        <w:tc>
          <w:tcPr>
            <w:tcW w:w="5051" w:type="dxa"/>
            <w:vAlign w:val="bottom"/>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Aliment</w:t>
            </w:r>
          </w:p>
        </w:tc>
        <w:tc>
          <w:tcPr>
            <w:tcW w:w="3360" w:type="dxa"/>
            <w:vAlign w:val="center"/>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277</w:t>
            </w:r>
          </w:p>
        </w:tc>
      </w:tr>
      <w:tr w:rsidR="00877A1B" w:rsidRPr="00E962C0" w:rsidTr="00BA2B0F">
        <w:trPr>
          <w:jc w:val="center"/>
        </w:trPr>
        <w:tc>
          <w:tcPr>
            <w:tcW w:w="645" w:type="dxa"/>
            <w:vAlign w:val="bottom"/>
          </w:tcPr>
          <w:p w:rsidR="00877A1B" w:rsidRPr="00E962C0" w:rsidRDefault="00877A1B" w:rsidP="00270D82">
            <w:pPr>
              <w:numPr>
                <w:ilvl w:val="0"/>
                <w:numId w:val="30"/>
              </w:numPr>
              <w:tabs>
                <w:tab w:val="left" w:pos="0"/>
                <w:tab w:val="left" w:pos="142"/>
              </w:tabs>
              <w:spacing w:line="276" w:lineRule="auto"/>
              <w:jc w:val="both"/>
              <w:rPr>
                <w:rFonts w:asciiTheme="minorHAnsi" w:hAnsiTheme="minorHAnsi" w:cstheme="minorHAnsi"/>
                <w:bCs/>
              </w:rPr>
            </w:pPr>
          </w:p>
        </w:tc>
        <w:tc>
          <w:tcPr>
            <w:tcW w:w="5051" w:type="dxa"/>
            <w:vAlign w:val="bottom"/>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 xml:space="preserve">Apa potabila  </w:t>
            </w:r>
          </w:p>
        </w:tc>
        <w:tc>
          <w:tcPr>
            <w:tcW w:w="3360" w:type="dxa"/>
            <w:vAlign w:val="center"/>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1439</w:t>
            </w:r>
          </w:p>
        </w:tc>
      </w:tr>
      <w:tr w:rsidR="00877A1B" w:rsidRPr="00E962C0" w:rsidTr="00BA2B0F">
        <w:trPr>
          <w:jc w:val="center"/>
        </w:trPr>
        <w:tc>
          <w:tcPr>
            <w:tcW w:w="645" w:type="dxa"/>
            <w:vAlign w:val="bottom"/>
          </w:tcPr>
          <w:p w:rsidR="00877A1B" w:rsidRPr="00E962C0" w:rsidRDefault="00877A1B" w:rsidP="00270D82">
            <w:pPr>
              <w:numPr>
                <w:ilvl w:val="0"/>
                <w:numId w:val="30"/>
              </w:numPr>
              <w:tabs>
                <w:tab w:val="left" w:pos="0"/>
                <w:tab w:val="left" w:pos="142"/>
              </w:tabs>
              <w:spacing w:line="276" w:lineRule="auto"/>
              <w:jc w:val="both"/>
              <w:rPr>
                <w:rFonts w:asciiTheme="minorHAnsi" w:hAnsiTheme="minorHAnsi" w:cstheme="minorHAnsi"/>
                <w:bCs/>
              </w:rPr>
            </w:pPr>
          </w:p>
        </w:tc>
        <w:tc>
          <w:tcPr>
            <w:tcW w:w="5051" w:type="dxa"/>
            <w:vAlign w:val="bottom"/>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Turism</w:t>
            </w:r>
          </w:p>
        </w:tc>
        <w:tc>
          <w:tcPr>
            <w:tcW w:w="3360" w:type="dxa"/>
            <w:vAlign w:val="center"/>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18</w:t>
            </w:r>
          </w:p>
        </w:tc>
      </w:tr>
      <w:tr w:rsidR="00877A1B" w:rsidRPr="00E962C0" w:rsidTr="00BA2B0F">
        <w:trPr>
          <w:jc w:val="center"/>
        </w:trPr>
        <w:tc>
          <w:tcPr>
            <w:tcW w:w="645" w:type="dxa"/>
            <w:vAlign w:val="bottom"/>
          </w:tcPr>
          <w:p w:rsidR="00877A1B" w:rsidRPr="00E962C0" w:rsidRDefault="00877A1B" w:rsidP="00270D82">
            <w:pPr>
              <w:numPr>
                <w:ilvl w:val="0"/>
                <w:numId w:val="30"/>
              </w:numPr>
              <w:tabs>
                <w:tab w:val="left" w:pos="0"/>
                <w:tab w:val="left" w:pos="142"/>
              </w:tabs>
              <w:spacing w:line="276" w:lineRule="auto"/>
              <w:jc w:val="both"/>
              <w:rPr>
                <w:rFonts w:asciiTheme="minorHAnsi" w:hAnsiTheme="minorHAnsi" w:cstheme="minorHAnsi"/>
                <w:bCs/>
              </w:rPr>
            </w:pPr>
          </w:p>
        </w:tc>
        <w:tc>
          <w:tcPr>
            <w:tcW w:w="5051" w:type="dxa"/>
            <w:vAlign w:val="bottom"/>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Piscine /ştranduri/zone de îmbăiere neamenajate</w:t>
            </w:r>
          </w:p>
        </w:tc>
        <w:tc>
          <w:tcPr>
            <w:tcW w:w="3360" w:type="dxa"/>
            <w:vAlign w:val="center"/>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43</w:t>
            </w:r>
          </w:p>
        </w:tc>
      </w:tr>
      <w:tr w:rsidR="00877A1B" w:rsidRPr="00E962C0" w:rsidTr="00BA2B0F">
        <w:trPr>
          <w:trHeight w:val="305"/>
          <w:jc w:val="center"/>
        </w:trPr>
        <w:tc>
          <w:tcPr>
            <w:tcW w:w="645" w:type="dxa"/>
            <w:vAlign w:val="bottom"/>
          </w:tcPr>
          <w:p w:rsidR="00877A1B" w:rsidRPr="00E962C0" w:rsidRDefault="00877A1B" w:rsidP="00270D82">
            <w:pPr>
              <w:numPr>
                <w:ilvl w:val="0"/>
                <w:numId w:val="30"/>
              </w:numPr>
              <w:tabs>
                <w:tab w:val="left" w:pos="0"/>
                <w:tab w:val="left" w:pos="142"/>
              </w:tabs>
              <w:spacing w:line="276" w:lineRule="auto"/>
              <w:jc w:val="both"/>
              <w:rPr>
                <w:rFonts w:asciiTheme="minorHAnsi" w:hAnsiTheme="minorHAnsi" w:cstheme="minorHAnsi"/>
                <w:bCs/>
              </w:rPr>
            </w:pPr>
          </w:p>
        </w:tc>
        <w:tc>
          <w:tcPr>
            <w:tcW w:w="5051" w:type="dxa"/>
            <w:vAlign w:val="bottom"/>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Mediul de viață al populaţiei</w:t>
            </w:r>
          </w:p>
        </w:tc>
        <w:tc>
          <w:tcPr>
            <w:tcW w:w="3360" w:type="dxa"/>
            <w:vAlign w:val="center"/>
          </w:tcPr>
          <w:p w:rsidR="00877A1B" w:rsidRPr="00E962C0" w:rsidRDefault="00877A1B" w:rsidP="00270D82">
            <w:pPr>
              <w:spacing w:line="276" w:lineRule="auto"/>
              <w:ind w:left="1440"/>
              <w:rPr>
                <w:rFonts w:asciiTheme="minorHAnsi" w:hAnsiTheme="minorHAnsi" w:cstheme="minorHAnsi"/>
                <w:color w:val="000000"/>
              </w:rPr>
            </w:pPr>
            <w:r w:rsidRPr="00E962C0">
              <w:rPr>
                <w:rFonts w:asciiTheme="minorHAnsi" w:hAnsiTheme="minorHAnsi" w:cstheme="minorHAnsi"/>
                <w:color w:val="000000"/>
              </w:rPr>
              <w:t>247</w:t>
            </w:r>
          </w:p>
        </w:tc>
      </w:tr>
      <w:tr w:rsidR="00877A1B" w:rsidRPr="00E962C0" w:rsidTr="00BA2B0F">
        <w:trPr>
          <w:jc w:val="center"/>
        </w:trPr>
        <w:tc>
          <w:tcPr>
            <w:tcW w:w="645" w:type="dxa"/>
            <w:vAlign w:val="bottom"/>
          </w:tcPr>
          <w:p w:rsidR="00877A1B" w:rsidRPr="00E962C0" w:rsidRDefault="00877A1B" w:rsidP="00270D82">
            <w:pPr>
              <w:numPr>
                <w:ilvl w:val="0"/>
                <w:numId w:val="30"/>
              </w:numPr>
              <w:tabs>
                <w:tab w:val="left" w:pos="0"/>
                <w:tab w:val="left" w:pos="142"/>
              </w:tabs>
              <w:spacing w:line="276" w:lineRule="auto"/>
              <w:jc w:val="both"/>
              <w:rPr>
                <w:rFonts w:asciiTheme="minorHAnsi" w:hAnsiTheme="minorHAnsi" w:cstheme="minorHAnsi"/>
                <w:bCs/>
              </w:rPr>
            </w:pPr>
          </w:p>
        </w:tc>
        <w:tc>
          <w:tcPr>
            <w:tcW w:w="5051" w:type="dxa"/>
            <w:vAlign w:val="bottom"/>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Cosmetice</w:t>
            </w:r>
          </w:p>
        </w:tc>
        <w:tc>
          <w:tcPr>
            <w:tcW w:w="3360" w:type="dxa"/>
            <w:vAlign w:val="center"/>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136</w:t>
            </w:r>
          </w:p>
        </w:tc>
      </w:tr>
      <w:tr w:rsidR="00877A1B" w:rsidRPr="00E962C0" w:rsidTr="00BA2B0F">
        <w:trPr>
          <w:jc w:val="center"/>
        </w:trPr>
        <w:tc>
          <w:tcPr>
            <w:tcW w:w="645" w:type="dxa"/>
            <w:vAlign w:val="bottom"/>
          </w:tcPr>
          <w:p w:rsidR="00877A1B" w:rsidRPr="00E962C0" w:rsidRDefault="00877A1B" w:rsidP="00270D82">
            <w:pPr>
              <w:numPr>
                <w:ilvl w:val="0"/>
                <w:numId w:val="30"/>
              </w:numPr>
              <w:tabs>
                <w:tab w:val="left" w:pos="0"/>
                <w:tab w:val="left" w:pos="142"/>
              </w:tabs>
              <w:spacing w:line="276" w:lineRule="auto"/>
              <w:jc w:val="both"/>
              <w:rPr>
                <w:rFonts w:asciiTheme="minorHAnsi" w:hAnsiTheme="minorHAnsi" w:cstheme="minorHAnsi"/>
                <w:bCs/>
              </w:rPr>
            </w:pPr>
          </w:p>
        </w:tc>
        <w:tc>
          <w:tcPr>
            <w:tcW w:w="5051" w:type="dxa"/>
            <w:vAlign w:val="bottom"/>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Biocide</w:t>
            </w:r>
          </w:p>
        </w:tc>
        <w:tc>
          <w:tcPr>
            <w:tcW w:w="3360" w:type="dxa"/>
            <w:vAlign w:val="center"/>
          </w:tcPr>
          <w:p w:rsidR="00877A1B" w:rsidRPr="00E962C0" w:rsidRDefault="00877A1B" w:rsidP="00270D82">
            <w:pPr>
              <w:spacing w:line="276" w:lineRule="auto"/>
              <w:jc w:val="center"/>
              <w:rPr>
                <w:rFonts w:asciiTheme="minorHAnsi" w:hAnsiTheme="minorHAnsi" w:cstheme="minorHAnsi"/>
                <w:color w:val="000000"/>
              </w:rPr>
            </w:pPr>
            <w:r w:rsidRPr="00E962C0">
              <w:rPr>
                <w:rFonts w:asciiTheme="minorHAnsi" w:hAnsiTheme="minorHAnsi" w:cstheme="minorHAnsi"/>
                <w:color w:val="000000"/>
              </w:rPr>
              <w:t>1347</w:t>
            </w:r>
          </w:p>
        </w:tc>
      </w:tr>
      <w:tr w:rsidR="00877A1B" w:rsidRPr="00E962C0" w:rsidTr="00BA2B0F">
        <w:trPr>
          <w:jc w:val="center"/>
        </w:trPr>
        <w:tc>
          <w:tcPr>
            <w:tcW w:w="645" w:type="dxa"/>
            <w:vAlign w:val="bottom"/>
          </w:tcPr>
          <w:p w:rsidR="00877A1B" w:rsidRPr="00E962C0" w:rsidRDefault="00877A1B" w:rsidP="00270D82">
            <w:pPr>
              <w:numPr>
                <w:ilvl w:val="0"/>
                <w:numId w:val="30"/>
              </w:numPr>
              <w:tabs>
                <w:tab w:val="left" w:pos="0"/>
                <w:tab w:val="left" w:pos="142"/>
              </w:tabs>
              <w:spacing w:line="276" w:lineRule="auto"/>
              <w:jc w:val="both"/>
              <w:rPr>
                <w:rFonts w:asciiTheme="minorHAnsi" w:hAnsiTheme="minorHAnsi" w:cstheme="minorHAnsi"/>
                <w:bCs/>
              </w:rPr>
            </w:pPr>
            <w:r w:rsidRPr="00E962C0">
              <w:rPr>
                <w:rFonts w:asciiTheme="minorHAnsi" w:hAnsiTheme="minorHAnsi" w:cstheme="minorHAnsi"/>
                <w:bCs/>
              </w:rPr>
              <w:t>a</w:t>
            </w:r>
          </w:p>
        </w:tc>
        <w:tc>
          <w:tcPr>
            <w:tcW w:w="5051" w:type="dxa"/>
            <w:vAlign w:val="bottom"/>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Articole tratate</w:t>
            </w:r>
          </w:p>
        </w:tc>
        <w:tc>
          <w:tcPr>
            <w:tcW w:w="3360" w:type="dxa"/>
            <w:vAlign w:val="center"/>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9</w:t>
            </w:r>
          </w:p>
        </w:tc>
      </w:tr>
      <w:tr w:rsidR="00877A1B" w:rsidRPr="00E962C0" w:rsidTr="00BA2B0F">
        <w:trPr>
          <w:jc w:val="center"/>
        </w:trPr>
        <w:tc>
          <w:tcPr>
            <w:tcW w:w="645" w:type="dxa"/>
            <w:vAlign w:val="bottom"/>
          </w:tcPr>
          <w:p w:rsidR="00877A1B" w:rsidRPr="00E962C0" w:rsidRDefault="00877A1B" w:rsidP="00270D82">
            <w:pPr>
              <w:numPr>
                <w:ilvl w:val="0"/>
                <w:numId w:val="30"/>
              </w:numPr>
              <w:tabs>
                <w:tab w:val="left" w:pos="0"/>
                <w:tab w:val="left" w:pos="142"/>
              </w:tabs>
              <w:spacing w:line="276" w:lineRule="auto"/>
              <w:jc w:val="both"/>
              <w:rPr>
                <w:rFonts w:asciiTheme="minorHAnsi" w:hAnsiTheme="minorHAnsi" w:cstheme="minorHAnsi"/>
                <w:bCs/>
              </w:rPr>
            </w:pPr>
          </w:p>
        </w:tc>
        <w:tc>
          <w:tcPr>
            <w:tcW w:w="5051" w:type="dxa"/>
            <w:vAlign w:val="bottom"/>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Învăţământ</w:t>
            </w:r>
          </w:p>
        </w:tc>
        <w:tc>
          <w:tcPr>
            <w:tcW w:w="3360" w:type="dxa"/>
            <w:vAlign w:val="center"/>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188</w:t>
            </w:r>
          </w:p>
        </w:tc>
      </w:tr>
      <w:tr w:rsidR="00877A1B" w:rsidRPr="00E962C0" w:rsidTr="00BA2B0F">
        <w:trPr>
          <w:jc w:val="center"/>
        </w:trPr>
        <w:tc>
          <w:tcPr>
            <w:tcW w:w="645" w:type="dxa"/>
            <w:vAlign w:val="bottom"/>
          </w:tcPr>
          <w:p w:rsidR="00877A1B" w:rsidRPr="00E962C0" w:rsidRDefault="00877A1B" w:rsidP="00270D82">
            <w:pPr>
              <w:numPr>
                <w:ilvl w:val="0"/>
                <w:numId w:val="30"/>
              </w:numPr>
              <w:tabs>
                <w:tab w:val="left" w:pos="0"/>
                <w:tab w:val="left" w:pos="142"/>
              </w:tabs>
              <w:spacing w:line="276" w:lineRule="auto"/>
              <w:jc w:val="both"/>
              <w:rPr>
                <w:rFonts w:asciiTheme="minorHAnsi" w:hAnsiTheme="minorHAnsi" w:cstheme="minorHAnsi"/>
                <w:bCs/>
              </w:rPr>
            </w:pPr>
          </w:p>
        </w:tc>
        <w:tc>
          <w:tcPr>
            <w:tcW w:w="5051" w:type="dxa"/>
            <w:vAlign w:val="bottom"/>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Unităţi sanitare, cu excepţia spitalelor</w:t>
            </w:r>
          </w:p>
        </w:tc>
        <w:tc>
          <w:tcPr>
            <w:tcW w:w="3360" w:type="dxa"/>
            <w:vAlign w:val="center"/>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435</w:t>
            </w:r>
          </w:p>
        </w:tc>
      </w:tr>
      <w:tr w:rsidR="00877A1B" w:rsidRPr="00E962C0" w:rsidTr="00BA2B0F">
        <w:trPr>
          <w:jc w:val="center"/>
        </w:trPr>
        <w:tc>
          <w:tcPr>
            <w:tcW w:w="645" w:type="dxa"/>
            <w:vAlign w:val="bottom"/>
          </w:tcPr>
          <w:p w:rsidR="00877A1B" w:rsidRPr="00E962C0" w:rsidRDefault="00877A1B" w:rsidP="00270D82">
            <w:pPr>
              <w:numPr>
                <w:ilvl w:val="0"/>
                <w:numId w:val="30"/>
              </w:numPr>
              <w:tabs>
                <w:tab w:val="left" w:pos="0"/>
                <w:tab w:val="left" w:pos="142"/>
              </w:tabs>
              <w:spacing w:line="276" w:lineRule="auto"/>
              <w:jc w:val="both"/>
              <w:rPr>
                <w:rFonts w:asciiTheme="minorHAnsi" w:hAnsiTheme="minorHAnsi" w:cstheme="minorHAnsi"/>
                <w:bCs/>
              </w:rPr>
            </w:pPr>
          </w:p>
        </w:tc>
        <w:tc>
          <w:tcPr>
            <w:tcW w:w="5051" w:type="dxa"/>
            <w:vAlign w:val="bottom"/>
          </w:tcPr>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bCs/>
              </w:rPr>
              <w:t>Unităţi sanitare cu paturi</w:t>
            </w:r>
          </w:p>
        </w:tc>
        <w:tc>
          <w:tcPr>
            <w:tcW w:w="3360" w:type="dxa"/>
            <w:vAlign w:val="center"/>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268</w:t>
            </w:r>
          </w:p>
        </w:tc>
      </w:tr>
      <w:tr w:rsidR="00877A1B" w:rsidRPr="00E962C0" w:rsidTr="00BA2B0F">
        <w:trPr>
          <w:jc w:val="center"/>
        </w:trPr>
        <w:tc>
          <w:tcPr>
            <w:tcW w:w="645" w:type="dxa"/>
            <w:vAlign w:val="bottom"/>
          </w:tcPr>
          <w:p w:rsidR="00877A1B" w:rsidRPr="00E962C0" w:rsidRDefault="00877A1B" w:rsidP="00270D82">
            <w:pPr>
              <w:numPr>
                <w:ilvl w:val="0"/>
                <w:numId w:val="30"/>
              </w:numPr>
              <w:tabs>
                <w:tab w:val="left" w:pos="0"/>
                <w:tab w:val="left" w:pos="142"/>
              </w:tabs>
              <w:spacing w:line="276" w:lineRule="auto"/>
              <w:jc w:val="both"/>
              <w:rPr>
                <w:rFonts w:asciiTheme="minorHAnsi" w:hAnsiTheme="minorHAnsi" w:cstheme="minorHAnsi"/>
                <w:bCs/>
              </w:rPr>
            </w:pPr>
          </w:p>
        </w:tc>
        <w:tc>
          <w:tcPr>
            <w:tcW w:w="5051" w:type="dxa"/>
            <w:vAlign w:val="bottom"/>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Unităţi de transfuzii</w:t>
            </w:r>
          </w:p>
        </w:tc>
        <w:tc>
          <w:tcPr>
            <w:tcW w:w="3360" w:type="dxa"/>
            <w:vAlign w:val="center"/>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5</w:t>
            </w:r>
          </w:p>
        </w:tc>
      </w:tr>
      <w:tr w:rsidR="00877A1B" w:rsidRPr="00E962C0" w:rsidTr="00BA2B0F">
        <w:trPr>
          <w:jc w:val="center"/>
        </w:trPr>
        <w:tc>
          <w:tcPr>
            <w:tcW w:w="645" w:type="dxa"/>
            <w:vAlign w:val="bottom"/>
          </w:tcPr>
          <w:p w:rsidR="00877A1B" w:rsidRPr="00E962C0" w:rsidRDefault="00877A1B" w:rsidP="00270D82">
            <w:pPr>
              <w:numPr>
                <w:ilvl w:val="0"/>
                <w:numId w:val="30"/>
              </w:numPr>
              <w:tabs>
                <w:tab w:val="left" w:pos="0"/>
                <w:tab w:val="left" w:pos="142"/>
              </w:tabs>
              <w:spacing w:line="276" w:lineRule="auto"/>
              <w:jc w:val="both"/>
              <w:rPr>
                <w:rFonts w:asciiTheme="minorHAnsi" w:hAnsiTheme="minorHAnsi" w:cstheme="minorHAnsi"/>
                <w:bCs/>
              </w:rPr>
            </w:pPr>
          </w:p>
        </w:tc>
        <w:tc>
          <w:tcPr>
            <w:tcW w:w="5051" w:type="dxa"/>
            <w:vAlign w:val="bottom"/>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Unităţi de transplant</w:t>
            </w:r>
          </w:p>
        </w:tc>
        <w:tc>
          <w:tcPr>
            <w:tcW w:w="3360" w:type="dxa"/>
            <w:vAlign w:val="center"/>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3</w:t>
            </w:r>
          </w:p>
        </w:tc>
      </w:tr>
      <w:tr w:rsidR="00877A1B" w:rsidRPr="00E962C0" w:rsidTr="00BA2B0F">
        <w:trPr>
          <w:jc w:val="center"/>
        </w:trPr>
        <w:tc>
          <w:tcPr>
            <w:tcW w:w="645" w:type="dxa"/>
            <w:vAlign w:val="bottom"/>
          </w:tcPr>
          <w:p w:rsidR="00877A1B" w:rsidRPr="00E962C0" w:rsidRDefault="00877A1B" w:rsidP="00270D82">
            <w:pPr>
              <w:numPr>
                <w:ilvl w:val="0"/>
                <w:numId w:val="30"/>
              </w:numPr>
              <w:tabs>
                <w:tab w:val="left" w:pos="0"/>
                <w:tab w:val="left" w:pos="142"/>
              </w:tabs>
              <w:spacing w:line="276" w:lineRule="auto"/>
              <w:jc w:val="both"/>
              <w:rPr>
                <w:rFonts w:asciiTheme="minorHAnsi" w:hAnsiTheme="minorHAnsi" w:cstheme="minorHAnsi"/>
                <w:bCs/>
              </w:rPr>
            </w:pPr>
          </w:p>
        </w:tc>
        <w:tc>
          <w:tcPr>
            <w:tcW w:w="5051" w:type="dxa"/>
            <w:vAlign w:val="bottom"/>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Deşeuri cu potenţial contaminant</w:t>
            </w:r>
          </w:p>
        </w:tc>
        <w:tc>
          <w:tcPr>
            <w:tcW w:w="3360" w:type="dxa"/>
            <w:vAlign w:val="center"/>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641</w:t>
            </w:r>
          </w:p>
        </w:tc>
      </w:tr>
      <w:tr w:rsidR="00877A1B" w:rsidRPr="00E962C0" w:rsidTr="00BA2B0F">
        <w:trPr>
          <w:jc w:val="center"/>
        </w:trPr>
        <w:tc>
          <w:tcPr>
            <w:tcW w:w="645" w:type="dxa"/>
            <w:vAlign w:val="bottom"/>
          </w:tcPr>
          <w:p w:rsidR="00877A1B" w:rsidRPr="00E962C0" w:rsidRDefault="00877A1B" w:rsidP="00270D82">
            <w:pPr>
              <w:numPr>
                <w:ilvl w:val="0"/>
                <w:numId w:val="30"/>
              </w:numPr>
              <w:tabs>
                <w:tab w:val="left" w:pos="0"/>
                <w:tab w:val="left" w:pos="142"/>
              </w:tabs>
              <w:spacing w:line="276" w:lineRule="auto"/>
              <w:jc w:val="both"/>
              <w:rPr>
                <w:rFonts w:asciiTheme="minorHAnsi" w:hAnsiTheme="minorHAnsi" w:cstheme="minorHAnsi"/>
                <w:bCs/>
              </w:rPr>
            </w:pPr>
            <w:r w:rsidRPr="00E962C0">
              <w:rPr>
                <w:rFonts w:asciiTheme="minorHAnsi" w:hAnsiTheme="minorHAnsi" w:cstheme="minorHAnsi"/>
                <w:bCs/>
              </w:rPr>
              <w:lastRenderedPageBreak/>
              <w:t>C</w:t>
            </w:r>
          </w:p>
        </w:tc>
        <w:tc>
          <w:tcPr>
            <w:tcW w:w="5051" w:type="dxa"/>
            <w:vAlign w:val="bottom"/>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 xml:space="preserve"> POP/PNDR</w:t>
            </w:r>
          </w:p>
        </w:tc>
        <w:tc>
          <w:tcPr>
            <w:tcW w:w="3360" w:type="dxa"/>
            <w:vAlign w:val="center"/>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6</w:t>
            </w:r>
          </w:p>
        </w:tc>
      </w:tr>
      <w:tr w:rsidR="00877A1B" w:rsidRPr="00E962C0" w:rsidTr="00BA2B0F">
        <w:trPr>
          <w:jc w:val="center"/>
        </w:trPr>
        <w:tc>
          <w:tcPr>
            <w:tcW w:w="645" w:type="dxa"/>
            <w:vAlign w:val="bottom"/>
          </w:tcPr>
          <w:p w:rsidR="00877A1B" w:rsidRPr="00E962C0" w:rsidRDefault="00877A1B" w:rsidP="00270D82">
            <w:pPr>
              <w:numPr>
                <w:ilvl w:val="0"/>
                <w:numId w:val="30"/>
              </w:numPr>
              <w:tabs>
                <w:tab w:val="left" w:pos="0"/>
                <w:tab w:val="left" w:pos="142"/>
              </w:tabs>
              <w:spacing w:line="276" w:lineRule="auto"/>
              <w:jc w:val="both"/>
              <w:rPr>
                <w:rFonts w:asciiTheme="minorHAnsi" w:hAnsiTheme="minorHAnsi" w:cstheme="minorHAnsi"/>
                <w:bCs/>
              </w:rPr>
            </w:pPr>
          </w:p>
        </w:tc>
        <w:tc>
          <w:tcPr>
            <w:tcW w:w="5051" w:type="dxa"/>
            <w:vAlign w:val="bottom"/>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Acţiuni tematice stabilite de SCSP  judeţean</w:t>
            </w:r>
          </w:p>
        </w:tc>
        <w:tc>
          <w:tcPr>
            <w:tcW w:w="3360" w:type="dxa"/>
            <w:vAlign w:val="center"/>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11</w:t>
            </w:r>
          </w:p>
        </w:tc>
      </w:tr>
      <w:tr w:rsidR="00877A1B" w:rsidRPr="00E962C0" w:rsidTr="00BA2B0F">
        <w:trPr>
          <w:jc w:val="center"/>
        </w:trPr>
        <w:tc>
          <w:tcPr>
            <w:tcW w:w="645" w:type="dxa"/>
            <w:vAlign w:val="bottom"/>
          </w:tcPr>
          <w:p w:rsidR="00877A1B" w:rsidRPr="00E962C0" w:rsidRDefault="00877A1B" w:rsidP="00270D82">
            <w:pPr>
              <w:numPr>
                <w:ilvl w:val="0"/>
                <w:numId w:val="30"/>
              </w:numPr>
              <w:tabs>
                <w:tab w:val="left" w:pos="0"/>
                <w:tab w:val="left" w:pos="142"/>
              </w:tabs>
              <w:spacing w:line="276" w:lineRule="auto"/>
              <w:jc w:val="both"/>
              <w:rPr>
                <w:rFonts w:asciiTheme="minorHAnsi" w:hAnsiTheme="minorHAnsi" w:cstheme="minorHAnsi"/>
                <w:bCs/>
              </w:rPr>
            </w:pPr>
          </w:p>
        </w:tc>
        <w:tc>
          <w:tcPr>
            <w:tcW w:w="5051" w:type="dxa"/>
            <w:vAlign w:val="bottom"/>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Acţiuni comune cu alte autorităţi</w:t>
            </w:r>
          </w:p>
        </w:tc>
        <w:tc>
          <w:tcPr>
            <w:tcW w:w="3360" w:type="dxa"/>
            <w:vAlign w:val="center"/>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30</w:t>
            </w:r>
          </w:p>
        </w:tc>
      </w:tr>
      <w:tr w:rsidR="00877A1B" w:rsidRPr="00E962C0" w:rsidTr="00BA2B0F">
        <w:trPr>
          <w:jc w:val="center"/>
        </w:trPr>
        <w:tc>
          <w:tcPr>
            <w:tcW w:w="645" w:type="dxa"/>
            <w:vAlign w:val="bottom"/>
          </w:tcPr>
          <w:p w:rsidR="00877A1B" w:rsidRPr="00E962C0" w:rsidRDefault="00877A1B" w:rsidP="00270D82">
            <w:pPr>
              <w:numPr>
                <w:ilvl w:val="0"/>
                <w:numId w:val="30"/>
              </w:numPr>
              <w:tabs>
                <w:tab w:val="left" w:pos="0"/>
                <w:tab w:val="left" w:pos="142"/>
              </w:tabs>
              <w:spacing w:line="276" w:lineRule="auto"/>
              <w:jc w:val="both"/>
              <w:rPr>
                <w:rFonts w:asciiTheme="minorHAnsi" w:hAnsiTheme="minorHAnsi" w:cstheme="minorHAnsi"/>
                <w:bCs/>
              </w:rPr>
            </w:pPr>
          </w:p>
        </w:tc>
        <w:tc>
          <w:tcPr>
            <w:tcW w:w="5051" w:type="dxa"/>
            <w:vAlign w:val="bottom"/>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Sesizări rezolvate</w:t>
            </w:r>
          </w:p>
        </w:tc>
        <w:tc>
          <w:tcPr>
            <w:tcW w:w="3360" w:type="dxa"/>
            <w:vAlign w:val="center"/>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255</w:t>
            </w:r>
          </w:p>
        </w:tc>
      </w:tr>
      <w:tr w:rsidR="00877A1B" w:rsidRPr="00E962C0" w:rsidTr="00BA2B0F">
        <w:trPr>
          <w:jc w:val="center"/>
        </w:trPr>
        <w:tc>
          <w:tcPr>
            <w:tcW w:w="645" w:type="dxa"/>
            <w:vAlign w:val="bottom"/>
          </w:tcPr>
          <w:p w:rsidR="00877A1B" w:rsidRPr="00E962C0" w:rsidRDefault="00877A1B" w:rsidP="00270D82">
            <w:pPr>
              <w:numPr>
                <w:ilvl w:val="0"/>
                <w:numId w:val="30"/>
              </w:numPr>
              <w:tabs>
                <w:tab w:val="left" w:pos="0"/>
                <w:tab w:val="left" w:pos="142"/>
              </w:tabs>
              <w:spacing w:line="276" w:lineRule="auto"/>
              <w:jc w:val="both"/>
              <w:rPr>
                <w:rFonts w:asciiTheme="minorHAnsi" w:hAnsiTheme="minorHAnsi" w:cstheme="minorHAnsi"/>
                <w:bCs/>
              </w:rPr>
            </w:pPr>
          </w:p>
        </w:tc>
        <w:tc>
          <w:tcPr>
            <w:tcW w:w="5051" w:type="dxa"/>
            <w:vAlign w:val="bottom"/>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Prestări servicii operatori din unitățile sanitare</w:t>
            </w:r>
          </w:p>
        </w:tc>
        <w:tc>
          <w:tcPr>
            <w:tcW w:w="3360" w:type="dxa"/>
            <w:vAlign w:val="center"/>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12</w:t>
            </w:r>
          </w:p>
        </w:tc>
      </w:tr>
      <w:tr w:rsidR="00877A1B" w:rsidRPr="00E962C0" w:rsidTr="00BA2B0F">
        <w:trPr>
          <w:jc w:val="center"/>
        </w:trPr>
        <w:tc>
          <w:tcPr>
            <w:tcW w:w="645" w:type="dxa"/>
            <w:vAlign w:val="bottom"/>
          </w:tcPr>
          <w:p w:rsidR="00877A1B" w:rsidRPr="00E962C0" w:rsidRDefault="00877A1B" w:rsidP="00270D82">
            <w:pPr>
              <w:tabs>
                <w:tab w:val="left" w:pos="0"/>
                <w:tab w:val="left" w:pos="142"/>
              </w:tabs>
              <w:spacing w:line="276" w:lineRule="auto"/>
              <w:jc w:val="both"/>
              <w:rPr>
                <w:rFonts w:asciiTheme="minorHAnsi" w:hAnsiTheme="minorHAnsi" w:cstheme="minorHAnsi"/>
                <w:bCs/>
              </w:rPr>
            </w:pPr>
          </w:p>
        </w:tc>
        <w:tc>
          <w:tcPr>
            <w:tcW w:w="5051" w:type="dxa"/>
            <w:vAlign w:val="bottom"/>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Total</w:t>
            </w:r>
          </w:p>
        </w:tc>
        <w:tc>
          <w:tcPr>
            <w:tcW w:w="3360" w:type="dxa"/>
            <w:vAlign w:val="center"/>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5370</w:t>
            </w:r>
          </w:p>
        </w:tc>
      </w:tr>
    </w:tbl>
    <w:p w:rsidR="00877A1B" w:rsidRPr="00E962C0" w:rsidRDefault="00877A1B" w:rsidP="00270D82">
      <w:pPr>
        <w:spacing w:line="276" w:lineRule="auto"/>
        <w:jc w:val="both"/>
        <w:rPr>
          <w:rFonts w:asciiTheme="minorHAnsi" w:hAnsiTheme="minorHAnsi" w:cstheme="minorHAnsi"/>
          <w:color w:val="FF0000"/>
        </w:rPr>
      </w:pPr>
    </w:p>
    <w:p w:rsidR="00877A1B" w:rsidRPr="00E962C0" w:rsidRDefault="00877A1B" w:rsidP="00270D82">
      <w:pPr>
        <w:spacing w:line="276" w:lineRule="auto"/>
        <w:jc w:val="both"/>
        <w:rPr>
          <w:rFonts w:asciiTheme="minorHAnsi" w:hAnsiTheme="minorHAnsi" w:cstheme="minorHAnsi"/>
        </w:rPr>
      </w:pPr>
      <w:bookmarkStart w:id="19" w:name="_Hlk123895140"/>
      <w:r w:rsidRPr="00E962C0">
        <w:rPr>
          <w:rFonts w:asciiTheme="minorHAnsi" w:hAnsiTheme="minorHAnsi" w:cstheme="minorHAnsi"/>
        </w:rPr>
        <w:t xml:space="preserve">CONTRAVENȚII APLICATE </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1712"/>
        <w:gridCol w:w="1134"/>
        <w:gridCol w:w="1134"/>
        <w:gridCol w:w="1338"/>
        <w:gridCol w:w="1355"/>
        <w:gridCol w:w="1576"/>
      </w:tblGrid>
      <w:tr w:rsidR="00877A1B" w:rsidRPr="00E962C0" w:rsidTr="00BA2B0F">
        <w:trPr>
          <w:jc w:val="center"/>
        </w:trPr>
        <w:tc>
          <w:tcPr>
            <w:tcW w:w="902" w:type="dxa"/>
          </w:tcPr>
          <w:p w:rsidR="00877A1B" w:rsidRPr="00E962C0" w:rsidRDefault="00877A1B" w:rsidP="00270D82">
            <w:pPr>
              <w:spacing w:line="276" w:lineRule="auto"/>
              <w:jc w:val="both"/>
              <w:rPr>
                <w:rFonts w:asciiTheme="minorHAnsi" w:hAnsiTheme="minorHAnsi" w:cstheme="minorHAnsi"/>
              </w:rPr>
            </w:pP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Anul</w:t>
            </w:r>
          </w:p>
        </w:tc>
        <w:tc>
          <w:tcPr>
            <w:tcW w:w="1712" w:type="dxa"/>
          </w:tcPr>
          <w:p w:rsidR="00877A1B" w:rsidRPr="00E962C0" w:rsidRDefault="00877A1B" w:rsidP="00270D82">
            <w:pPr>
              <w:spacing w:line="276" w:lineRule="auto"/>
              <w:jc w:val="both"/>
              <w:rPr>
                <w:rFonts w:asciiTheme="minorHAnsi" w:hAnsiTheme="minorHAnsi" w:cstheme="minorHAnsi"/>
              </w:rPr>
            </w:pP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Avertismente</w:t>
            </w:r>
          </w:p>
        </w:tc>
        <w:tc>
          <w:tcPr>
            <w:tcW w:w="1134" w:type="dxa"/>
          </w:tcPr>
          <w:p w:rsidR="00877A1B" w:rsidRPr="00E962C0" w:rsidRDefault="00877A1B" w:rsidP="00270D82">
            <w:pPr>
              <w:spacing w:line="276" w:lineRule="auto"/>
              <w:jc w:val="both"/>
              <w:rPr>
                <w:rFonts w:asciiTheme="minorHAnsi" w:hAnsiTheme="minorHAnsi" w:cstheme="minorHAnsi"/>
              </w:rPr>
            </w:pP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Amenzi</w:t>
            </w:r>
          </w:p>
        </w:tc>
        <w:tc>
          <w:tcPr>
            <w:tcW w:w="1134" w:type="dxa"/>
          </w:tcPr>
          <w:p w:rsidR="00877A1B" w:rsidRPr="00E962C0" w:rsidRDefault="00877A1B" w:rsidP="00270D82">
            <w:pPr>
              <w:spacing w:line="276" w:lineRule="auto"/>
              <w:jc w:val="center"/>
              <w:rPr>
                <w:rFonts w:asciiTheme="minorHAnsi" w:hAnsiTheme="minorHAnsi" w:cstheme="minorHAnsi"/>
              </w:rPr>
            </w:pPr>
          </w:p>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Amenzi achitate</w:t>
            </w:r>
          </w:p>
        </w:tc>
        <w:tc>
          <w:tcPr>
            <w:tcW w:w="1338" w:type="dxa"/>
          </w:tcPr>
          <w:p w:rsidR="00877A1B" w:rsidRPr="00E962C0" w:rsidRDefault="00877A1B" w:rsidP="00270D82">
            <w:pPr>
              <w:spacing w:line="276" w:lineRule="auto"/>
              <w:jc w:val="center"/>
              <w:rPr>
                <w:rFonts w:asciiTheme="minorHAnsi" w:hAnsiTheme="minorHAnsi" w:cstheme="minorHAnsi"/>
              </w:rPr>
            </w:pPr>
          </w:p>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Valoare amenzi</w:t>
            </w:r>
          </w:p>
        </w:tc>
        <w:tc>
          <w:tcPr>
            <w:tcW w:w="1355" w:type="dxa"/>
          </w:tcPr>
          <w:p w:rsidR="00877A1B" w:rsidRPr="00E962C0" w:rsidRDefault="00877A1B" w:rsidP="00270D82">
            <w:pPr>
              <w:spacing w:line="276" w:lineRule="auto"/>
              <w:jc w:val="both"/>
              <w:rPr>
                <w:rFonts w:asciiTheme="minorHAnsi" w:hAnsiTheme="minorHAnsi" w:cstheme="minorHAnsi"/>
              </w:rPr>
            </w:pP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Contestaţii</w:t>
            </w:r>
          </w:p>
        </w:tc>
        <w:tc>
          <w:tcPr>
            <w:tcW w:w="1576" w:type="dxa"/>
          </w:tcPr>
          <w:p w:rsidR="00877A1B" w:rsidRPr="00E962C0" w:rsidRDefault="00877A1B" w:rsidP="00270D82">
            <w:pPr>
              <w:spacing w:line="276" w:lineRule="auto"/>
              <w:jc w:val="center"/>
              <w:rPr>
                <w:rFonts w:asciiTheme="minorHAnsi" w:hAnsiTheme="minorHAnsi" w:cstheme="minorHAnsi"/>
              </w:rPr>
            </w:pPr>
          </w:p>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Amenzi date</w:t>
            </w:r>
          </w:p>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în debit</w:t>
            </w:r>
          </w:p>
        </w:tc>
      </w:tr>
      <w:tr w:rsidR="00877A1B" w:rsidRPr="00E962C0" w:rsidTr="00BA2B0F">
        <w:trPr>
          <w:trHeight w:val="345"/>
          <w:jc w:val="center"/>
        </w:trPr>
        <w:tc>
          <w:tcPr>
            <w:tcW w:w="902" w:type="dxa"/>
          </w:tcPr>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2022</w:t>
            </w:r>
          </w:p>
        </w:tc>
        <w:tc>
          <w:tcPr>
            <w:tcW w:w="1712" w:type="dxa"/>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219</w:t>
            </w:r>
          </w:p>
        </w:tc>
        <w:tc>
          <w:tcPr>
            <w:tcW w:w="1134" w:type="dxa"/>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270</w:t>
            </w:r>
          </w:p>
        </w:tc>
        <w:tc>
          <w:tcPr>
            <w:tcW w:w="1134" w:type="dxa"/>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200</w:t>
            </w:r>
          </w:p>
        </w:tc>
        <w:tc>
          <w:tcPr>
            <w:tcW w:w="1338" w:type="dxa"/>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1 252 100 lei</w:t>
            </w:r>
          </w:p>
        </w:tc>
        <w:tc>
          <w:tcPr>
            <w:tcW w:w="1355" w:type="dxa"/>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4</w:t>
            </w:r>
          </w:p>
        </w:tc>
        <w:tc>
          <w:tcPr>
            <w:tcW w:w="1576" w:type="dxa"/>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66</w:t>
            </w:r>
          </w:p>
        </w:tc>
      </w:tr>
      <w:bookmarkEnd w:id="19"/>
    </w:tbl>
    <w:p w:rsidR="00877A1B" w:rsidRPr="00E962C0" w:rsidRDefault="00877A1B" w:rsidP="00270D82">
      <w:pPr>
        <w:spacing w:line="276" w:lineRule="auto"/>
        <w:jc w:val="both"/>
        <w:rPr>
          <w:rFonts w:asciiTheme="minorHAnsi" w:hAnsiTheme="minorHAnsi" w:cstheme="minorHAnsi"/>
          <w:color w:val="FF0000"/>
        </w:rPr>
      </w:pP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 xml:space="preserve">PRELEVĂRI DE PROBE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
        <w:gridCol w:w="5224"/>
        <w:gridCol w:w="4164"/>
      </w:tblGrid>
      <w:tr w:rsidR="00877A1B" w:rsidRPr="00E962C0" w:rsidTr="00BA2B0F">
        <w:tc>
          <w:tcPr>
            <w:tcW w:w="378" w:type="dxa"/>
            <w:shd w:val="clear" w:color="auto" w:fill="auto"/>
          </w:tcPr>
          <w:p w:rsidR="00877A1B" w:rsidRPr="00E962C0" w:rsidRDefault="00877A1B" w:rsidP="00270D82">
            <w:pPr>
              <w:spacing w:line="276" w:lineRule="auto"/>
              <w:jc w:val="both"/>
              <w:rPr>
                <w:rFonts w:asciiTheme="minorHAnsi" w:hAnsiTheme="minorHAnsi" w:cstheme="minorHAnsi"/>
              </w:rPr>
            </w:pPr>
          </w:p>
        </w:tc>
        <w:tc>
          <w:tcPr>
            <w:tcW w:w="5224" w:type="dxa"/>
            <w:shd w:val="clear" w:color="auto" w:fill="auto"/>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Domenii</w:t>
            </w:r>
          </w:p>
        </w:tc>
        <w:tc>
          <w:tcPr>
            <w:tcW w:w="0" w:type="auto"/>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Nr. probe prelevate / probe neconforme</w:t>
            </w:r>
          </w:p>
        </w:tc>
      </w:tr>
      <w:tr w:rsidR="00877A1B" w:rsidRPr="00E962C0" w:rsidTr="00BA2B0F">
        <w:tc>
          <w:tcPr>
            <w:tcW w:w="378" w:type="dxa"/>
          </w:tcPr>
          <w:p w:rsidR="00877A1B" w:rsidRPr="00E962C0" w:rsidRDefault="00877A1B" w:rsidP="00270D82">
            <w:pPr>
              <w:numPr>
                <w:ilvl w:val="0"/>
                <w:numId w:val="17"/>
              </w:numPr>
              <w:tabs>
                <w:tab w:val="left" w:pos="0"/>
                <w:tab w:val="left" w:pos="142"/>
              </w:tabs>
              <w:spacing w:line="276" w:lineRule="auto"/>
              <w:jc w:val="both"/>
              <w:rPr>
                <w:rFonts w:asciiTheme="minorHAnsi" w:hAnsiTheme="minorHAnsi" w:cstheme="minorHAnsi"/>
                <w:bCs/>
              </w:rPr>
            </w:pPr>
          </w:p>
        </w:tc>
        <w:tc>
          <w:tcPr>
            <w:tcW w:w="5224" w:type="dxa"/>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 xml:space="preserve">Apa potabilă din reţea  </w:t>
            </w:r>
          </w:p>
        </w:tc>
        <w:tc>
          <w:tcPr>
            <w:tcW w:w="0" w:type="auto"/>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19/5</w:t>
            </w:r>
          </w:p>
        </w:tc>
      </w:tr>
      <w:tr w:rsidR="00877A1B" w:rsidRPr="00E962C0" w:rsidTr="00BA2B0F">
        <w:tc>
          <w:tcPr>
            <w:tcW w:w="378" w:type="dxa"/>
          </w:tcPr>
          <w:p w:rsidR="00877A1B" w:rsidRPr="00E962C0" w:rsidRDefault="00877A1B" w:rsidP="00270D82">
            <w:pPr>
              <w:numPr>
                <w:ilvl w:val="0"/>
                <w:numId w:val="17"/>
              </w:numPr>
              <w:tabs>
                <w:tab w:val="left" w:pos="0"/>
                <w:tab w:val="left" w:pos="142"/>
              </w:tabs>
              <w:spacing w:line="276" w:lineRule="auto"/>
              <w:jc w:val="both"/>
              <w:rPr>
                <w:rFonts w:asciiTheme="minorHAnsi" w:hAnsiTheme="minorHAnsi" w:cstheme="minorHAnsi"/>
                <w:bCs/>
              </w:rPr>
            </w:pPr>
          </w:p>
        </w:tc>
        <w:tc>
          <w:tcPr>
            <w:tcW w:w="5224" w:type="dxa"/>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Apa minerală naturală îmbuteliată</w:t>
            </w:r>
          </w:p>
        </w:tc>
        <w:tc>
          <w:tcPr>
            <w:tcW w:w="0" w:type="auto"/>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2/0</w:t>
            </w:r>
          </w:p>
        </w:tc>
      </w:tr>
      <w:tr w:rsidR="00877A1B" w:rsidRPr="00E962C0" w:rsidTr="00BA2B0F">
        <w:tc>
          <w:tcPr>
            <w:tcW w:w="378" w:type="dxa"/>
          </w:tcPr>
          <w:p w:rsidR="00877A1B" w:rsidRPr="00E962C0" w:rsidRDefault="00877A1B" w:rsidP="00270D82">
            <w:pPr>
              <w:numPr>
                <w:ilvl w:val="0"/>
                <w:numId w:val="17"/>
              </w:numPr>
              <w:tabs>
                <w:tab w:val="left" w:pos="0"/>
                <w:tab w:val="left" w:pos="142"/>
              </w:tabs>
              <w:spacing w:line="276" w:lineRule="auto"/>
              <w:jc w:val="both"/>
              <w:rPr>
                <w:rFonts w:asciiTheme="minorHAnsi" w:hAnsiTheme="minorHAnsi" w:cstheme="minorHAnsi"/>
                <w:bCs/>
              </w:rPr>
            </w:pPr>
          </w:p>
        </w:tc>
        <w:tc>
          <w:tcPr>
            <w:tcW w:w="5224" w:type="dxa"/>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Apă de masă îmbuteliată</w:t>
            </w:r>
          </w:p>
        </w:tc>
        <w:tc>
          <w:tcPr>
            <w:tcW w:w="0" w:type="auto"/>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1/0</w:t>
            </w:r>
          </w:p>
        </w:tc>
      </w:tr>
      <w:tr w:rsidR="00877A1B" w:rsidRPr="00E962C0" w:rsidTr="00BA2B0F">
        <w:tc>
          <w:tcPr>
            <w:tcW w:w="378" w:type="dxa"/>
          </w:tcPr>
          <w:p w:rsidR="00877A1B" w:rsidRPr="00E962C0" w:rsidRDefault="00877A1B" w:rsidP="00270D82">
            <w:pPr>
              <w:numPr>
                <w:ilvl w:val="0"/>
                <w:numId w:val="17"/>
              </w:numPr>
              <w:tabs>
                <w:tab w:val="left" w:pos="0"/>
                <w:tab w:val="left" w:pos="142"/>
              </w:tabs>
              <w:spacing w:line="276" w:lineRule="auto"/>
              <w:jc w:val="both"/>
              <w:rPr>
                <w:rFonts w:asciiTheme="minorHAnsi" w:hAnsiTheme="minorHAnsi" w:cstheme="minorHAnsi"/>
                <w:bCs/>
              </w:rPr>
            </w:pPr>
          </w:p>
        </w:tc>
        <w:tc>
          <w:tcPr>
            <w:tcW w:w="5224" w:type="dxa"/>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Aditivi alimentari</w:t>
            </w:r>
          </w:p>
        </w:tc>
        <w:tc>
          <w:tcPr>
            <w:tcW w:w="0" w:type="auto"/>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0/0</w:t>
            </w:r>
          </w:p>
        </w:tc>
      </w:tr>
      <w:tr w:rsidR="00877A1B" w:rsidRPr="00E962C0" w:rsidTr="00BA2B0F">
        <w:tc>
          <w:tcPr>
            <w:tcW w:w="378" w:type="dxa"/>
          </w:tcPr>
          <w:p w:rsidR="00877A1B" w:rsidRPr="00E962C0" w:rsidRDefault="00877A1B" w:rsidP="00270D82">
            <w:pPr>
              <w:numPr>
                <w:ilvl w:val="0"/>
                <w:numId w:val="17"/>
              </w:numPr>
              <w:tabs>
                <w:tab w:val="left" w:pos="0"/>
                <w:tab w:val="left" w:pos="142"/>
              </w:tabs>
              <w:spacing w:line="276" w:lineRule="auto"/>
              <w:jc w:val="both"/>
              <w:rPr>
                <w:rFonts w:asciiTheme="minorHAnsi" w:hAnsiTheme="minorHAnsi" w:cstheme="minorHAnsi"/>
                <w:bCs/>
              </w:rPr>
            </w:pPr>
          </w:p>
        </w:tc>
        <w:tc>
          <w:tcPr>
            <w:tcW w:w="5224" w:type="dxa"/>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Alimente cu destinație nutrițională specială</w:t>
            </w:r>
          </w:p>
        </w:tc>
        <w:tc>
          <w:tcPr>
            <w:tcW w:w="0" w:type="auto"/>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11/0</w:t>
            </w:r>
          </w:p>
        </w:tc>
      </w:tr>
      <w:tr w:rsidR="00877A1B" w:rsidRPr="00E962C0" w:rsidTr="00BA2B0F">
        <w:tc>
          <w:tcPr>
            <w:tcW w:w="378" w:type="dxa"/>
          </w:tcPr>
          <w:p w:rsidR="00877A1B" w:rsidRPr="00E962C0" w:rsidRDefault="00877A1B" w:rsidP="00270D82">
            <w:pPr>
              <w:numPr>
                <w:ilvl w:val="0"/>
                <w:numId w:val="17"/>
              </w:numPr>
              <w:tabs>
                <w:tab w:val="left" w:pos="0"/>
                <w:tab w:val="left" w:pos="142"/>
              </w:tabs>
              <w:spacing w:line="276" w:lineRule="auto"/>
              <w:jc w:val="both"/>
              <w:rPr>
                <w:rFonts w:asciiTheme="minorHAnsi" w:hAnsiTheme="minorHAnsi" w:cstheme="minorHAnsi"/>
                <w:bCs/>
              </w:rPr>
            </w:pPr>
          </w:p>
        </w:tc>
        <w:tc>
          <w:tcPr>
            <w:tcW w:w="5224" w:type="dxa"/>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Materiale în contact cu alimentul</w:t>
            </w:r>
          </w:p>
        </w:tc>
        <w:tc>
          <w:tcPr>
            <w:tcW w:w="0" w:type="auto"/>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9/0</w:t>
            </w:r>
          </w:p>
        </w:tc>
      </w:tr>
      <w:tr w:rsidR="00877A1B" w:rsidRPr="00E962C0" w:rsidTr="00BA2B0F">
        <w:tc>
          <w:tcPr>
            <w:tcW w:w="378" w:type="dxa"/>
          </w:tcPr>
          <w:p w:rsidR="00877A1B" w:rsidRPr="00E962C0" w:rsidRDefault="00877A1B" w:rsidP="00270D82">
            <w:pPr>
              <w:numPr>
                <w:ilvl w:val="0"/>
                <w:numId w:val="17"/>
              </w:numPr>
              <w:tabs>
                <w:tab w:val="left" w:pos="0"/>
                <w:tab w:val="left" w:pos="142"/>
              </w:tabs>
              <w:spacing w:line="276" w:lineRule="auto"/>
              <w:jc w:val="both"/>
              <w:rPr>
                <w:rFonts w:asciiTheme="minorHAnsi" w:hAnsiTheme="minorHAnsi" w:cstheme="minorHAnsi"/>
                <w:bCs/>
              </w:rPr>
            </w:pPr>
          </w:p>
        </w:tc>
        <w:tc>
          <w:tcPr>
            <w:tcW w:w="5224" w:type="dxa"/>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Alimente tratate cu radiații</w:t>
            </w:r>
          </w:p>
        </w:tc>
        <w:tc>
          <w:tcPr>
            <w:tcW w:w="0" w:type="auto"/>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2/0</w:t>
            </w:r>
          </w:p>
        </w:tc>
      </w:tr>
      <w:tr w:rsidR="00877A1B" w:rsidRPr="00E962C0" w:rsidTr="00BA2B0F">
        <w:tc>
          <w:tcPr>
            <w:tcW w:w="378" w:type="dxa"/>
          </w:tcPr>
          <w:p w:rsidR="00877A1B" w:rsidRPr="00E962C0" w:rsidRDefault="00877A1B" w:rsidP="00270D82">
            <w:pPr>
              <w:numPr>
                <w:ilvl w:val="0"/>
                <w:numId w:val="17"/>
              </w:numPr>
              <w:tabs>
                <w:tab w:val="left" w:pos="0"/>
                <w:tab w:val="left" w:pos="142"/>
              </w:tabs>
              <w:spacing w:line="276" w:lineRule="auto"/>
              <w:jc w:val="both"/>
              <w:rPr>
                <w:rFonts w:asciiTheme="minorHAnsi" w:hAnsiTheme="minorHAnsi" w:cstheme="minorHAnsi"/>
                <w:bCs/>
              </w:rPr>
            </w:pPr>
          </w:p>
        </w:tc>
        <w:tc>
          <w:tcPr>
            <w:tcW w:w="5224" w:type="dxa"/>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Suplimente alimentare</w:t>
            </w:r>
          </w:p>
        </w:tc>
        <w:tc>
          <w:tcPr>
            <w:tcW w:w="0" w:type="auto"/>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3/0</w:t>
            </w:r>
          </w:p>
        </w:tc>
      </w:tr>
      <w:tr w:rsidR="00877A1B" w:rsidRPr="00E962C0" w:rsidTr="00BA2B0F">
        <w:tc>
          <w:tcPr>
            <w:tcW w:w="378" w:type="dxa"/>
          </w:tcPr>
          <w:p w:rsidR="00877A1B" w:rsidRPr="00E962C0" w:rsidRDefault="00877A1B" w:rsidP="00270D82">
            <w:pPr>
              <w:numPr>
                <w:ilvl w:val="0"/>
                <w:numId w:val="17"/>
              </w:numPr>
              <w:tabs>
                <w:tab w:val="left" w:pos="0"/>
                <w:tab w:val="left" w:pos="142"/>
              </w:tabs>
              <w:spacing w:line="276" w:lineRule="auto"/>
              <w:jc w:val="both"/>
              <w:rPr>
                <w:rFonts w:asciiTheme="minorHAnsi" w:hAnsiTheme="minorHAnsi" w:cstheme="minorHAnsi"/>
                <w:bCs/>
              </w:rPr>
            </w:pPr>
          </w:p>
        </w:tc>
        <w:tc>
          <w:tcPr>
            <w:tcW w:w="5224" w:type="dxa"/>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Sare iodată (determinarea nivelului de iod)</w:t>
            </w:r>
          </w:p>
        </w:tc>
        <w:tc>
          <w:tcPr>
            <w:tcW w:w="0" w:type="auto"/>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20/4</w:t>
            </w:r>
          </w:p>
        </w:tc>
      </w:tr>
      <w:tr w:rsidR="00877A1B" w:rsidRPr="00E962C0" w:rsidTr="00BA2B0F">
        <w:tc>
          <w:tcPr>
            <w:tcW w:w="378" w:type="dxa"/>
          </w:tcPr>
          <w:p w:rsidR="00877A1B" w:rsidRPr="00E962C0" w:rsidRDefault="00877A1B" w:rsidP="00270D82">
            <w:pPr>
              <w:numPr>
                <w:ilvl w:val="0"/>
                <w:numId w:val="17"/>
              </w:numPr>
              <w:tabs>
                <w:tab w:val="left" w:pos="0"/>
                <w:tab w:val="left" w:pos="142"/>
              </w:tabs>
              <w:spacing w:line="276" w:lineRule="auto"/>
              <w:jc w:val="both"/>
              <w:rPr>
                <w:rFonts w:asciiTheme="minorHAnsi" w:hAnsiTheme="minorHAnsi" w:cstheme="minorHAnsi"/>
                <w:bCs/>
              </w:rPr>
            </w:pPr>
          </w:p>
        </w:tc>
        <w:tc>
          <w:tcPr>
            <w:tcW w:w="5224" w:type="dxa"/>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Mirodenii uscate (contaminanți)</w:t>
            </w:r>
          </w:p>
        </w:tc>
        <w:tc>
          <w:tcPr>
            <w:tcW w:w="0" w:type="auto"/>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2/0</w:t>
            </w:r>
          </w:p>
        </w:tc>
      </w:tr>
      <w:tr w:rsidR="00877A1B" w:rsidRPr="00E962C0" w:rsidTr="00BA2B0F">
        <w:tc>
          <w:tcPr>
            <w:tcW w:w="378" w:type="dxa"/>
          </w:tcPr>
          <w:p w:rsidR="00877A1B" w:rsidRPr="00E962C0" w:rsidRDefault="00877A1B" w:rsidP="00270D82">
            <w:pPr>
              <w:numPr>
                <w:ilvl w:val="0"/>
                <w:numId w:val="17"/>
              </w:numPr>
              <w:tabs>
                <w:tab w:val="left" w:pos="0"/>
                <w:tab w:val="left" w:pos="142"/>
              </w:tabs>
              <w:spacing w:line="276" w:lineRule="auto"/>
              <w:jc w:val="both"/>
              <w:rPr>
                <w:rFonts w:asciiTheme="minorHAnsi" w:hAnsiTheme="minorHAnsi" w:cstheme="minorHAnsi"/>
                <w:bCs/>
              </w:rPr>
            </w:pPr>
          </w:p>
        </w:tc>
        <w:tc>
          <w:tcPr>
            <w:tcW w:w="5224" w:type="dxa"/>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Biocide</w:t>
            </w:r>
          </w:p>
        </w:tc>
        <w:tc>
          <w:tcPr>
            <w:tcW w:w="0" w:type="auto"/>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1/0</w:t>
            </w:r>
          </w:p>
        </w:tc>
      </w:tr>
      <w:tr w:rsidR="00877A1B" w:rsidRPr="00E962C0" w:rsidTr="00BA2B0F">
        <w:tc>
          <w:tcPr>
            <w:tcW w:w="378" w:type="dxa"/>
          </w:tcPr>
          <w:p w:rsidR="00877A1B" w:rsidRPr="00E962C0" w:rsidRDefault="00877A1B" w:rsidP="00270D82">
            <w:pPr>
              <w:numPr>
                <w:ilvl w:val="0"/>
                <w:numId w:val="17"/>
              </w:numPr>
              <w:tabs>
                <w:tab w:val="left" w:pos="0"/>
                <w:tab w:val="left" w:pos="142"/>
              </w:tabs>
              <w:spacing w:line="276" w:lineRule="auto"/>
              <w:jc w:val="both"/>
              <w:rPr>
                <w:rFonts w:asciiTheme="minorHAnsi" w:hAnsiTheme="minorHAnsi" w:cstheme="minorHAnsi"/>
                <w:bCs/>
              </w:rPr>
            </w:pPr>
          </w:p>
        </w:tc>
        <w:tc>
          <w:tcPr>
            <w:tcW w:w="5224" w:type="dxa"/>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 xml:space="preserve">Cosmetice   </w:t>
            </w:r>
          </w:p>
        </w:tc>
        <w:tc>
          <w:tcPr>
            <w:tcW w:w="0" w:type="auto"/>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6/0</w:t>
            </w:r>
          </w:p>
        </w:tc>
      </w:tr>
      <w:tr w:rsidR="00877A1B" w:rsidRPr="00E962C0" w:rsidTr="00BA2B0F">
        <w:tc>
          <w:tcPr>
            <w:tcW w:w="378" w:type="dxa"/>
          </w:tcPr>
          <w:p w:rsidR="00877A1B" w:rsidRPr="00E962C0" w:rsidRDefault="00877A1B" w:rsidP="00270D82">
            <w:pPr>
              <w:numPr>
                <w:ilvl w:val="0"/>
                <w:numId w:val="17"/>
              </w:numPr>
              <w:tabs>
                <w:tab w:val="left" w:pos="0"/>
                <w:tab w:val="left" w:pos="142"/>
              </w:tabs>
              <w:spacing w:line="276" w:lineRule="auto"/>
              <w:jc w:val="both"/>
              <w:rPr>
                <w:rFonts w:asciiTheme="minorHAnsi" w:hAnsiTheme="minorHAnsi" w:cstheme="minorHAnsi"/>
                <w:bCs/>
              </w:rPr>
            </w:pPr>
          </w:p>
        </w:tc>
        <w:tc>
          <w:tcPr>
            <w:tcW w:w="5224" w:type="dxa"/>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Ape de îmbăiere</w:t>
            </w:r>
          </w:p>
        </w:tc>
        <w:tc>
          <w:tcPr>
            <w:tcW w:w="0" w:type="auto"/>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 xml:space="preserve">20/0 </w:t>
            </w:r>
          </w:p>
        </w:tc>
      </w:tr>
      <w:tr w:rsidR="00877A1B" w:rsidRPr="00E962C0" w:rsidTr="00BA2B0F">
        <w:tc>
          <w:tcPr>
            <w:tcW w:w="378" w:type="dxa"/>
          </w:tcPr>
          <w:p w:rsidR="00877A1B" w:rsidRPr="00E962C0" w:rsidRDefault="00877A1B" w:rsidP="00270D82">
            <w:pPr>
              <w:tabs>
                <w:tab w:val="left" w:pos="0"/>
                <w:tab w:val="left" w:pos="142"/>
              </w:tabs>
              <w:spacing w:line="276" w:lineRule="auto"/>
              <w:jc w:val="both"/>
              <w:rPr>
                <w:rFonts w:asciiTheme="minorHAnsi" w:hAnsiTheme="minorHAnsi" w:cstheme="minorHAnsi"/>
                <w:bCs/>
              </w:rPr>
            </w:pPr>
          </w:p>
        </w:tc>
        <w:tc>
          <w:tcPr>
            <w:tcW w:w="5224" w:type="dxa"/>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t>Total</w:t>
            </w:r>
          </w:p>
        </w:tc>
        <w:tc>
          <w:tcPr>
            <w:tcW w:w="0" w:type="auto"/>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96/9</w:t>
            </w:r>
          </w:p>
        </w:tc>
      </w:tr>
    </w:tbl>
    <w:p w:rsidR="00877A1B" w:rsidRPr="00E962C0" w:rsidRDefault="00877A1B" w:rsidP="00270D82">
      <w:pPr>
        <w:spacing w:line="276" w:lineRule="auto"/>
        <w:jc w:val="both"/>
        <w:rPr>
          <w:rFonts w:asciiTheme="minorHAnsi" w:hAnsiTheme="minorHAnsi" w:cstheme="minorHAnsi"/>
          <w:color w:val="FF0000"/>
        </w:rPr>
      </w:pP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INSPECȚII ÎN DOMENIUL ALIMENTULUI</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 xml:space="preserve"> </w:t>
      </w:r>
    </w:p>
    <w:tbl>
      <w:tblPr>
        <w:tblW w:w="5560" w:type="pct"/>
        <w:jc w:val="center"/>
        <w:tblBorders>
          <w:top w:val="single" w:sz="4"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60"/>
        <w:gridCol w:w="1230"/>
        <w:gridCol w:w="1251"/>
        <w:gridCol w:w="1510"/>
        <w:gridCol w:w="1050"/>
        <w:gridCol w:w="1093"/>
        <w:gridCol w:w="1555"/>
        <w:gridCol w:w="1318"/>
      </w:tblGrid>
      <w:tr w:rsidR="00877A1B" w:rsidRPr="00E962C0" w:rsidTr="00BA2B0F">
        <w:trPr>
          <w:trHeight w:val="1290"/>
          <w:jc w:val="center"/>
        </w:trPr>
        <w:tc>
          <w:tcPr>
            <w:tcW w:w="1003" w:type="pct"/>
            <w:shd w:val="clear" w:color="auto" w:fill="auto"/>
          </w:tcPr>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 </w:t>
            </w:r>
            <w:r w:rsidRPr="00E962C0">
              <w:rPr>
                <w:rFonts w:asciiTheme="minorHAnsi" w:hAnsiTheme="minorHAnsi" w:cstheme="minorHAnsi"/>
                <w:bCs/>
              </w:rPr>
              <w:t>Inspecţii</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 </w:t>
            </w:r>
          </w:p>
          <w:p w:rsidR="00877A1B" w:rsidRPr="00E962C0" w:rsidRDefault="00877A1B" w:rsidP="00270D82">
            <w:pPr>
              <w:spacing w:line="276" w:lineRule="auto"/>
              <w:jc w:val="both"/>
              <w:rPr>
                <w:rFonts w:asciiTheme="minorHAnsi" w:hAnsiTheme="minorHAnsi" w:cstheme="minorHAnsi"/>
              </w:rPr>
            </w:pPr>
          </w:p>
        </w:tc>
        <w:tc>
          <w:tcPr>
            <w:tcW w:w="546" w:type="pct"/>
            <w:shd w:val="clear" w:color="auto" w:fill="auto"/>
          </w:tcPr>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Producători primari</w:t>
            </w:r>
          </w:p>
        </w:tc>
        <w:tc>
          <w:tcPr>
            <w:tcW w:w="555" w:type="pct"/>
            <w:shd w:val="clear" w:color="auto" w:fill="auto"/>
          </w:tcPr>
          <w:p w:rsidR="00877A1B" w:rsidRPr="00E962C0" w:rsidRDefault="00877A1B" w:rsidP="00270D82">
            <w:pPr>
              <w:spacing w:line="276" w:lineRule="auto"/>
              <w:rPr>
                <w:rFonts w:asciiTheme="minorHAnsi" w:hAnsiTheme="minorHAnsi" w:cstheme="minorHAnsi"/>
              </w:rPr>
            </w:pPr>
            <w:r w:rsidRPr="00E962C0">
              <w:rPr>
                <w:rFonts w:asciiTheme="minorHAnsi" w:hAnsiTheme="minorHAnsi" w:cstheme="minorHAnsi"/>
              </w:rPr>
              <w:t>Producă tori şi ambalatori</w:t>
            </w:r>
          </w:p>
        </w:tc>
        <w:tc>
          <w:tcPr>
            <w:tcW w:w="670" w:type="pct"/>
            <w:shd w:val="clear" w:color="auto" w:fill="auto"/>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Distribuitori şi transportatori</w:t>
            </w:r>
          </w:p>
        </w:tc>
        <w:tc>
          <w:tcPr>
            <w:tcW w:w="466" w:type="pct"/>
            <w:shd w:val="clear" w:color="auto" w:fill="auto"/>
          </w:tcPr>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Retaileri</w:t>
            </w:r>
          </w:p>
        </w:tc>
        <w:tc>
          <w:tcPr>
            <w:tcW w:w="485" w:type="pct"/>
            <w:shd w:val="clear" w:color="auto" w:fill="auto"/>
          </w:tcPr>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Sectorul de servicii</w:t>
            </w:r>
          </w:p>
        </w:tc>
        <w:tc>
          <w:tcPr>
            <w:tcW w:w="690" w:type="pct"/>
            <w:shd w:val="clear" w:color="auto" w:fill="auto"/>
          </w:tcPr>
          <w:p w:rsidR="00877A1B" w:rsidRPr="00E962C0" w:rsidRDefault="00877A1B" w:rsidP="00270D82">
            <w:pPr>
              <w:spacing w:line="276" w:lineRule="auto"/>
              <w:rPr>
                <w:rFonts w:asciiTheme="minorHAnsi" w:hAnsiTheme="minorHAnsi" w:cstheme="minorHAnsi"/>
                <w:lang w:val="it-IT"/>
              </w:rPr>
            </w:pPr>
            <w:r w:rsidRPr="00E962C0">
              <w:rPr>
                <w:rFonts w:asciiTheme="minorHAnsi" w:hAnsiTheme="minorHAnsi" w:cstheme="minorHAnsi"/>
                <w:lang w:val="it-IT"/>
              </w:rPr>
              <w:t>Producători primari care vând direct consumatorului final</w:t>
            </w:r>
          </w:p>
        </w:tc>
        <w:tc>
          <w:tcPr>
            <w:tcW w:w="586" w:type="pct"/>
            <w:shd w:val="clear" w:color="auto" w:fill="auto"/>
          </w:tcPr>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TOTAL</w:t>
            </w:r>
          </w:p>
        </w:tc>
      </w:tr>
      <w:tr w:rsidR="00877A1B" w:rsidRPr="00E962C0" w:rsidTr="00BA2B0F">
        <w:trPr>
          <w:trHeight w:val="586"/>
          <w:jc w:val="center"/>
        </w:trPr>
        <w:tc>
          <w:tcPr>
            <w:tcW w:w="1003" w:type="pct"/>
            <w:shd w:val="clear" w:color="auto" w:fill="auto"/>
            <w:vAlign w:val="bottom"/>
          </w:tcPr>
          <w:p w:rsidR="00877A1B" w:rsidRPr="00E962C0" w:rsidRDefault="00877A1B" w:rsidP="00270D82">
            <w:pPr>
              <w:spacing w:line="276" w:lineRule="auto"/>
              <w:rPr>
                <w:rFonts w:asciiTheme="minorHAnsi" w:hAnsiTheme="minorHAnsi" w:cstheme="minorHAnsi"/>
              </w:rPr>
            </w:pPr>
            <w:r w:rsidRPr="00E962C0">
              <w:rPr>
                <w:rFonts w:asciiTheme="minorHAnsi" w:hAnsiTheme="minorHAnsi" w:cstheme="minorHAnsi"/>
              </w:rPr>
              <w:t>Numărul de unităţi catagrafiate în județul Arad</w:t>
            </w:r>
          </w:p>
        </w:tc>
        <w:tc>
          <w:tcPr>
            <w:tcW w:w="546" w:type="pct"/>
            <w:shd w:val="clear" w:color="auto" w:fill="auto"/>
            <w:vAlign w:val="center"/>
          </w:tcPr>
          <w:p w:rsidR="00877A1B" w:rsidRPr="00E962C0" w:rsidRDefault="00877A1B" w:rsidP="00270D82">
            <w:pPr>
              <w:spacing w:line="276" w:lineRule="auto"/>
              <w:jc w:val="center"/>
              <w:rPr>
                <w:rFonts w:asciiTheme="minorHAnsi" w:hAnsiTheme="minorHAnsi" w:cstheme="minorHAnsi"/>
              </w:rPr>
            </w:pPr>
          </w:p>
          <w:p w:rsidR="00877A1B" w:rsidRPr="00E962C0" w:rsidRDefault="00877A1B" w:rsidP="00270D82">
            <w:pPr>
              <w:spacing w:line="276" w:lineRule="auto"/>
              <w:jc w:val="center"/>
              <w:rPr>
                <w:rFonts w:asciiTheme="minorHAnsi" w:hAnsiTheme="minorHAnsi" w:cstheme="minorHAnsi"/>
              </w:rPr>
            </w:pPr>
          </w:p>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253</w:t>
            </w:r>
          </w:p>
        </w:tc>
        <w:tc>
          <w:tcPr>
            <w:tcW w:w="555" w:type="pct"/>
            <w:shd w:val="clear" w:color="auto" w:fill="auto"/>
            <w:vAlign w:val="center"/>
          </w:tcPr>
          <w:p w:rsidR="00877A1B" w:rsidRPr="00E962C0" w:rsidRDefault="00877A1B" w:rsidP="00270D82">
            <w:pPr>
              <w:spacing w:line="276" w:lineRule="auto"/>
              <w:jc w:val="center"/>
              <w:rPr>
                <w:rFonts w:asciiTheme="minorHAnsi" w:hAnsiTheme="minorHAnsi" w:cstheme="minorHAnsi"/>
              </w:rPr>
            </w:pPr>
          </w:p>
          <w:p w:rsidR="00877A1B" w:rsidRPr="00E962C0" w:rsidRDefault="00877A1B" w:rsidP="00270D82">
            <w:pPr>
              <w:spacing w:line="276" w:lineRule="auto"/>
              <w:jc w:val="center"/>
              <w:rPr>
                <w:rFonts w:asciiTheme="minorHAnsi" w:hAnsiTheme="minorHAnsi" w:cstheme="minorHAnsi"/>
              </w:rPr>
            </w:pPr>
          </w:p>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60</w:t>
            </w:r>
          </w:p>
        </w:tc>
        <w:tc>
          <w:tcPr>
            <w:tcW w:w="670" w:type="pct"/>
            <w:shd w:val="clear" w:color="auto" w:fill="auto"/>
            <w:vAlign w:val="center"/>
          </w:tcPr>
          <w:p w:rsidR="00877A1B" w:rsidRPr="00E962C0" w:rsidRDefault="00877A1B" w:rsidP="00270D82">
            <w:pPr>
              <w:spacing w:line="276" w:lineRule="auto"/>
              <w:jc w:val="center"/>
              <w:rPr>
                <w:rFonts w:asciiTheme="minorHAnsi" w:hAnsiTheme="minorHAnsi" w:cstheme="minorHAnsi"/>
              </w:rPr>
            </w:pPr>
          </w:p>
          <w:p w:rsidR="00877A1B" w:rsidRPr="00E962C0" w:rsidRDefault="00877A1B" w:rsidP="00270D82">
            <w:pPr>
              <w:spacing w:line="276" w:lineRule="auto"/>
              <w:jc w:val="center"/>
              <w:rPr>
                <w:rFonts w:asciiTheme="minorHAnsi" w:hAnsiTheme="minorHAnsi" w:cstheme="minorHAnsi"/>
              </w:rPr>
            </w:pPr>
          </w:p>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331</w:t>
            </w:r>
          </w:p>
        </w:tc>
        <w:tc>
          <w:tcPr>
            <w:tcW w:w="466" w:type="pct"/>
            <w:shd w:val="clear" w:color="auto" w:fill="auto"/>
            <w:vAlign w:val="center"/>
          </w:tcPr>
          <w:p w:rsidR="00877A1B" w:rsidRPr="00E962C0" w:rsidRDefault="00877A1B" w:rsidP="00270D82">
            <w:pPr>
              <w:spacing w:line="276" w:lineRule="auto"/>
              <w:jc w:val="center"/>
              <w:rPr>
                <w:rFonts w:asciiTheme="minorHAnsi" w:hAnsiTheme="minorHAnsi" w:cstheme="minorHAnsi"/>
              </w:rPr>
            </w:pPr>
          </w:p>
          <w:p w:rsidR="00877A1B" w:rsidRPr="00E962C0" w:rsidRDefault="00877A1B" w:rsidP="00270D82">
            <w:pPr>
              <w:spacing w:line="276" w:lineRule="auto"/>
              <w:jc w:val="center"/>
              <w:rPr>
                <w:rFonts w:asciiTheme="minorHAnsi" w:hAnsiTheme="minorHAnsi" w:cstheme="minorHAnsi"/>
              </w:rPr>
            </w:pPr>
          </w:p>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105</w:t>
            </w:r>
          </w:p>
        </w:tc>
        <w:tc>
          <w:tcPr>
            <w:tcW w:w="485" w:type="pct"/>
            <w:shd w:val="clear" w:color="auto" w:fill="auto"/>
            <w:vAlign w:val="center"/>
          </w:tcPr>
          <w:p w:rsidR="00877A1B" w:rsidRPr="00E962C0" w:rsidRDefault="00877A1B" w:rsidP="00270D82">
            <w:pPr>
              <w:spacing w:line="276" w:lineRule="auto"/>
              <w:jc w:val="center"/>
              <w:rPr>
                <w:rFonts w:asciiTheme="minorHAnsi" w:hAnsiTheme="minorHAnsi" w:cstheme="minorHAnsi"/>
              </w:rPr>
            </w:pPr>
          </w:p>
          <w:p w:rsidR="00877A1B" w:rsidRPr="00E962C0" w:rsidRDefault="00877A1B" w:rsidP="00270D82">
            <w:pPr>
              <w:spacing w:line="276" w:lineRule="auto"/>
              <w:jc w:val="center"/>
              <w:rPr>
                <w:rFonts w:asciiTheme="minorHAnsi" w:hAnsiTheme="minorHAnsi" w:cstheme="minorHAnsi"/>
              </w:rPr>
            </w:pPr>
          </w:p>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7</w:t>
            </w:r>
          </w:p>
        </w:tc>
        <w:tc>
          <w:tcPr>
            <w:tcW w:w="690" w:type="pct"/>
            <w:shd w:val="clear" w:color="auto" w:fill="auto"/>
            <w:vAlign w:val="center"/>
          </w:tcPr>
          <w:p w:rsidR="00877A1B" w:rsidRPr="00E962C0" w:rsidRDefault="00877A1B" w:rsidP="00270D82">
            <w:pPr>
              <w:spacing w:line="276" w:lineRule="auto"/>
              <w:jc w:val="center"/>
              <w:rPr>
                <w:rFonts w:asciiTheme="minorHAnsi" w:hAnsiTheme="minorHAnsi" w:cstheme="minorHAnsi"/>
              </w:rPr>
            </w:pPr>
          </w:p>
          <w:p w:rsidR="00877A1B" w:rsidRPr="00E962C0" w:rsidRDefault="00877A1B" w:rsidP="00270D82">
            <w:pPr>
              <w:spacing w:line="276" w:lineRule="auto"/>
              <w:jc w:val="center"/>
              <w:rPr>
                <w:rFonts w:asciiTheme="minorHAnsi" w:hAnsiTheme="minorHAnsi" w:cstheme="minorHAnsi"/>
              </w:rPr>
            </w:pPr>
          </w:p>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1491</w:t>
            </w:r>
          </w:p>
        </w:tc>
        <w:tc>
          <w:tcPr>
            <w:tcW w:w="586" w:type="pct"/>
            <w:shd w:val="clear" w:color="auto" w:fill="auto"/>
            <w:vAlign w:val="center"/>
          </w:tcPr>
          <w:p w:rsidR="00877A1B" w:rsidRPr="00E962C0" w:rsidRDefault="00877A1B" w:rsidP="00270D82">
            <w:pPr>
              <w:spacing w:line="276" w:lineRule="auto"/>
              <w:jc w:val="center"/>
              <w:rPr>
                <w:rFonts w:asciiTheme="minorHAnsi" w:hAnsiTheme="minorHAnsi" w:cstheme="minorHAnsi"/>
              </w:rPr>
            </w:pPr>
          </w:p>
          <w:p w:rsidR="00877A1B" w:rsidRPr="00E962C0" w:rsidRDefault="00877A1B" w:rsidP="00270D82">
            <w:pPr>
              <w:spacing w:line="276" w:lineRule="auto"/>
              <w:jc w:val="center"/>
              <w:rPr>
                <w:rFonts w:asciiTheme="minorHAnsi" w:hAnsiTheme="minorHAnsi" w:cstheme="minorHAnsi"/>
              </w:rPr>
            </w:pPr>
          </w:p>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2247</w:t>
            </w:r>
          </w:p>
        </w:tc>
      </w:tr>
      <w:tr w:rsidR="00877A1B" w:rsidRPr="00E962C0" w:rsidTr="00BA2B0F">
        <w:trPr>
          <w:trHeight w:val="360"/>
          <w:jc w:val="center"/>
        </w:trPr>
        <w:tc>
          <w:tcPr>
            <w:tcW w:w="1003" w:type="pct"/>
            <w:shd w:val="clear" w:color="auto" w:fill="auto"/>
            <w:vAlign w:val="bottom"/>
          </w:tcPr>
          <w:p w:rsidR="00877A1B" w:rsidRPr="00E962C0" w:rsidRDefault="00877A1B" w:rsidP="00270D82">
            <w:pPr>
              <w:spacing w:line="276" w:lineRule="auto"/>
              <w:rPr>
                <w:rFonts w:asciiTheme="minorHAnsi" w:hAnsiTheme="minorHAnsi" w:cstheme="minorHAnsi"/>
              </w:rPr>
            </w:pPr>
            <w:r w:rsidRPr="00E962C0">
              <w:rPr>
                <w:rFonts w:asciiTheme="minorHAnsi" w:hAnsiTheme="minorHAnsi" w:cstheme="minorHAnsi"/>
              </w:rPr>
              <w:t>Numărul de unităţi inspectate</w:t>
            </w:r>
          </w:p>
        </w:tc>
        <w:tc>
          <w:tcPr>
            <w:tcW w:w="546" w:type="pct"/>
            <w:shd w:val="clear" w:color="auto" w:fill="auto"/>
            <w:vAlign w:val="bottom"/>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0</w:t>
            </w:r>
          </w:p>
        </w:tc>
        <w:tc>
          <w:tcPr>
            <w:tcW w:w="555" w:type="pct"/>
            <w:shd w:val="clear" w:color="auto" w:fill="auto"/>
            <w:vAlign w:val="bottom"/>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59</w:t>
            </w:r>
          </w:p>
        </w:tc>
        <w:tc>
          <w:tcPr>
            <w:tcW w:w="670" w:type="pct"/>
            <w:shd w:val="clear" w:color="auto" w:fill="auto"/>
            <w:vAlign w:val="bottom"/>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27</w:t>
            </w:r>
          </w:p>
        </w:tc>
        <w:tc>
          <w:tcPr>
            <w:tcW w:w="466" w:type="pct"/>
            <w:shd w:val="clear" w:color="auto" w:fill="auto"/>
            <w:vAlign w:val="bottom"/>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130</w:t>
            </w:r>
          </w:p>
        </w:tc>
        <w:tc>
          <w:tcPr>
            <w:tcW w:w="485" w:type="pct"/>
            <w:shd w:val="clear" w:color="auto" w:fill="auto"/>
            <w:vAlign w:val="bottom"/>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54</w:t>
            </w:r>
          </w:p>
        </w:tc>
        <w:tc>
          <w:tcPr>
            <w:tcW w:w="690" w:type="pct"/>
            <w:shd w:val="clear" w:color="auto" w:fill="auto"/>
            <w:vAlign w:val="bottom"/>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7</w:t>
            </w:r>
          </w:p>
        </w:tc>
        <w:tc>
          <w:tcPr>
            <w:tcW w:w="586" w:type="pct"/>
            <w:shd w:val="clear" w:color="auto" w:fill="auto"/>
            <w:vAlign w:val="bottom"/>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277</w:t>
            </w:r>
          </w:p>
        </w:tc>
      </w:tr>
      <w:tr w:rsidR="00877A1B" w:rsidRPr="00E962C0" w:rsidTr="00BA2B0F">
        <w:trPr>
          <w:trHeight w:val="613"/>
          <w:jc w:val="center"/>
        </w:trPr>
        <w:tc>
          <w:tcPr>
            <w:tcW w:w="1003" w:type="pct"/>
            <w:shd w:val="clear" w:color="auto" w:fill="FFFFFF"/>
            <w:vAlign w:val="bottom"/>
          </w:tcPr>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rPr>
              <w:lastRenderedPageBreak/>
              <w:t xml:space="preserve">Neconformităţi </w:t>
            </w:r>
          </w:p>
        </w:tc>
        <w:tc>
          <w:tcPr>
            <w:tcW w:w="546" w:type="pct"/>
            <w:shd w:val="clear" w:color="auto" w:fill="FFFFFF"/>
            <w:vAlign w:val="bottom"/>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0</w:t>
            </w:r>
          </w:p>
        </w:tc>
        <w:tc>
          <w:tcPr>
            <w:tcW w:w="555" w:type="pct"/>
            <w:shd w:val="clear" w:color="auto" w:fill="FFFFFF"/>
            <w:vAlign w:val="bottom"/>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14</w:t>
            </w:r>
          </w:p>
        </w:tc>
        <w:tc>
          <w:tcPr>
            <w:tcW w:w="670" w:type="pct"/>
            <w:shd w:val="clear" w:color="auto" w:fill="FFFFFF"/>
            <w:vAlign w:val="bottom"/>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8</w:t>
            </w:r>
          </w:p>
        </w:tc>
        <w:tc>
          <w:tcPr>
            <w:tcW w:w="466" w:type="pct"/>
            <w:shd w:val="clear" w:color="auto" w:fill="FFFFFF"/>
            <w:vAlign w:val="bottom"/>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26</w:t>
            </w:r>
          </w:p>
        </w:tc>
        <w:tc>
          <w:tcPr>
            <w:tcW w:w="485" w:type="pct"/>
            <w:shd w:val="clear" w:color="auto" w:fill="FFFFFF"/>
            <w:vAlign w:val="bottom"/>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17</w:t>
            </w:r>
          </w:p>
        </w:tc>
        <w:tc>
          <w:tcPr>
            <w:tcW w:w="690" w:type="pct"/>
            <w:shd w:val="clear" w:color="auto" w:fill="FFFFFF"/>
            <w:vAlign w:val="bottom"/>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2</w:t>
            </w:r>
          </w:p>
        </w:tc>
        <w:tc>
          <w:tcPr>
            <w:tcW w:w="586" w:type="pct"/>
            <w:shd w:val="clear" w:color="auto" w:fill="FFFFFF"/>
            <w:vAlign w:val="bottom"/>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67</w:t>
            </w:r>
          </w:p>
        </w:tc>
      </w:tr>
    </w:tbl>
    <w:p w:rsidR="00877A1B" w:rsidRPr="00E962C0" w:rsidRDefault="00877A1B" w:rsidP="00270D82">
      <w:pPr>
        <w:spacing w:line="276" w:lineRule="auto"/>
        <w:jc w:val="both"/>
        <w:rPr>
          <w:rFonts w:asciiTheme="minorHAnsi" w:hAnsiTheme="minorHAnsi" w:cstheme="minorHAnsi"/>
          <w:color w:val="FF0000"/>
        </w:rPr>
      </w:pP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Urmare a neconformităţilor constatate, au fost aplicate contravenţii după cum urmează:</w:t>
      </w:r>
    </w:p>
    <w:tbl>
      <w:tblPr>
        <w:tblW w:w="5597" w:type="pct"/>
        <w:tblInd w:w="-601"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10"/>
        <w:gridCol w:w="1552"/>
        <w:gridCol w:w="1420"/>
        <w:gridCol w:w="1307"/>
        <w:gridCol w:w="1102"/>
        <w:gridCol w:w="1418"/>
        <w:gridCol w:w="1699"/>
        <w:gridCol w:w="1134"/>
      </w:tblGrid>
      <w:tr w:rsidR="00877A1B" w:rsidRPr="00E962C0" w:rsidTr="00C40588">
        <w:trPr>
          <w:trHeight w:val="555"/>
        </w:trPr>
        <w:tc>
          <w:tcPr>
            <w:tcW w:w="754" w:type="pct"/>
            <w:shd w:val="clear" w:color="auto" w:fill="auto"/>
            <w:noWrap/>
          </w:tcPr>
          <w:p w:rsidR="00877A1B" w:rsidRPr="00E962C0" w:rsidRDefault="00877A1B" w:rsidP="00270D82">
            <w:pPr>
              <w:spacing w:line="276" w:lineRule="auto"/>
              <w:jc w:val="both"/>
              <w:rPr>
                <w:rFonts w:asciiTheme="minorHAnsi" w:hAnsiTheme="minorHAnsi" w:cstheme="minorHAnsi"/>
                <w:lang w:val="it-IT"/>
              </w:rPr>
            </w:pPr>
            <w:r w:rsidRPr="00E962C0">
              <w:rPr>
                <w:rFonts w:asciiTheme="minorHAnsi" w:hAnsiTheme="minorHAnsi" w:cstheme="minorHAnsi"/>
                <w:lang w:val="it-IT"/>
              </w:rPr>
              <w:t> </w:t>
            </w:r>
          </w:p>
        </w:tc>
        <w:tc>
          <w:tcPr>
            <w:tcW w:w="684" w:type="pct"/>
            <w:shd w:val="clear" w:color="auto" w:fill="auto"/>
          </w:tcPr>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 xml:space="preserve">Producători </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Primari</w:t>
            </w:r>
          </w:p>
        </w:tc>
        <w:tc>
          <w:tcPr>
            <w:tcW w:w="626" w:type="pct"/>
            <w:shd w:val="clear" w:color="auto" w:fill="auto"/>
          </w:tcPr>
          <w:p w:rsidR="00877A1B" w:rsidRPr="00E962C0" w:rsidRDefault="00877A1B" w:rsidP="00270D82">
            <w:pPr>
              <w:spacing w:line="276" w:lineRule="auto"/>
              <w:rPr>
                <w:rFonts w:asciiTheme="minorHAnsi" w:hAnsiTheme="minorHAnsi" w:cstheme="minorHAnsi"/>
                <w:lang w:val="it-IT"/>
              </w:rPr>
            </w:pPr>
            <w:r w:rsidRPr="00E962C0">
              <w:rPr>
                <w:rFonts w:asciiTheme="minorHAnsi" w:hAnsiTheme="minorHAnsi" w:cstheme="minorHAnsi"/>
                <w:lang w:val="it-IT"/>
              </w:rPr>
              <w:t>Producători şi ambala</w:t>
            </w:r>
          </w:p>
          <w:p w:rsidR="00877A1B" w:rsidRPr="00E962C0" w:rsidRDefault="00877A1B" w:rsidP="00270D82">
            <w:pPr>
              <w:spacing w:line="276" w:lineRule="auto"/>
              <w:rPr>
                <w:rFonts w:asciiTheme="minorHAnsi" w:hAnsiTheme="minorHAnsi" w:cstheme="minorHAnsi"/>
                <w:lang w:val="it-IT"/>
              </w:rPr>
            </w:pPr>
            <w:r w:rsidRPr="00E962C0">
              <w:rPr>
                <w:rFonts w:asciiTheme="minorHAnsi" w:hAnsiTheme="minorHAnsi" w:cstheme="minorHAnsi"/>
                <w:lang w:val="it-IT"/>
              </w:rPr>
              <w:t>tori</w:t>
            </w:r>
          </w:p>
        </w:tc>
        <w:tc>
          <w:tcPr>
            <w:tcW w:w="576" w:type="pct"/>
            <w:shd w:val="clear" w:color="auto" w:fill="auto"/>
          </w:tcPr>
          <w:p w:rsidR="00877A1B" w:rsidRPr="00E962C0" w:rsidRDefault="00877A1B" w:rsidP="00270D82">
            <w:pPr>
              <w:spacing w:line="276" w:lineRule="auto"/>
              <w:rPr>
                <w:rFonts w:asciiTheme="minorHAnsi" w:hAnsiTheme="minorHAnsi" w:cstheme="minorHAnsi"/>
                <w:lang w:val="it-IT"/>
              </w:rPr>
            </w:pPr>
            <w:r w:rsidRPr="00E962C0">
              <w:rPr>
                <w:rFonts w:asciiTheme="minorHAnsi" w:hAnsiTheme="minorHAnsi" w:cstheme="minorHAnsi"/>
                <w:lang w:val="it-IT"/>
              </w:rPr>
              <w:t>Distribui-</w:t>
            </w:r>
          </w:p>
          <w:p w:rsidR="00877A1B" w:rsidRPr="00E962C0" w:rsidRDefault="00877A1B" w:rsidP="00270D82">
            <w:pPr>
              <w:spacing w:line="276" w:lineRule="auto"/>
              <w:rPr>
                <w:rFonts w:asciiTheme="minorHAnsi" w:hAnsiTheme="minorHAnsi" w:cstheme="minorHAnsi"/>
                <w:lang w:val="it-IT"/>
              </w:rPr>
            </w:pPr>
            <w:r w:rsidRPr="00E962C0">
              <w:rPr>
                <w:rFonts w:asciiTheme="minorHAnsi" w:hAnsiTheme="minorHAnsi" w:cstheme="minorHAnsi"/>
                <w:lang w:val="it-IT"/>
              </w:rPr>
              <w:t>tori şi transportatori</w:t>
            </w:r>
          </w:p>
        </w:tc>
        <w:tc>
          <w:tcPr>
            <w:tcW w:w="486" w:type="pct"/>
            <w:shd w:val="clear" w:color="auto" w:fill="auto"/>
          </w:tcPr>
          <w:p w:rsidR="00877A1B" w:rsidRPr="00E962C0" w:rsidRDefault="00877A1B" w:rsidP="00270D82">
            <w:pPr>
              <w:spacing w:line="276" w:lineRule="auto"/>
              <w:rPr>
                <w:rFonts w:asciiTheme="minorHAnsi" w:hAnsiTheme="minorHAnsi" w:cstheme="minorHAnsi"/>
              </w:rPr>
            </w:pPr>
            <w:r w:rsidRPr="00E962C0">
              <w:rPr>
                <w:rFonts w:asciiTheme="minorHAnsi" w:hAnsiTheme="minorHAnsi" w:cstheme="minorHAnsi"/>
              </w:rPr>
              <w:t>Retaileri</w:t>
            </w:r>
          </w:p>
        </w:tc>
        <w:tc>
          <w:tcPr>
            <w:tcW w:w="625" w:type="pct"/>
            <w:shd w:val="clear" w:color="auto" w:fill="auto"/>
          </w:tcPr>
          <w:p w:rsidR="00877A1B" w:rsidRPr="00E962C0" w:rsidRDefault="00877A1B" w:rsidP="00270D82">
            <w:pPr>
              <w:spacing w:line="276" w:lineRule="auto"/>
              <w:rPr>
                <w:rFonts w:asciiTheme="minorHAnsi" w:hAnsiTheme="minorHAnsi" w:cstheme="minorHAnsi"/>
              </w:rPr>
            </w:pPr>
            <w:r w:rsidRPr="00E962C0">
              <w:rPr>
                <w:rFonts w:asciiTheme="minorHAnsi" w:hAnsiTheme="minorHAnsi" w:cstheme="minorHAnsi"/>
              </w:rPr>
              <w:t>Sectorul de servicii</w:t>
            </w:r>
          </w:p>
        </w:tc>
        <w:tc>
          <w:tcPr>
            <w:tcW w:w="749" w:type="pct"/>
            <w:shd w:val="clear" w:color="auto" w:fill="auto"/>
          </w:tcPr>
          <w:p w:rsidR="00877A1B" w:rsidRPr="00E962C0" w:rsidRDefault="00877A1B" w:rsidP="00270D82">
            <w:pPr>
              <w:spacing w:line="276" w:lineRule="auto"/>
              <w:rPr>
                <w:rFonts w:asciiTheme="minorHAnsi" w:hAnsiTheme="minorHAnsi" w:cstheme="minorHAnsi"/>
                <w:lang w:val="it-IT"/>
              </w:rPr>
            </w:pPr>
            <w:r w:rsidRPr="00E962C0">
              <w:rPr>
                <w:rFonts w:asciiTheme="minorHAnsi" w:hAnsiTheme="minorHAnsi" w:cstheme="minorHAnsi"/>
                <w:lang w:val="it-IT"/>
              </w:rPr>
              <w:t>Producători primari care vând direct consumatorului final</w:t>
            </w:r>
          </w:p>
        </w:tc>
        <w:tc>
          <w:tcPr>
            <w:tcW w:w="500" w:type="pct"/>
            <w:shd w:val="clear" w:color="auto" w:fill="auto"/>
          </w:tcPr>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TOTAL</w:t>
            </w:r>
          </w:p>
        </w:tc>
      </w:tr>
      <w:tr w:rsidR="00877A1B" w:rsidRPr="00E962C0" w:rsidTr="00C40588">
        <w:trPr>
          <w:trHeight w:val="345"/>
        </w:trPr>
        <w:tc>
          <w:tcPr>
            <w:tcW w:w="754" w:type="pct"/>
            <w:shd w:val="clear" w:color="auto" w:fill="auto"/>
            <w:vAlign w:val="bottom"/>
          </w:tcPr>
          <w:p w:rsidR="00877A1B" w:rsidRPr="00E962C0" w:rsidRDefault="00877A1B" w:rsidP="00270D82">
            <w:pPr>
              <w:spacing w:line="276" w:lineRule="auto"/>
              <w:rPr>
                <w:rFonts w:asciiTheme="minorHAnsi" w:hAnsiTheme="minorHAnsi" w:cstheme="minorHAnsi"/>
              </w:rPr>
            </w:pPr>
            <w:r w:rsidRPr="00E962C0">
              <w:rPr>
                <w:rFonts w:asciiTheme="minorHAnsi" w:hAnsiTheme="minorHAnsi" w:cstheme="minorHAnsi"/>
              </w:rPr>
              <w:t>Număr avertismente</w:t>
            </w:r>
          </w:p>
        </w:tc>
        <w:tc>
          <w:tcPr>
            <w:tcW w:w="684"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1</w:t>
            </w:r>
          </w:p>
        </w:tc>
        <w:tc>
          <w:tcPr>
            <w:tcW w:w="626"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5</w:t>
            </w:r>
          </w:p>
        </w:tc>
        <w:tc>
          <w:tcPr>
            <w:tcW w:w="576"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1</w:t>
            </w:r>
          </w:p>
        </w:tc>
        <w:tc>
          <w:tcPr>
            <w:tcW w:w="486" w:type="pct"/>
            <w:shd w:val="clear" w:color="auto" w:fill="auto"/>
            <w:noWrap/>
          </w:tcPr>
          <w:p w:rsidR="00877A1B" w:rsidRPr="00E962C0" w:rsidRDefault="00877A1B" w:rsidP="00270D82">
            <w:pPr>
              <w:tabs>
                <w:tab w:val="left" w:pos="351"/>
                <w:tab w:val="center" w:pos="442"/>
              </w:tabs>
              <w:spacing w:line="276" w:lineRule="auto"/>
              <w:jc w:val="center"/>
              <w:rPr>
                <w:rFonts w:asciiTheme="minorHAnsi" w:hAnsiTheme="minorHAnsi" w:cstheme="minorHAnsi"/>
              </w:rPr>
            </w:pPr>
            <w:r w:rsidRPr="00E962C0">
              <w:rPr>
                <w:rFonts w:asciiTheme="minorHAnsi" w:hAnsiTheme="minorHAnsi" w:cstheme="minorHAnsi"/>
              </w:rPr>
              <w:t>7</w:t>
            </w:r>
          </w:p>
        </w:tc>
        <w:tc>
          <w:tcPr>
            <w:tcW w:w="625"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6</w:t>
            </w:r>
          </w:p>
        </w:tc>
        <w:tc>
          <w:tcPr>
            <w:tcW w:w="749"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1</w:t>
            </w:r>
          </w:p>
        </w:tc>
        <w:tc>
          <w:tcPr>
            <w:tcW w:w="500"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21</w:t>
            </w:r>
          </w:p>
        </w:tc>
      </w:tr>
      <w:tr w:rsidR="00877A1B" w:rsidRPr="00E962C0" w:rsidTr="00C40588">
        <w:trPr>
          <w:trHeight w:val="270"/>
        </w:trPr>
        <w:tc>
          <w:tcPr>
            <w:tcW w:w="754" w:type="pct"/>
            <w:shd w:val="clear" w:color="auto" w:fill="auto"/>
            <w:vAlign w:val="bottom"/>
          </w:tcPr>
          <w:p w:rsidR="00877A1B" w:rsidRPr="00E962C0" w:rsidRDefault="00877A1B" w:rsidP="00270D82">
            <w:pPr>
              <w:spacing w:line="276" w:lineRule="auto"/>
              <w:rPr>
                <w:rFonts w:asciiTheme="minorHAnsi" w:hAnsiTheme="minorHAnsi" w:cstheme="minorHAnsi"/>
              </w:rPr>
            </w:pPr>
            <w:r w:rsidRPr="00E962C0">
              <w:rPr>
                <w:rFonts w:asciiTheme="minorHAnsi" w:hAnsiTheme="minorHAnsi" w:cstheme="minorHAnsi"/>
              </w:rPr>
              <w:t>Număr amenzi</w:t>
            </w:r>
          </w:p>
        </w:tc>
        <w:tc>
          <w:tcPr>
            <w:tcW w:w="684"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1</w:t>
            </w:r>
          </w:p>
        </w:tc>
        <w:tc>
          <w:tcPr>
            <w:tcW w:w="626"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11</w:t>
            </w:r>
          </w:p>
        </w:tc>
        <w:tc>
          <w:tcPr>
            <w:tcW w:w="576"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7</w:t>
            </w:r>
          </w:p>
        </w:tc>
        <w:tc>
          <w:tcPr>
            <w:tcW w:w="486"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20</w:t>
            </w:r>
          </w:p>
        </w:tc>
        <w:tc>
          <w:tcPr>
            <w:tcW w:w="625"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11</w:t>
            </w:r>
          </w:p>
        </w:tc>
        <w:tc>
          <w:tcPr>
            <w:tcW w:w="749"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1</w:t>
            </w:r>
          </w:p>
        </w:tc>
        <w:tc>
          <w:tcPr>
            <w:tcW w:w="500"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51</w:t>
            </w:r>
          </w:p>
        </w:tc>
      </w:tr>
      <w:tr w:rsidR="00877A1B" w:rsidRPr="00E962C0" w:rsidTr="00C40588">
        <w:trPr>
          <w:trHeight w:val="285"/>
        </w:trPr>
        <w:tc>
          <w:tcPr>
            <w:tcW w:w="754" w:type="pct"/>
            <w:shd w:val="clear" w:color="auto" w:fill="auto"/>
            <w:vAlign w:val="bottom"/>
          </w:tcPr>
          <w:p w:rsidR="00877A1B" w:rsidRPr="00E962C0" w:rsidRDefault="00877A1B" w:rsidP="00270D82">
            <w:pPr>
              <w:spacing w:line="276" w:lineRule="auto"/>
              <w:rPr>
                <w:rFonts w:asciiTheme="minorHAnsi" w:hAnsiTheme="minorHAnsi" w:cstheme="minorHAnsi"/>
              </w:rPr>
            </w:pPr>
            <w:r w:rsidRPr="00E962C0">
              <w:rPr>
                <w:rFonts w:asciiTheme="minorHAnsi" w:hAnsiTheme="minorHAnsi" w:cstheme="minorHAnsi"/>
              </w:rPr>
              <w:t>Valoare amenzi</w:t>
            </w:r>
          </w:p>
        </w:tc>
        <w:tc>
          <w:tcPr>
            <w:tcW w:w="684"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10000</w:t>
            </w:r>
          </w:p>
        </w:tc>
        <w:tc>
          <w:tcPr>
            <w:tcW w:w="626"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31600</w:t>
            </w:r>
          </w:p>
        </w:tc>
        <w:tc>
          <w:tcPr>
            <w:tcW w:w="576"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23600</w:t>
            </w:r>
          </w:p>
        </w:tc>
        <w:tc>
          <w:tcPr>
            <w:tcW w:w="486"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53100</w:t>
            </w:r>
          </w:p>
        </w:tc>
        <w:tc>
          <w:tcPr>
            <w:tcW w:w="625"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73100</w:t>
            </w:r>
          </w:p>
        </w:tc>
        <w:tc>
          <w:tcPr>
            <w:tcW w:w="749"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3000</w:t>
            </w:r>
          </w:p>
        </w:tc>
        <w:tc>
          <w:tcPr>
            <w:tcW w:w="500"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179800</w:t>
            </w:r>
          </w:p>
        </w:tc>
      </w:tr>
      <w:tr w:rsidR="00877A1B" w:rsidRPr="00E962C0" w:rsidTr="00C40588">
        <w:trPr>
          <w:trHeight w:val="495"/>
        </w:trPr>
        <w:tc>
          <w:tcPr>
            <w:tcW w:w="754" w:type="pct"/>
            <w:shd w:val="clear" w:color="auto" w:fill="auto"/>
            <w:vAlign w:val="bottom"/>
          </w:tcPr>
          <w:p w:rsidR="00877A1B" w:rsidRPr="00E962C0" w:rsidRDefault="00877A1B" w:rsidP="00270D82">
            <w:pPr>
              <w:spacing w:line="276" w:lineRule="auto"/>
              <w:rPr>
                <w:rFonts w:asciiTheme="minorHAnsi" w:hAnsiTheme="minorHAnsi" w:cstheme="minorHAnsi"/>
                <w:lang w:val="it-IT"/>
              </w:rPr>
            </w:pPr>
            <w:r w:rsidRPr="00E962C0">
              <w:rPr>
                <w:rFonts w:asciiTheme="minorHAnsi" w:hAnsiTheme="minorHAnsi" w:cstheme="minorHAnsi"/>
                <w:lang w:val="it-IT"/>
              </w:rPr>
              <w:t>Produse retrase de la consum – kg</w:t>
            </w:r>
          </w:p>
        </w:tc>
        <w:tc>
          <w:tcPr>
            <w:tcW w:w="684"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0</w:t>
            </w:r>
          </w:p>
        </w:tc>
        <w:tc>
          <w:tcPr>
            <w:tcW w:w="626"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6.3</w:t>
            </w:r>
          </w:p>
        </w:tc>
        <w:tc>
          <w:tcPr>
            <w:tcW w:w="576"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240</w:t>
            </w:r>
          </w:p>
        </w:tc>
        <w:tc>
          <w:tcPr>
            <w:tcW w:w="486"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6.375</w:t>
            </w:r>
          </w:p>
        </w:tc>
        <w:tc>
          <w:tcPr>
            <w:tcW w:w="625"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213</w:t>
            </w:r>
          </w:p>
        </w:tc>
        <w:tc>
          <w:tcPr>
            <w:tcW w:w="749"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0</w:t>
            </w:r>
          </w:p>
        </w:tc>
        <w:tc>
          <w:tcPr>
            <w:tcW w:w="500"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465.675</w:t>
            </w:r>
          </w:p>
        </w:tc>
      </w:tr>
      <w:tr w:rsidR="00877A1B" w:rsidRPr="00E962C0" w:rsidTr="00C40588">
        <w:trPr>
          <w:trHeight w:val="637"/>
        </w:trPr>
        <w:tc>
          <w:tcPr>
            <w:tcW w:w="754" w:type="pct"/>
            <w:shd w:val="clear" w:color="auto" w:fill="auto"/>
            <w:vAlign w:val="bottom"/>
          </w:tcPr>
          <w:p w:rsidR="00877A1B" w:rsidRPr="00E962C0" w:rsidRDefault="00877A1B" w:rsidP="00270D82">
            <w:pPr>
              <w:spacing w:line="276" w:lineRule="auto"/>
              <w:jc w:val="both"/>
              <w:rPr>
                <w:rFonts w:asciiTheme="minorHAnsi" w:hAnsiTheme="minorHAnsi" w:cstheme="minorHAnsi"/>
                <w:lang w:val="it-IT"/>
              </w:rPr>
            </w:pPr>
            <w:r w:rsidRPr="00E962C0">
              <w:rPr>
                <w:rFonts w:asciiTheme="minorHAnsi" w:hAnsiTheme="minorHAnsi" w:cstheme="minorHAnsi"/>
                <w:lang w:val="it-IT"/>
              </w:rPr>
              <w:t>Produse retrase de la consum – litri</w:t>
            </w:r>
          </w:p>
        </w:tc>
        <w:tc>
          <w:tcPr>
            <w:tcW w:w="684"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0</w:t>
            </w:r>
          </w:p>
        </w:tc>
        <w:tc>
          <w:tcPr>
            <w:tcW w:w="626"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0</w:t>
            </w:r>
          </w:p>
        </w:tc>
        <w:tc>
          <w:tcPr>
            <w:tcW w:w="576"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0</w:t>
            </w:r>
          </w:p>
        </w:tc>
        <w:tc>
          <w:tcPr>
            <w:tcW w:w="486"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0</w:t>
            </w:r>
          </w:p>
        </w:tc>
        <w:tc>
          <w:tcPr>
            <w:tcW w:w="625"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4</w:t>
            </w:r>
          </w:p>
        </w:tc>
        <w:tc>
          <w:tcPr>
            <w:tcW w:w="749"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0</w:t>
            </w:r>
          </w:p>
        </w:tc>
        <w:tc>
          <w:tcPr>
            <w:tcW w:w="500"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4</w:t>
            </w:r>
          </w:p>
        </w:tc>
      </w:tr>
      <w:tr w:rsidR="00877A1B" w:rsidRPr="00E962C0" w:rsidTr="00C40588">
        <w:trPr>
          <w:trHeight w:val="637"/>
        </w:trPr>
        <w:tc>
          <w:tcPr>
            <w:tcW w:w="754" w:type="pct"/>
            <w:shd w:val="clear" w:color="auto" w:fill="auto"/>
            <w:vAlign w:val="bottom"/>
          </w:tcPr>
          <w:p w:rsidR="00877A1B" w:rsidRPr="00E962C0" w:rsidRDefault="00877A1B" w:rsidP="00270D82">
            <w:pPr>
              <w:spacing w:line="276" w:lineRule="auto"/>
              <w:jc w:val="both"/>
              <w:rPr>
                <w:rFonts w:asciiTheme="minorHAnsi" w:hAnsiTheme="minorHAnsi" w:cstheme="minorHAnsi"/>
                <w:lang w:val="it-IT"/>
              </w:rPr>
            </w:pPr>
            <w:r w:rsidRPr="00E962C0">
              <w:rPr>
                <w:rFonts w:asciiTheme="minorHAnsi" w:hAnsiTheme="minorHAnsi" w:cstheme="minorHAnsi"/>
                <w:lang w:val="it-IT"/>
              </w:rPr>
              <w:t>Suspendare de activitate</w:t>
            </w:r>
          </w:p>
        </w:tc>
        <w:tc>
          <w:tcPr>
            <w:tcW w:w="684"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0</w:t>
            </w:r>
          </w:p>
        </w:tc>
        <w:tc>
          <w:tcPr>
            <w:tcW w:w="626"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0</w:t>
            </w:r>
          </w:p>
        </w:tc>
        <w:tc>
          <w:tcPr>
            <w:tcW w:w="576"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0</w:t>
            </w:r>
          </w:p>
        </w:tc>
        <w:tc>
          <w:tcPr>
            <w:tcW w:w="486"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0</w:t>
            </w:r>
          </w:p>
        </w:tc>
        <w:tc>
          <w:tcPr>
            <w:tcW w:w="625"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2</w:t>
            </w:r>
          </w:p>
        </w:tc>
        <w:tc>
          <w:tcPr>
            <w:tcW w:w="749"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0</w:t>
            </w:r>
          </w:p>
        </w:tc>
        <w:tc>
          <w:tcPr>
            <w:tcW w:w="500" w:type="pct"/>
            <w:shd w:val="clear" w:color="auto" w:fill="auto"/>
            <w:noWrap/>
          </w:tcPr>
          <w:p w:rsidR="00877A1B" w:rsidRPr="00E962C0" w:rsidRDefault="00877A1B" w:rsidP="00270D82">
            <w:pPr>
              <w:spacing w:line="276" w:lineRule="auto"/>
              <w:jc w:val="center"/>
              <w:rPr>
                <w:rFonts w:asciiTheme="minorHAnsi" w:hAnsiTheme="minorHAnsi" w:cstheme="minorHAnsi"/>
              </w:rPr>
            </w:pPr>
            <w:r w:rsidRPr="00E962C0">
              <w:rPr>
                <w:rFonts w:asciiTheme="minorHAnsi" w:hAnsiTheme="minorHAnsi" w:cstheme="minorHAnsi"/>
              </w:rPr>
              <w:t>2</w:t>
            </w:r>
          </w:p>
        </w:tc>
      </w:tr>
    </w:tbl>
    <w:p w:rsidR="00877A1B" w:rsidRPr="00E962C0" w:rsidRDefault="00877A1B" w:rsidP="00270D82">
      <w:pPr>
        <w:spacing w:line="276" w:lineRule="auto"/>
        <w:jc w:val="both"/>
        <w:rPr>
          <w:rFonts w:asciiTheme="minorHAnsi" w:hAnsiTheme="minorHAnsi" w:cstheme="minorHAnsi"/>
          <w:i/>
          <w:color w:val="FF0000"/>
        </w:rPr>
      </w:pP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i/>
        </w:rPr>
        <w:t>1. În domeniul apei potabile</w:t>
      </w:r>
      <w:r w:rsidRPr="00E962C0">
        <w:rPr>
          <w:rFonts w:asciiTheme="minorHAnsi" w:hAnsiTheme="minorHAnsi" w:cstheme="minorHAnsi"/>
        </w:rPr>
        <w:t xml:space="preserve"> au fost efectuate un număr de 1439 controale din care 1303 la instalații centrale de aprovizionare cu apă.</w:t>
      </w:r>
    </w:p>
    <w:p w:rsidR="00877A1B" w:rsidRPr="00E962C0" w:rsidRDefault="00877A1B" w:rsidP="00270D82">
      <w:pPr>
        <w:spacing w:line="276" w:lineRule="auto"/>
        <w:ind w:firstLine="284"/>
        <w:jc w:val="both"/>
        <w:rPr>
          <w:rFonts w:asciiTheme="minorHAnsi" w:hAnsiTheme="minorHAnsi" w:cstheme="minorHAnsi"/>
        </w:rPr>
      </w:pPr>
      <w:r w:rsidRPr="00E962C0">
        <w:rPr>
          <w:rFonts w:asciiTheme="minorHAnsi" w:hAnsiTheme="minorHAnsi" w:cstheme="minorHAnsi"/>
        </w:rPr>
        <w:t xml:space="preserve">       În cadrul acţiunilor de control au fost prelevate 20 probe de apă în vederea efectuării de analize microbiologice și fizico-chimice. Dintre acestea 6 au fost necorespunzatoare fizico-chimic.</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Pentru deficiențele constatate s-au aplicat un număr de 4 avertismente și 9 amenzi în valoare de 77000 lei.</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ab/>
        <w:t xml:space="preserve">În toate inspecţiile efectuate la unităţi cu profil prestări servicii, industrie alimentară, alimentație publică, alimentație colectivă si colectivităţi  a fost verificată monitorizarea de control a apei utilizate, realizând un număr de 1369 verificări. </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Au fost efectuate 8 recontroale pentru verificarea respectării prescripțiilor și recomandărilor formulate de inspectorii sanitari.</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Au fost verificate 24 fântâni publice care aprovizionează cu apă localități din mediul rural.</w:t>
      </w:r>
    </w:p>
    <w:p w:rsidR="00877A1B" w:rsidRPr="00E962C0" w:rsidRDefault="00877A1B" w:rsidP="00270D82">
      <w:pPr>
        <w:spacing w:line="276" w:lineRule="auto"/>
        <w:jc w:val="both"/>
        <w:rPr>
          <w:rFonts w:asciiTheme="minorHAnsi" w:hAnsiTheme="minorHAnsi" w:cstheme="minorHAnsi"/>
          <w:color w:val="FF0000"/>
        </w:rPr>
      </w:pP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i/>
        </w:rPr>
        <w:t>2. În domeniul turismului</w:t>
      </w:r>
      <w:r w:rsidRPr="00E962C0">
        <w:rPr>
          <w:rFonts w:asciiTheme="minorHAnsi" w:hAnsiTheme="minorHAnsi" w:cstheme="minorHAnsi"/>
        </w:rPr>
        <w:t>: 18 controale în unităţi de cazare, astfel:  5 hoteluri și 13  pensiuni turistice.</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Pentru neconformităţile constatate, s-a  aplicat 1 avertisment și 1 amendă, în valoare de 1600 lei.</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A fost efectuat 1 recontrol pentru verificarea respectării prescripțiilor și recomandărilor formulate de inspectorii sanitari.</w:t>
      </w:r>
    </w:p>
    <w:p w:rsidR="00877A1B" w:rsidRPr="00E962C0" w:rsidRDefault="00877A1B" w:rsidP="00270D82">
      <w:pPr>
        <w:spacing w:line="276" w:lineRule="auto"/>
        <w:ind w:firstLine="720"/>
        <w:jc w:val="both"/>
        <w:rPr>
          <w:rFonts w:asciiTheme="minorHAnsi" w:hAnsiTheme="minorHAnsi" w:cstheme="minorHAnsi"/>
          <w:color w:val="FF0000"/>
        </w:rPr>
      </w:pPr>
    </w:p>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bCs/>
          <w:i/>
        </w:rPr>
        <w:t>3. În</w:t>
      </w:r>
      <w:r w:rsidRPr="00E962C0">
        <w:rPr>
          <w:rFonts w:asciiTheme="minorHAnsi" w:hAnsiTheme="minorHAnsi" w:cstheme="minorHAnsi"/>
          <w:i/>
        </w:rPr>
        <w:t xml:space="preserve"> domeniul  m</w:t>
      </w:r>
      <w:r w:rsidRPr="00E962C0">
        <w:rPr>
          <w:rFonts w:asciiTheme="minorHAnsi" w:hAnsiTheme="minorHAnsi" w:cstheme="minorHAnsi"/>
          <w:bCs/>
          <w:i/>
        </w:rPr>
        <w:t>ediului  de  viaţă  al  populaţiei</w:t>
      </w:r>
      <w:r w:rsidRPr="00E962C0">
        <w:rPr>
          <w:rFonts w:asciiTheme="minorHAnsi" w:hAnsiTheme="minorHAnsi" w:cstheme="minorHAnsi"/>
          <w:bCs/>
        </w:rPr>
        <w:t xml:space="preserve"> au fost efectuate  </w:t>
      </w:r>
      <w:r w:rsidRPr="00E962C0">
        <w:rPr>
          <w:rFonts w:asciiTheme="minorHAnsi" w:hAnsiTheme="minorHAnsi" w:cstheme="minorHAnsi"/>
          <w:bCs/>
          <w:color w:val="000000"/>
        </w:rPr>
        <w:t xml:space="preserve">247 </w:t>
      </w:r>
      <w:r w:rsidRPr="00E962C0">
        <w:rPr>
          <w:rFonts w:asciiTheme="minorHAnsi" w:hAnsiTheme="minorHAnsi" w:cstheme="minorHAnsi"/>
          <w:bCs/>
        </w:rPr>
        <w:t>controale în:</w:t>
      </w:r>
    </w:p>
    <w:p w:rsidR="00877A1B" w:rsidRPr="00E962C0" w:rsidRDefault="00877A1B" w:rsidP="00270D82">
      <w:pPr>
        <w:numPr>
          <w:ilvl w:val="0"/>
          <w:numId w:val="98"/>
        </w:numPr>
        <w:spacing w:line="276" w:lineRule="auto"/>
        <w:jc w:val="both"/>
        <w:rPr>
          <w:rFonts w:asciiTheme="minorHAnsi" w:hAnsiTheme="minorHAnsi" w:cstheme="minorHAnsi"/>
          <w:bCs/>
        </w:rPr>
      </w:pPr>
      <w:r w:rsidRPr="00E962C0">
        <w:rPr>
          <w:rFonts w:asciiTheme="minorHAnsi" w:hAnsiTheme="minorHAnsi" w:cstheme="minorHAnsi"/>
          <w:bCs/>
        </w:rPr>
        <w:lastRenderedPageBreak/>
        <w:t>zone de locuit – 103</w:t>
      </w:r>
    </w:p>
    <w:p w:rsidR="00877A1B" w:rsidRPr="00E962C0" w:rsidRDefault="00877A1B" w:rsidP="00270D82">
      <w:pPr>
        <w:numPr>
          <w:ilvl w:val="0"/>
          <w:numId w:val="98"/>
        </w:numPr>
        <w:spacing w:line="276" w:lineRule="auto"/>
        <w:jc w:val="both"/>
        <w:rPr>
          <w:rFonts w:asciiTheme="minorHAnsi" w:hAnsiTheme="minorHAnsi" w:cstheme="minorHAnsi"/>
          <w:bCs/>
        </w:rPr>
      </w:pPr>
      <w:r w:rsidRPr="00E962C0">
        <w:rPr>
          <w:rFonts w:asciiTheme="minorHAnsi" w:hAnsiTheme="minorHAnsi" w:cstheme="minorHAnsi"/>
          <w:bCs/>
        </w:rPr>
        <w:t>unități de mică industrie – 9</w:t>
      </w:r>
    </w:p>
    <w:p w:rsidR="00877A1B" w:rsidRPr="00E962C0" w:rsidRDefault="00877A1B" w:rsidP="00270D82">
      <w:pPr>
        <w:numPr>
          <w:ilvl w:val="0"/>
          <w:numId w:val="98"/>
        </w:numPr>
        <w:spacing w:line="276" w:lineRule="auto"/>
        <w:jc w:val="both"/>
        <w:rPr>
          <w:rFonts w:asciiTheme="minorHAnsi" w:hAnsiTheme="minorHAnsi" w:cstheme="minorHAnsi"/>
          <w:bCs/>
        </w:rPr>
      </w:pPr>
      <w:r w:rsidRPr="00E962C0">
        <w:rPr>
          <w:rFonts w:asciiTheme="minorHAnsi" w:hAnsiTheme="minorHAnsi" w:cstheme="minorHAnsi"/>
          <w:bCs/>
        </w:rPr>
        <w:t xml:space="preserve">unități comerciale – 20 </w:t>
      </w:r>
    </w:p>
    <w:p w:rsidR="00877A1B" w:rsidRPr="00E962C0" w:rsidRDefault="00877A1B" w:rsidP="00270D82">
      <w:pPr>
        <w:numPr>
          <w:ilvl w:val="0"/>
          <w:numId w:val="98"/>
        </w:numPr>
        <w:spacing w:line="276" w:lineRule="auto"/>
        <w:jc w:val="both"/>
        <w:rPr>
          <w:rFonts w:asciiTheme="minorHAnsi" w:hAnsiTheme="minorHAnsi" w:cstheme="minorHAnsi"/>
          <w:bCs/>
        </w:rPr>
      </w:pPr>
      <w:r w:rsidRPr="00E962C0">
        <w:rPr>
          <w:rFonts w:asciiTheme="minorHAnsi" w:hAnsiTheme="minorHAnsi" w:cstheme="minorHAnsi"/>
          <w:bCs/>
        </w:rPr>
        <w:t>stații de epurare a apelor uzate - 2</w:t>
      </w:r>
    </w:p>
    <w:p w:rsidR="00877A1B" w:rsidRPr="00E962C0" w:rsidRDefault="00877A1B" w:rsidP="00270D82">
      <w:pPr>
        <w:numPr>
          <w:ilvl w:val="0"/>
          <w:numId w:val="98"/>
        </w:numPr>
        <w:spacing w:line="276" w:lineRule="auto"/>
        <w:jc w:val="both"/>
        <w:rPr>
          <w:rFonts w:asciiTheme="minorHAnsi" w:hAnsiTheme="minorHAnsi" w:cstheme="minorHAnsi"/>
          <w:bCs/>
        </w:rPr>
      </w:pPr>
      <w:r w:rsidRPr="00E962C0">
        <w:rPr>
          <w:rFonts w:asciiTheme="minorHAnsi" w:hAnsiTheme="minorHAnsi" w:cstheme="minorHAnsi"/>
          <w:bCs/>
        </w:rPr>
        <w:t>mijloace de transport deșeuri solide menajere – 1</w:t>
      </w:r>
    </w:p>
    <w:p w:rsidR="00877A1B" w:rsidRPr="00E962C0" w:rsidRDefault="00877A1B" w:rsidP="00270D82">
      <w:pPr>
        <w:numPr>
          <w:ilvl w:val="0"/>
          <w:numId w:val="98"/>
        </w:numPr>
        <w:spacing w:line="276" w:lineRule="auto"/>
        <w:jc w:val="both"/>
        <w:rPr>
          <w:rFonts w:asciiTheme="minorHAnsi" w:hAnsiTheme="minorHAnsi" w:cstheme="minorHAnsi"/>
          <w:bCs/>
        </w:rPr>
      </w:pPr>
      <w:r w:rsidRPr="00E962C0">
        <w:rPr>
          <w:rFonts w:asciiTheme="minorHAnsi" w:hAnsiTheme="minorHAnsi" w:cstheme="minorHAnsi"/>
          <w:bCs/>
        </w:rPr>
        <w:t>instalații de depozitare si neutralizare a deșeurilor solide menajere -8</w:t>
      </w:r>
    </w:p>
    <w:p w:rsidR="00877A1B" w:rsidRPr="00E962C0" w:rsidRDefault="00877A1B" w:rsidP="00270D82">
      <w:pPr>
        <w:numPr>
          <w:ilvl w:val="0"/>
          <w:numId w:val="98"/>
        </w:numPr>
        <w:spacing w:line="276" w:lineRule="auto"/>
        <w:jc w:val="both"/>
        <w:rPr>
          <w:rFonts w:asciiTheme="minorHAnsi" w:hAnsiTheme="minorHAnsi" w:cstheme="minorHAnsi"/>
          <w:bCs/>
        </w:rPr>
      </w:pPr>
      <w:r w:rsidRPr="00E962C0">
        <w:rPr>
          <w:rFonts w:asciiTheme="minorHAnsi" w:hAnsiTheme="minorHAnsi" w:cstheme="minorHAnsi"/>
          <w:bCs/>
        </w:rPr>
        <w:t xml:space="preserve">alte unități - 104 </w:t>
      </w:r>
    </w:p>
    <w:p w:rsidR="00877A1B" w:rsidRPr="00E962C0" w:rsidRDefault="00877A1B" w:rsidP="00270D82">
      <w:pPr>
        <w:spacing w:line="276" w:lineRule="auto"/>
        <w:ind w:firstLine="360"/>
        <w:jc w:val="both"/>
        <w:rPr>
          <w:rFonts w:asciiTheme="minorHAnsi" w:hAnsiTheme="minorHAnsi" w:cstheme="minorHAnsi"/>
        </w:rPr>
      </w:pPr>
      <w:r w:rsidRPr="00E962C0">
        <w:rPr>
          <w:rFonts w:asciiTheme="minorHAnsi" w:hAnsiTheme="minorHAnsi" w:cstheme="minorHAnsi"/>
          <w:bCs/>
        </w:rPr>
        <w:t>Pentru neconformităţile constatate au fost aplicate</w:t>
      </w:r>
      <w:r w:rsidRPr="00E962C0">
        <w:rPr>
          <w:rFonts w:asciiTheme="minorHAnsi" w:hAnsiTheme="minorHAnsi" w:cstheme="minorHAnsi"/>
        </w:rPr>
        <w:t xml:space="preserve"> 5 avertismente şi 6 amenzi, în valoare de 14500 lei. </w:t>
      </w:r>
    </w:p>
    <w:p w:rsidR="00877A1B" w:rsidRPr="00E962C0" w:rsidRDefault="00877A1B" w:rsidP="00270D82">
      <w:pPr>
        <w:spacing w:line="276" w:lineRule="auto"/>
        <w:ind w:firstLine="360"/>
        <w:jc w:val="both"/>
        <w:rPr>
          <w:rFonts w:asciiTheme="minorHAnsi" w:hAnsiTheme="minorHAnsi" w:cstheme="minorHAnsi"/>
        </w:rPr>
      </w:pP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4. În domeniul produselor cosmetice au fost verificate 136 controale pe produse cosmetice în 34 cabinete de înfrumusețare, 1 salon de bronzare, 2 saloane de tatuaj și în cadrul controlului tematic 19 retaileri, 10 distribuitori și 2 farmacii, aplicându-se 4 avertismente.</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 xml:space="preserve">Au fost prelevate 6 probe care au fost transmise spre analiză la Laboratoarele CRSP Cluj, CRSP Timișoara, DSP Buzău și DSP Ialomița. </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Nu au fost primite rezultatele de la 5 probe, 1 fiind corespunzătoare.</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Au fost retrase de la comercializare 5 produse cosmetice.</w:t>
      </w:r>
    </w:p>
    <w:p w:rsidR="00877A1B" w:rsidRPr="00E962C0" w:rsidRDefault="00877A1B" w:rsidP="00270D82">
      <w:pPr>
        <w:spacing w:line="276" w:lineRule="auto"/>
        <w:ind w:firstLine="360"/>
        <w:jc w:val="both"/>
        <w:rPr>
          <w:rFonts w:asciiTheme="minorHAnsi" w:hAnsiTheme="minorHAnsi" w:cstheme="minorHAnsi"/>
          <w:color w:val="FF0000"/>
        </w:rPr>
      </w:pP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5</w:t>
      </w:r>
      <w:r w:rsidRPr="00E962C0">
        <w:rPr>
          <w:rFonts w:asciiTheme="minorHAnsi" w:hAnsiTheme="minorHAnsi" w:cstheme="minorHAnsi"/>
          <w:i/>
        </w:rPr>
        <w:t>. În domeniul produselor biocide</w:t>
      </w:r>
      <w:r w:rsidRPr="00E962C0">
        <w:rPr>
          <w:rFonts w:asciiTheme="minorHAnsi" w:hAnsiTheme="minorHAnsi" w:cstheme="minorHAnsi"/>
        </w:rPr>
        <w:t xml:space="preserve">, au fost verificate </w:t>
      </w:r>
      <w:r w:rsidRPr="00E962C0">
        <w:rPr>
          <w:rFonts w:asciiTheme="minorHAnsi" w:hAnsiTheme="minorHAnsi" w:cstheme="minorHAnsi"/>
          <w:color w:val="000000"/>
        </w:rPr>
        <w:t>1347</w:t>
      </w:r>
      <w:r w:rsidRPr="00E962C0">
        <w:rPr>
          <w:rFonts w:asciiTheme="minorHAnsi" w:hAnsiTheme="minorHAnsi" w:cstheme="minorHAnsi"/>
          <w:color w:val="FF0000"/>
        </w:rPr>
        <w:t xml:space="preserve"> </w:t>
      </w:r>
      <w:r w:rsidRPr="00E962C0">
        <w:rPr>
          <w:rFonts w:asciiTheme="minorHAnsi" w:hAnsiTheme="minorHAnsi" w:cstheme="minorHAnsi"/>
        </w:rPr>
        <w:t>unităţi, din care: 3</w:t>
      </w:r>
      <w:r w:rsidRPr="00E962C0">
        <w:rPr>
          <w:rFonts w:asciiTheme="minorHAnsi" w:hAnsiTheme="minorHAnsi" w:cstheme="minorHAnsi"/>
          <w:color w:val="FF0000"/>
        </w:rPr>
        <w:t xml:space="preserve"> </w:t>
      </w:r>
      <w:r w:rsidRPr="00E962C0">
        <w:rPr>
          <w:rFonts w:asciiTheme="minorHAnsi" w:hAnsiTheme="minorHAnsi" w:cstheme="minorHAnsi"/>
        </w:rPr>
        <w:t>producători, 1 importator, 11 distribuitori, 628  utilizatori profesionali unități sanitare, 195 utilizatori profesionali unități de învățământ, 20 utilizatori profesionali unități de turism, 37 utilizatori profesionali  cabinete de înfrumusețare și alți utilizatori profesionali 452.</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De asemenea a fost prelevată  1 probă de produse biocide pentru care rezultatul nu a fost primit.</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Au fost aplicate  29 sancțiuni contravenționale din care 19 avertismente și 12 amenzi contravenționale în valoare de de 32000 lei.</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Au fost efectuate 251 controale pe produse biocide dintre care 227 au fost conforme si 24 neconforme.</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Au fost fost retrase de la utilizare 9 bucăți, 18,5 litri și 3 kg produse biocide.</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Au fost fost retrase de la comercializare 1 bucată și 2 litri produse biocide.</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Pe controlul pe produs a fost aplicată o amendă, în valoare de 2000 lei.</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Au fost efectuate 8 recontroale pentru verificarea respectării prescripțiilor și recomandărilor formulate de inspectorii sanitari.</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A fost sistată activitatea la o firmă de prestări servicii DDD.</w:t>
      </w:r>
    </w:p>
    <w:p w:rsidR="00877A1B" w:rsidRPr="00E962C0" w:rsidRDefault="00877A1B" w:rsidP="00270D82">
      <w:pPr>
        <w:spacing w:line="276" w:lineRule="auto"/>
        <w:jc w:val="both"/>
        <w:rPr>
          <w:rFonts w:asciiTheme="minorHAnsi" w:hAnsiTheme="minorHAnsi" w:cstheme="minorHAnsi"/>
        </w:rPr>
      </w:pPr>
    </w:p>
    <w:p w:rsidR="00877A1B" w:rsidRPr="00E962C0" w:rsidRDefault="00877A1B" w:rsidP="00270D82">
      <w:pPr>
        <w:spacing w:line="276" w:lineRule="auto"/>
        <w:jc w:val="both"/>
        <w:rPr>
          <w:rFonts w:asciiTheme="minorHAnsi" w:hAnsiTheme="minorHAnsi" w:cstheme="minorHAnsi"/>
          <w:i/>
        </w:rPr>
      </w:pPr>
      <w:r w:rsidRPr="00E962C0">
        <w:rPr>
          <w:rFonts w:asciiTheme="minorHAnsi" w:hAnsiTheme="minorHAnsi" w:cstheme="minorHAnsi"/>
        </w:rPr>
        <w:t xml:space="preserve">6. Atât în cadrul controalelor planificate, cât şi în cele tematice, au fost efectuate 188 inspecţii în </w:t>
      </w:r>
      <w:r w:rsidRPr="00E962C0">
        <w:rPr>
          <w:rFonts w:asciiTheme="minorHAnsi" w:hAnsiTheme="minorHAnsi" w:cstheme="minorHAnsi"/>
          <w:i/>
        </w:rPr>
        <w:t>unităţi de învăţământ dintre care:</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 unități pentru antepreșcolari – 4</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 unități pentru preșcolari – 42</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 unități învățământ primar și gimnazial – 50</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 unități de învățământ liceal - 12</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 unități de învățâmânt superior – 14</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 unități de cazare – 7</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 blocuri alimentare din unități de învățământ – 25</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 unități de catering – 10</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lastRenderedPageBreak/>
        <w:t>- tabere școlare -13</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 centre de plasament – 11</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Au fost controlate 5 societăți comerciale pe produs și meniu conform legii nr. 123/2008.</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Au fost aplicate 25 avertismente şi 35 amenzi, în valoare de 137800 lei.</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Au fost efectuate 26 recontroale pentru verificarea respectării prescripțiilor și recomandărilor formulate de inspectorii sanitari.</w:t>
      </w:r>
    </w:p>
    <w:p w:rsidR="00877A1B" w:rsidRPr="00E962C0" w:rsidRDefault="00877A1B" w:rsidP="00270D82">
      <w:pPr>
        <w:spacing w:line="276" w:lineRule="auto"/>
        <w:jc w:val="both"/>
        <w:rPr>
          <w:rFonts w:asciiTheme="minorHAnsi" w:hAnsiTheme="minorHAnsi" w:cstheme="minorHAnsi"/>
          <w:color w:val="FF0000"/>
        </w:rPr>
      </w:pP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7</w:t>
      </w:r>
      <w:r w:rsidRPr="00E962C0">
        <w:rPr>
          <w:rFonts w:asciiTheme="minorHAnsi" w:hAnsiTheme="minorHAnsi" w:cstheme="minorHAnsi"/>
          <w:i/>
        </w:rPr>
        <w:t xml:space="preserve">. În ceea ce privesc </w:t>
      </w:r>
      <w:r w:rsidRPr="00E962C0">
        <w:rPr>
          <w:rFonts w:asciiTheme="minorHAnsi" w:hAnsiTheme="minorHAnsi" w:cstheme="minorHAnsi"/>
          <w:bCs/>
          <w:i/>
        </w:rPr>
        <w:t>unitățile sanitare, cu excepţia spitalelor</w:t>
      </w:r>
      <w:r w:rsidRPr="00E962C0">
        <w:rPr>
          <w:rFonts w:asciiTheme="minorHAnsi" w:hAnsiTheme="minorHAnsi" w:cstheme="minorHAnsi"/>
          <w:bCs/>
        </w:rPr>
        <w:t>, a</w:t>
      </w:r>
      <w:r w:rsidRPr="00E962C0">
        <w:rPr>
          <w:rFonts w:asciiTheme="minorHAnsi" w:hAnsiTheme="minorHAnsi" w:cstheme="minorHAnsi"/>
        </w:rPr>
        <w:t xml:space="preserve">u fost efectuate  435  controale, din care: </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 unităţi de asistenţă medicală primară – 92</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 unităţi de asistenţă medicală ambulatorie - 24</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 unităţi de asistenţă de medicină dentară - 208</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 centre de permanenţă  – 16</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 societați de turism balnear și de recuperare - 1</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 unităţi medico-sociale – 1</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 laboratoare de analize medicale -  31</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 unităţi socio-medicale pentru vârstnici – 24</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 servicii de ambulanță – 9</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 unități de îngrijiri la domiciliu – 7</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 cabinete de tehnică dentară – 3</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 unități de medicină alternativă – 1</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 cabinete de optică medicală - 18</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 xml:space="preserve">S-au aplicat 62 avertismente și 105 amenzi în valoare totală de 546900  lei </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A fost sistată activitatea într-un cabinet stomatologic până la remedierea deficiențelor.</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Au fost efectuate 19 recontroale pentru verificarea respectării prescripțiilor și recomandărilor formulate de inspectorii sanitari.</w:t>
      </w:r>
    </w:p>
    <w:p w:rsidR="00877A1B" w:rsidRPr="00E962C0" w:rsidRDefault="00877A1B" w:rsidP="00270D82">
      <w:pPr>
        <w:spacing w:line="276" w:lineRule="auto"/>
        <w:ind w:firstLine="720"/>
        <w:jc w:val="both"/>
        <w:rPr>
          <w:rFonts w:asciiTheme="minorHAnsi" w:hAnsiTheme="minorHAnsi" w:cstheme="minorHAnsi"/>
        </w:rPr>
      </w:pPr>
    </w:p>
    <w:p w:rsidR="00877A1B" w:rsidRPr="00E962C0" w:rsidRDefault="00877A1B" w:rsidP="00270D82">
      <w:pPr>
        <w:spacing w:line="276" w:lineRule="auto"/>
        <w:jc w:val="both"/>
        <w:rPr>
          <w:rFonts w:asciiTheme="minorHAnsi" w:hAnsiTheme="minorHAnsi" w:cstheme="minorHAnsi"/>
          <w:color w:val="FF0000"/>
        </w:rPr>
      </w:pP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 xml:space="preserve">8. </w:t>
      </w:r>
      <w:r w:rsidRPr="00E962C0">
        <w:rPr>
          <w:rFonts w:asciiTheme="minorHAnsi" w:hAnsiTheme="minorHAnsi" w:cstheme="minorHAnsi"/>
          <w:i/>
        </w:rPr>
        <w:t>În  unităţile  sanitare  cu  paturi</w:t>
      </w:r>
      <w:r w:rsidRPr="00E962C0">
        <w:rPr>
          <w:rFonts w:asciiTheme="minorHAnsi" w:hAnsiTheme="minorHAnsi" w:cstheme="minorHAnsi"/>
        </w:rPr>
        <w:t xml:space="preserve">  s-au efectuat 268 controale din care:</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 controale secții cu diferite profiluri – 96</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 serviciul de primire / internare a bolnavilor  - 5</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 serviciul de urgență – 2</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 xml:space="preserve">- spitalizare de zi – 4 </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 bloc operator – 8</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 ATI – 16</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 bloc de nașteri – 2</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 laborator de analize medicale – 16</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 serviciul de radiologie – 2</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 explorări funcționale – 1</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 fizioterapie și recuperare medicală – 5</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 anatomie patologică și prosectură – 1</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 farmacie - 3</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 xml:space="preserve">- bloc alimentar – 6 </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 sterilizare – 4</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lastRenderedPageBreak/>
        <w:t>- SPIAAM – 13</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 servicii de curățenie – 8</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 servicii de spălătorie – 9</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 deseuri periculoase - 67</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Pentru neconformităţile constatate, au fost aplicate  54 avertismente și 35</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amenzi,  în valoare de 68000 lei.</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 xml:space="preserve"> Au fost efectuat 15 recontroale, în cadrul cărora  s-a  constatat  remedierea </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deficienţelor care au stat la baza aplicării avertismentelor şi a amenzilor.</w:t>
      </w:r>
    </w:p>
    <w:p w:rsidR="00877A1B" w:rsidRPr="00E962C0" w:rsidRDefault="00877A1B" w:rsidP="00270D82">
      <w:pPr>
        <w:spacing w:line="276" w:lineRule="auto"/>
        <w:ind w:left="-360" w:firstLine="1080"/>
        <w:jc w:val="both"/>
        <w:rPr>
          <w:rFonts w:asciiTheme="minorHAnsi" w:hAnsiTheme="minorHAnsi" w:cstheme="minorHAnsi"/>
          <w:color w:val="FF0000"/>
        </w:rPr>
      </w:pP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 xml:space="preserve">9. </w:t>
      </w:r>
      <w:r w:rsidRPr="00E962C0">
        <w:rPr>
          <w:rFonts w:asciiTheme="minorHAnsi" w:hAnsiTheme="minorHAnsi" w:cstheme="minorHAnsi"/>
          <w:i/>
        </w:rPr>
        <w:t>În unităţile de transfuzii sanguine</w:t>
      </w:r>
      <w:r w:rsidRPr="00E962C0">
        <w:rPr>
          <w:rFonts w:asciiTheme="minorHAnsi" w:hAnsiTheme="minorHAnsi" w:cstheme="minorHAnsi"/>
        </w:rPr>
        <w:t>, s-au efectuat 5 controale în cadrul cărora au fost aplicate 2 amenzi în valoare de 4400 lei și 10 avertismente.</w:t>
      </w:r>
    </w:p>
    <w:p w:rsidR="00877A1B" w:rsidRPr="00E962C0" w:rsidRDefault="00877A1B" w:rsidP="00270D82">
      <w:pPr>
        <w:spacing w:line="276" w:lineRule="auto"/>
        <w:ind w:firstLine="720"/>
        <w:jc w:val="both"/>
        <w:rPr>
          <w:rFonts w:asciiTheme="minorHAnsi" w:hAnsiTheme="minorHAnsi" w:cstheme="minorHAnsi"/>
        </w:rPr>
      </w:pPr>
      <w:r w:rsidRPr="00E962C0">
        <w:rPr>
          <w:rFonts w:asciiTheme="minorHAnsi" w:hAnsiTheme="minorHAnsi" w:cstheme="minorHAnsi"/>
        </w:rPr>
        <w:t>S-au efectuat 2 recontroale, în cadrul cărora  s-a  constatat  remedierea  deficiențelor.</w:t>
      </w:r>
    </w:p>
    <w:p w:rsidR="00877A1B" w:rsidRPr="00E962C0" w:rsidRDefault="00877A1B" w:rsidP="00270D82">
      <w:pPr>
        <w:spacing w:line="276" w:lineRule="auto"/>
        <w:ind w:left="720"/>
        <w:jc w:val="both"/>
        <w:rPr>
          <w:rFonts w:asciiTheme="minorHAnsi" w:hAnsiTheme="minorHAnsi" w:cstheme="minorHAnsi"/>
          <w:color w:val="FF0000"/>
        </w:rPr>
      </w:pP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10. A fost efectuate 3 controale într-o unitate  acreditată pentru activitatea de prelevare de țesuturi umane/organe umane.</w:t>
      </w:r>
    </w:p>
    <w:p w:rsidR="00877A1B" w:rsidRPr="00E962C0" w:rsidRDefault="00877A1B" w:rsidP="00270D82">
      <w:pPr>
        <w:spacing w:line="276" w:lineRule="auto"/>
        <w:jc w:val="both"/>
        <w:rPr>
          <w:rFonts w:asciiTheme="minorHAnsi" w:hAnsiTheme="minorHAnsi" w:cstheme="minorHAnsi"/>
          <w:color w:val="FF0000"/>
        </w:rPr>
      </w:pP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 xml:space="preserve">11. </w:t>
      </w:r>
      <w:r w:rsidRPr="00E962C0">
        <w:rPr>
          <w:rFonts w:asciiTheme="minorHAnsi" w:hAnsiTheme="minorHAnsi" w:cstheme="minorHAnsi"/>
          <w:i/>
        </w:rPr>
        <w:t>Controlul gestionării  deşeurilor  cu  potenţial contaminant</w:t>
      </w:r>
      <w:r w:rsidRPr="00E962C0">
        <w:rPr>
          <w:rFonts w:asciiTheme="minorHAnsi" w:hAnsiTheme="minorHAnsi" w:cstheme="minorHAnsi"/>
        </w:rPr>
        <w:t xml:space="preserve">.  </w:t>
      </w:r>
    </w:p>
    <w:p w:rsidR="00877A1B" w:rsidRPr="00E962C0" w:rsidRDefault="00877A1B" w:rsidP="00270D82">
      <w:pPr>
        <w:spacing w:line="276" w:lineRule="auto"/>
        <w:ind w:firstLine="360"/>
        <w:jc w:val="both"/>
        <w:rPr>
          <w:rFonts w:asciiTheme="minorHAnsi" w:hAnsiTheme="minorHAnsi" w:cstheme="minorHAnsi"/>
        </w:rPr>
      </w:pPr>
      <w:r w:rsidRPr="00E962C0">
        <w:rPr>
          <w:rFonts w:asciiTheme="minorHAnsi" w:hAnsiTheme="minorHAnsi" w:cstheme="minorHAnsi"/>
        </w:rPr>
        <w:t>Au fost efectuate un număr de 641 controale la producători din care:</w:t>
      </w:r>
    </w:p>
    <w:p w:rsidR="00877A1B" w:rsidRPr="00E962C0" w:rsidRDefault="00877A1B" w:rsidP="00270D82">
      <w:pPr>
        <w:spacing w:line="276" w:lineRule="auto"/>
        <w:ind w:left="720" w:firstLine="360"/>
        <w:jc w:val="both"/>
        <w:rPr>
          <w:rFonts w:asciiTheme="minorHAnsi" w:hAnsiTheme="minorHAnsi" w:cstheme="minorHAnsi"/>
        </w:rPr>
      </w:pPr>
      <w:r w:rsidRPr="00E962C0">
        <w:rPr>
          <w:rFonts w:asciiTheme="minorHAnsi" w:hAnsiTheme="minorHAnsi" w:cstheme="minorHAnsi"/>
        </w:rPr>
        <w:t xml:space="preserve"> - la producătorii mici – 99 unităţi</w:t>
      </w:r>
    </w:p>
    <w:p w:rsidR="00877A1B" w:rsidRPr="00E962C0" w:rsidRDefault="00877A1B" w:rsidP="00270D82">
      <w:pPr>
        <w:spacing w:line="276" w:lineRule="auto"/>
        <w:ind w:left="720" w:firstLine="360"/>
        <w:jc w:val="both"/>
        <w:rPr>
          <w:rFonts w:asciiTheme="minorHAnsi" w:hAnsiTheme="minorHAnsi" w:cstheme="minorHAnsi"/>
        </w:rPr>
      </w:pPr>
      <w:r w:rsidRPr="00E962C0">
        <w:rPr>
          <w:rFonts w:asciiTheme="minorHAnsi" w:hAnsiTheme="minorHAnsi" w:cstheme="minorHAnsi"/>
        </w:rPr>
        <w:t>-  la producătorii mijlocii – 538 unități</w:t>
      </w:r>
    </w:p>
    <w:p w:rsidR="00877A1B" w:rsidRPr="00E962C0" w:rsidRDefault="00877A1B" w:rsidP="00270D82">
      <w:pPr>
        <w:spacing w:line="276" w:lineRule="auto"/>
        <w:ind w:left="720" w:firstLine="360"/>
        <w:jc w:val="both"/>
        <w:rPr>
          <w:rFonts w:asciiTheme="minorHAnsi" w:hAnsiTheme="minorHAnsi" w:cstheme="minorHAnsi"/>
        </w:rPr>
      </w:pPr>
      <w:r w:rsidRPr="00E962C0">
        <w:rPr>
          <w:rFonts w:asciiTheme="minorHAnsi" w:hAnsiTheme="minorHAnsi" w:cstheme="minorHAnsi"/>
        </w:rPr>
        <w:t>-  la producătorii mari – 4 unități</w:t>
      </w:r>
    </w:p>
    <w:p w:rsidR="00877A1B" w:rsidRPr="00E962C0" w:rsidRDefault="00877A1B" w:rsidP="00270D82">
      <w:pPr>
        <w:spacing w:line="276" w:lineRule="auto"/>
        <w:ind w:firstLine="720"/>
        <w:jc w:val="both"/>
        <w:rPr>
          <w:rFonts w:asciiTheme="minorHAnsi" w:hAnsiTheme="minorHAnsi" w:cstheme="minorHAnsi"/>
          <w:color w:val="FF0000"/>
        </w:rPr>
      </w:pP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 xml:space="preserve">12. În ceea ce privesc </w:t>
      </w:r>
      <w:r w:rsidRPr="00E962C0">
        <w:rPr>
          <w:rFonts w:asciiTheme="minorHAnsi" w:hAnsiTheme="minorHAnsi" w:cstheme="minorHAnsi"/>
          <w:i/>
        </w:rPr>
        <w:t>apele de îmbăiere</w:t>
      </w:r>
      <w:r w:rsidRPr="00E962C0">
        <w:rPr>
          <w:rFonts w:asciiTheme="minorHAnsi" w:hAnsiTheme="minorHAnsi" w:cstheme="minorHAnsi"/>
        </w:rPr>
        <w:t xml:space="preserve"> au fost efectuate 43 controale pentru verificarea legislaţiei sanitare în vigoare în 17 ştranduri, 21 piscine, 4 bazine de înot  şi 1 zonă naturală (neamenajată) de îmbăiere (Lacul Ghioroc). </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Pentru neconformităţile constatate, au fost aplicate  9 avertismente și 9 amenzi  în valoare de 48500 lei.</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Au fost prelevate 21 probe de apă de îmbăiere, din care 18 corespunzătoare și 3 necorespunzătoare.</w:t>
      </w:r>
    </w:p>
    <w:p w:rsidR="00877A1B" w:rsidRPr="00E962C0" w:rsidRDefault="00877A1B" w:rsidP="00270D82">
      <w:pPr>
        <w:spacing w:line="276" w:lineRule="auto"/>
        <w:rPr>
          <w:rFonts w:asciiTheme="minorHAnsi" w:hAnsiTheme="minorHAnsi" w:cstheme="minorHAnsi"/>
        </w:rPr>
      </w:pPr>
      <w:r w:rsidRPr="00E962C0">
        <w:rPr>
          <w:rFonts w:asciiTheme="minorHAnsi" w:hAnsiTheme="minorHAnsi" w:cstheme="minorHAnsi"/>
        </w:rPr>
        <w:t>Pentru neconformităţile constatate, au fost aplicate  10 avertismente și 8 amenzi,  în valoare de 54000 lei.</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S-au efectuat 3 recontroale, în cadrul cărora  s-a  constatat  remedierea  deficiențelor.</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13. Au fost efectuate 6 controale în cadrul programelor POP/PNDR</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14. Au fost efectuate 9 controale pe articole tratate.</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15. Au fost realizate 11 acţiuni tematice stabilite de SCSP Arad.</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 xml:space="preserve">16. Petiții  rezolvate – 255 petiţii -  care s-au referit în ceea mai mare parte  la disconfortul generat de modul de depozitare şi evacuare a deşeurilor, zgomot, amplasări neconforme ale anexelor pentru creşterea animalelor, prezenţa  animalelor de companie la bloc. </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17. Acțiuni comune cu alte  compartimente  din  DSP:</w:t>
      </w:r>
    </w:p>
    <w:p w:rsidR="00877A1B" w:rsidRPr="00E962C0" w:rsidRDefault="00877A1B" w:rsidP="00270D82">
      <w:pPr>
        <w:spacing w:line="276" w:lineRule="auto"/>
        <w:ind w:left="284"/>
        <w:jc w:val="both"/>
        <w:rPr>
          <w:rFonts w:asciiTheme="minorHAnsi" w:hAnsiTheme="minorHAnsi" w:cstheme="minorHAnsi"/>
        </w:rPr>
      </w:pPr>
      <w:r w:rsidRPr="00E962C0">
        <w:rPr>
          <w:rFonts w:asciiTheme="minorHAnsi" w:hAnsiTheme="minorHAnsi" w:cstheme="minorHAnsi"/>
        </w:rPr>
        <w:t>- controale  în centre de îngrijire pentru persoane vârstnice și unități de medicina muncii împreună cu Compartimentul de Evaluare Factori de Risc din Mediul de Viață și Muncă.</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18. Acțiuni comune cu alte instituții  deconcentrate</w:t>
      </w:r>
    </w:p>
    <w:p w:rsidR="00877A1B" w:rsidRPr="00E962C0" w:rsidRDefault="00877A1B" w:rsidP="00270D82">
      <w:pPr>
        <w:spacing w:line="276" w:lineRule="auto"/>
        <w:ind w:left="284"/>
        <w:jc w:val="both"/>
        <w:rPr>
          <w:rFonts w:asciiTheme="minorHAnsi" w:hAnsiTheme="minorHAnsi" w:cstheme="minorHAnsi"/>
        </w:rPr>
      </w:pPr>
      <w:r w:rsidRPr="00E962C0">
        <w:rPr>
          <w:rFonts w:asciiTheme="minorHAnsi" w:hAnsiTheme="minorHAnsi" w:cstheme="minorHAnsi"/>
        </w:rPr>
        <w:t xml:space="preserve">- 27 controale  interinstituționale </w:t>
      </w:r>
    </w:p>
    <w:p w:rsidR="00877A1B" w:rsidRPr="00E962C0" w:rsidRDefault="00877A1B" w:rsidP="00270D82">
      <w:pPr>
        <w:spacing w:line="276" w:lineRule="auto"/>
        <w:ind w:left="284"/>
        <w:jc w:val="both"/>
        <w:rPr>
          <w:rFonts w:asciiTheme="minorHAnsi" w:hAnsiTheme="minorHAnsi" w:cstheme="minorHAnsi"/>
        </w:rPr>
      </w:pPr>
      <w:r w:rsidRPr="00E962C0">
        <w:rPr>
          <w:rFonts w:asciiTheme="minorHAnsi" w:hAnsiTheme="minorHAnsi" w:cstheme="minorHAnsi"/>
        </w:rPr>
        <w:t>- 3 controale la sesizări cu GNM Arad</w:t>
      </w:r>
    </w:p>
    <w:p w:rsidR="00877A1B" w:rsidRPr="00E962C0" w:rsidRDefault="00877A1B" w:rsidP="00270D82">
      <w:pPr>
        <w:spacing w:line="276" w:lineRule="auto"/>
        <w:ind w:firstLine="284"/>
        <w:jc w:val="both"/>
        <w:rPr>
          <w:rFonts w:asciiTheme="minorHAnsi" w:hAnsiTheme="minorHAnsi" w:cstheme="minorHAnsi"/>
        </w:rPr>
      </w:pPr>
      <w:r w:rsidRPr="00E962C0">
        <w:rPr>
          <w:rFonts w:asciiTheme="minorHAnsi" w:hAnsiTheme="minorHAnsi" w:cstheme="minorHAnsi"/>
        </w:rPr>
        <w:lastRenderedPageBreak/>
        <w:t>Aceste controale au fost efectuate cu Direcţia Sanitar-Veterinară şi Pentru Siguranţa Alimentului, Comisariatul Judeţean pentru Protecţia Consumatorului, Inspectoratul Judeţean de Poliţie, Garda Naţională de Mediu - Comisariatul Judeţean Arad, Direcţia pentru Agricultură şi Dezvoltare Rurală Arad și Garda Națională de Mediu – Comisariatul Județean Arad (la reclamații).</w:t>
      </w:r>
    </w:p>
    <w:p w:rsidR="00877A1B" w:rsidRPr="00E962C0" w:rsidRDefault="00877A1B" w:rsidP="00270D82">
      <w:pPr>
        <w:spacing w:line="276" w:lineRule="auto"/>
        <w:jc w:val="both"/>
        <w:rPr>
          <w:rFonts w:asciiTheme="minorHAnsi" w:hAnsiTheme="minorHAnsi" w:cstheme="minorHAnsi"/>
          <w:color w:val="FF0000"/>
        </w:rPr>
      </w:pPr>
    </w:p>
    <w:p w:rsidR="00877A1B" w:rsidRPr="00E962C0" w:rsidRDefault="00877A1B" w:rsidP="00270D82">
      <w:pPr>
        <w:spacing w:line="276" w:lineRule="auto"/>
        <w:jc w:val="both"/>
        <w:rPr>
          <w:rFonts w:asciiTheme="minorHAnsi" w:hAnsiTheme="minorHAnsi" w:cstheme="minorHAnsi"/>
          <w:color w:val="FF0000"/>
        </w:rPr>
      </w:pPr>
    </w:p>
    <w:p w:rsidR="00877A1B" w:rsidRPr="00E962C0" w:rsidRDefault="00877A1B" w:rsidP="00270D82">
      <w:pPr>
        <w:spacing w:line="276" w:lineRule="auto"/>
        <w:jc w:val="center"/>
        <w:rPr>
          <w:rFonts w:asciiTheme="minorHAnsi" w:hAnsiTheme="minorHAnsi" w:cstheme="minorHAnsi"/>
          <w:b/>
          <w:color w:val="000000"/>
          <w:u w:val="single"/>
        </w:rPr>
      </w:pPr>
      <w:r w:rsidRPr="00E962C0">
        <w:rPr>
          <w:rFonts w:asciiTheme="minorHAnsi" w:hAnsiTheme="minorHAnsi" w:cstheme="minorHAnsi"/>
          <w:b/>
          <w:color w:val="000000"/>
          <w:u w:val="single"/>
        </w:rPr>
        <w:t>ACŢIUNI   DE  CONTROL DESFAȘURATE ÎN CADRUL PLANULUI NAȚIONAL  DE  CONTROALE  TEMATICE -  2022</w:t>
      </w:r>
    </w:p>
    <w:p w:rsidR="00877A1B" w:rsidRPr="00E962C0" w:rsidRDefault="00877A1B" w:rsidP="00270D82">
      <w:pPr>
        <w:spacing w:line="276" w:lineRule="auto"/>
        <w:jc w:val="center"/>
        <w:rPr>
          <w:rFonts w:asciiTheme="minorHAnsi" w:hAnsiTheme="minorHAnsi" w:cstheme="minorHAnsi"/>
          <w:b/>
          <w:color w:val="FF0000"/>
        </w:rPr>
      </w:pPr>
    </w:p>
    <w:p w:rsidR="00877A1B" w:rsidRPr="00E962C0" w:rsidRDefault="00877A1B" w:rsidP="00270D82">
      <w:pPr>
        <w:pStyle w:val="TableParagraph"/>
        <w:numPr>
          <w:ilvl w:val="0"/>
          <w:numId w:val="99"/>
        </w:numPr>
        <w:spacing w:before="14" w:line="276" w:lineRule="auto"/>
        <w:ind w:right="77"/>
        <w:rPr>
          <w:rFonts w:asciiTheme="minorHAnsi" w:hAnsiTheme="minorHAnsi" w:cstheme="minorHAnsi"/>
          <w:b/>
          <w:color w:val="0070C0"/>
          <w:sz w:val="24"/>
          <w:szCs w:val="24"/>
          <w:u w:val="single"/>
        </w:rPr>
      </w:pPr>
      <w:r w:rsidRPr="00E962C0">
        <w:rPr>
          <w:rFonts w:asciiTheme="minorHAnsi" w:hAnsiTheme="minorHAnsi" w:cstheme="minorHAnsi"/>
          <w:b/>
          <w:color w:val="0070C0"/>
          <w:sz w:val="24"/>
          <w:szCs w:val="24"/>
          <w:u w:val="single"/>
        </w:rPr>
        <w:t>Acțiune de</w:t>
      </w:r>
      <w:r w:rsidRPr="00E962C0">
        <w:rPr>
          <w:rFonts w:asciiTheme="minorHAnsi" w:hAnsiTheme="minorHAnsi" w:cstheme="minorHAnsi"/>
          <w:b/>
          <w:color w:val="0070C0"/>
          <w:spacing w:val="40"/>
          <w:sz w:val="24"/>
          <w:szCs w:val="24"/>
          <w:u w:val="single"/>
        </w:rPr>
        <w:t xml:space="preserve"> </w:t>
      </w:r>
      <w:r w:rsidRPr="00E962C0">
        <w:rPr>
          <w:rFonts w:asciiTheme="minorHAnsi" w:hAnsiTheme="minorHAnsi" w:cstheme="minorHAnsi"/>
          <w:b/>
          <w:color w:val="0070C0"/>
          <w:position w:val="1"/>
          <w:sz w:val="24"/>
          <w:szCs w:val="24"/>
          <w:u w:val="single"/>
        </w:rPr>
        <w:t xml:space="preserve">recontrol în unitățile sanitare cu </w:t>
      </w:r>
      <w:r w:rsidRPr="00E962C0">
        <w:rPr>
          <w:rFonts w:asciiTheme="minorHAnsi" w:hAnsiTheme="minorHAnsi" w:cstheme="minorHAnsi"/>
          <w:b/>
          <w:color w:val="0070C0"/>
          <w:sz w:val="24"/>
          <w:szCs w:val="24"/>
          <w:u w:val="single"/>
        </w:rPr>
        <w:t>paturi ATI privind verificarea</w:t>
      </w:r>
      <w:r w:rsidRPr="00E962C0">
        <w:rPr>
          <w:rFonts w:asciiTheme="minorHAnsi" w:hAnsiTheme="minorHAnsi" w:cstheme="minorHAnsi"/>
          <w:b/>
          <w:color w:val="0070C0"/>
          <w:spacing w:val="40"/>
          <w:sz w:val="24"/>
          <w:szCs w:val="24"/>
          <w:u w:val="single"/>
        </w:rPr>
        <w:t xml:space="preserve"> </w:t>
      </w:r>
      <w:r w:rsidRPr="00E962C0">
        <w:rPr>
          <w:rFonts w:asciiTheme="minorHAnsi" w:hAnsiTheme="minorHAnsi" w:cstheme="minorHAnsi"/>
          <w:b/>
          <w:color w:val="0070C0"/>
          <w:sz w:val="24"/>
          <w:szCs w:val="24"/>
          <w:u w:val="single"/>
        </w:rPr>
        <w:t>stadiului de implementare</w:t>
      </w:r>
      <w:r w:rsidRPr="00E962C0">
        <w:rPr>
          <w:rFonts w:asciiTheme="minorHAnsi" w:hAnsiTheme="minorHAnsi" w:cstheme="minorHAnsi"/>
          <w:b/>
          <w:color w:val="0070C0"/>
          <w:spacing w:val="20"/>
          <w:sz w:val="24"/>
          <w:szCs w:val="24"/>
          <w:u w:val="single"/>
        </w:rPr>
        <w:t xml:space="preserve"> </w:t>
      </w:r>
      <w:r w:rsidRPr="00E962C0">
        <w:rPr>
          <w:rFonts w:asciiTheme="minorHAnsi" w:hAnsiTheme="minorHAnsi" w:cstheme="minorHAnsi"/>
          <w:b/>
          <w:color w:val="0070C0"/>
          <w:sz w:val="24"/>
          <w:szCs w:val="24"/>
          <w:u w:val="single"/>
        </w:rPr>
        <w:t>a</w:t>
      </w:r>
      <w:r w:rsidRPr="00E962C0">
        <w:rPr>
          <w:rFonts w:asciiTheme="minorHAnsi" w:hAnsiTheme="minorHAnsi" w:cstheme="minorHAnsi"/>
          <w:b/>
          <w:color w:val="0070C0"/>
          <w:spacing w:val="-6"/>
          <w:sz w:val="24"/>
          <w:szCs w:val="24"/>
          <w:u w:val="single"/>
        </w:rPr>
        <w:t xml:space="preserve"> </w:t>
      </w:r>
      <w:r w:rsidRPr="00E962C0">
        <w:rPr>
          <w:rFonts w:asciiTheme="minorHAnsi" w:hAnsiTheme="minorHAnsi" w:cstheme="minorHAnsi"/>
          <w:b/>
          <w:color w:val="0070C0"/>
          <w:sz w:val="24"/>
          <w:szCs w:val="24"/>
          <w:u w:val="single"/>
        </w:rPr>
        <w:t>măsurilor dispuse</w:t>
      </w:r>
      <w:r w:rsidRPr="00E962C0">
        <w:rPr>
          <w:rFonts w:asciiTheme="minorHAnsi" w:hAnsiTheme="minorHAnsi" w:cstheme="minorHAnsi"/>
          <w:b/>
          <w:color w:val="0070C0"/>
          <w:spacing w:val="-5"/>
          <w:sz w:val="24"/>
          <w:szCs w:val="24"/>
          <w:u w:val="single"/>
        </w:rPr>
        <w:t xml:space="preserve"> </w:t>
      </w:r>
      <w:r w:rsidRPr="00E962C0">
        <w:rPr>
          <w:rFonts w:asciiTheme="minorHAnsi" w:hAnsiTheme="minorHAnsi" w:cstheme="minorHAnsi"/>
          <w:b/>
          <w:color w:val="0070C0"/>
          <w:sz w:val="24"/>
          <w:szCs w:val="24"/>
          <w:u w:val="single"/>
        </w:rPr>
        <w:t>în</w:t>
      </w:r>
      <w:r w:rsidRPr="00E962C0">
        <w:rPr>
          <w:rFonts w:asciiTheme="minorHAnsi" w:hAnsiTheme="minorHAnsi" w:cstheme="minorHAnsi"/>
          <w:b/>
          <w:color w:val="0070C0"/>
          <w:spacing w:val="-2"/>
          <w:sz w:val="24"/>
          <w:szCs w:val="24"/>
          <w:u w:val="single"/>
        </w:rPr>
        <w:t xml:space="preserve"> </w:t>
      </w:r>
      <w:r w:rsidRPr="00E962C0">
        <w:rPr>
          <w:rFonts w:asciiTheme="minorHAnsi" w:hAnsiTheme="minorHAnsi" w:cstheme="minorHAnsi"/>
          <w:b/>
          <w:color w:val="0070C0"/>
          <w:sz w:val="24"/>
          <w:szCs w:val="24"/>
          <w:u w:val="single"/>
        </w:rPr>
        <w:t xml:space="preserve">noiembrie </w:t>
      </w:r>
      <w:r w:rsidRPr="00E962C0">
        <w:rPr>
          <w:rFonts w:asciiTheme="minorHAnsi" w:hAnsiTheme="minorHAnsi" w:cstheme="minorHAnsi"/>
          <w:b/>
          <w:color w:val="0070C0"/>
          <w:spacing w:val="-4"/>
          <w:w w:val="105"/>
          <w:sz w:val="24"/>
          <w:szCs w:val="24"/>
          <w:u w:val="single"/>
        </w:rPr>
        <w:t>2020.</w:t>
      </w:r>
    </w:p>
    <w:p w:rsidR="00877A1B" w:rsidRPr="00E962C0" w:rsidRDefault="00877A1B" w:rsidP="00270D82">
      <w:pPr>
        <w:pStyle w:val="TableParagraph"/>
        <w:spacing w:before="14" w:line="276" w:lineRule="auto"/>
        <w:ind w:right="77"/>
        <w:rPr>
          <w:rFonts w:asciiTheme="minorHAnsi" w:hAnsiTheme="minorHAnsi" w:cstheme="minorHAnsi"/>
          <w:b/>
          <w:color w:val="0070C0"/>
          <w:sz w:val="24"/>
          <w:szCs w:val="24"/>
          <w:u w:val="single"/>
        </w:rPr>
      </w:pPr>
    </w:p>
    <w:p w:rsidR="00877A1B" w:rsidRPr="00E962C0" w:rsidRDefault="00877A1B" w:rsidP="00270D82">
      <w:pPr>
        <w:spacing w:line="276" w:lineRule="auto"/>
        <w:rPr>
          <w:rFonts w:asciiTheme="minorHAnsi" w:hAnsiTheme="minorHAnsi" w:cstheme="minorHAnsi"/>
          <w:b/>
          <w:color w:val="000000"/>
        </w:rPr>
      </w:pPr>
      <w:r w:rsidRPr="00E962C0">
        <w:rPr>
          <w:rFonts w:asciiTheme="minorHAnsi" w:hAnsiTheme="minorHAnsi" w:cstheme="minorHAnsi"/>
          <w:b/>
          <w:color w:val="000000"/>
        </w:rPr>
        <w:t>IANUARIE- FEBRUARIE 2022</w:t>
      </w:r>
    </w:p>
    <w:p w:rsidR="00877A1B" w:rsidRPr="00E962C0" w:rsidRDefault="00877A1B" w:rsidP="00270D82">
      <w:pPr>
        <w:spacing w:line="276" w:lineRule="auto"/>
        <w:rPr>
          <w:rFonts w:asciiTheme="minorHAnsi" w:hAnsiTheme="minorHAnsi" w:cstheme="minorHAnsi"/>
          <w:color w:val="000000"/>
        </w:rPr>
      </w:pPr>
    </w:p>
    <w:p w:rsidR="00877A1B" w:rsidRPr="00E962C0" w:rsidRDefault="00877A1B" w:rsidP="00270D82">
      <w:pPr>
        <w:pStyle w:val="ListParagraph"/>
        <w:numPr>
          <w:ilvl w:val="0"/>
          <w:numId w:val="110"/>
        </w:numPr>
        <w:rPr>
          <w:rFonts w:asciiTheme="minorHAnsi" w:hAnsiTheme="minorHAnsi" w:cstheme="minorHAnsi"/>
          <w:b/>
          <w:bCs/>
          <w:color w:val="000000"/>
          <w:szCs w:val="24"/>
        </w:rPr>
      </w:pPr>
      <w:r w:rsidRPr="00E962C0">
        <w:rPr>
          <w:rFonts w:asciiTheme="minorHAnsi" w:hAnsiTheme="minorHAnsi" w:cstheme="minorHAnsi"/>
          <w:b/>
          <w:bCs/>
          <w:color w:val="000000"/>
          <w:szCs w:val="24"/>
        </w:rPr>
        <w:t>SPITALUL CLINIC JUDEȚEAN DE URGENȚĂ ARAD</w:t>
      </w:r>
    </w:p>
    <w:p w:rsidR="00877A1B" w:rsidRPr="00E962C0" w:rsidRDefault="00877A1B" w:rsidP="00270D82">
      <w:pPr>
        <w:pStyle w:val="ListParagraph"/>
        <w:numPr>
          <w:ilvl w:val="0"/>
          <w:numId w:val="108"/>
        </w:numPr>
        <w:rPr>
          <w:rFonts w:asciiTheme="minorHAnsi" w:hAnsiTheme="minorHAnsi" w:cstheme="minorHAnsi"/>
          <w:i/>
          <w:color w:val="000000"/>
          <w:szCs w:val="24"/>
        </w:rPr>
      </w:pPr>
      <w:r w:rsidRPr="00E962C0">
        <w:rPr>
          <w:rFonts w:asciiTheme="minorHAnsi" w:hAnsiTheme="minorHAnsi" w:cstheme="minorHAnsi"/>
          <w:bCs/>
          <w:i/>
          <w:color w:val="000000"/>
          <w:szCs w:val="24"/>
        </w:rPr>
        <w:t>SECȚIA ATI I NON COVID- Arad, str. Andreny Karoly, nr. 2-4</w:t>
      </w:r>
    </w:p>
    <w:p w:rsidR="00877A1B" w:rsidRPr="00E962C0" w:rsidRDefault="00877A1B" w:rsidP="00270D82">
      <w:pPr>
        <w:pStyle w:val="ListParagraph"/>
        <w:numPr>
          <w:ilvl w:val="0"/>
          <w:numId w:val="109"/>
        </w:numPr>
        <w:jc w:val="both"/>
        <w:rPr>
          <w:rFonts w:asciiTheme="minorHAnsi" w:hAnsiTheme="minorHAnsi" w:cstheme="minorHAnsi"/>
          <w:color w:val="000000"/>
          <w:szCs w:val="24"/>
        </w:rPr>
      </w:pPr>
      <w:r w:rsidRPr="00E962C0">
        <w:rPr>
          <w:rFonts w:asciiTheme="minorHAnsi" w:hAnsiTheme="minorHAnsi" w:cstheme="minorHAnsi"/>
          <w:color w:val="000000"/>
          <w:szCs w:val="24"/>
        </w:rPr>
        <w:t>Spitalul Clinic Județean de Urgență Arad - a solicitat prin adresa 26594/05.07.2021 prelungirea termenelor, întrucât prin HCJ 109/12.04.2021 Consiliul Județean Arad a alocat 120 mii lei pentru obiectivul Documentație tehnico- economică faza DALI +PT pentru obiectivul de investiții Modernizare secții ATI la Spitalul Clinic Județean Arad cu termen estimat pentru realizare 31.07.2023</w:t>
      </w:r>
    </w:p>
    <w:p w:rsidR="00877A1B" w:rsidRPr="00E962C0" w:rsidRDefault="00877A1B" w:rsidP="00270D82">
      <w:pPr>
        <w:pStyle w:val="ListParagraph"/>
        <w:numPr>
          <w:ilvl w:val="0"/>
          <w:numId w:val="109"/>
        </w:numPr>
        <w:jc w:val="both"/>
        <w:rPr>
          <w:rFonts w:asciiTheme="minorHAnsi" w:hAnsiTheme="minorHAnsi" w:cstheme="minorHAnsi"/>
          <w:color w:val="000000"/>
          <w:szCs w:val="24"/>
        </w:rPr>
      </w:pPr>
      <w:r w:rsidRPr="00E962C0">
        <w:rPr>
          <w:rFonts w:asciiTheme="minorHAnsi" w:hAnsiTheme="minorHAnsi" w:cstheme="minorHAnsi"/>
          <w:color w:val="000000"/>
          <w:szCs w:val="24"/>
        </w:rPr>
        <w:t>Nu se asigura suprafața brută/pat și suprafața netă/pat</w:t>
      </w:r>
    </w:p>
    <w:p w:rsidR="00877A1B" w:rsidRPr="00E962C0" w:rsidRDefault="00877A1B" w:rsidP="00270D82">
      <w:pPr>
        <w:pStyle w:val="ListParagraph"/>
        <w:numPr>
          <w:ilvl w:val="0"/>
          <w:numId w:val="109"/>
        </w:numPr>
        <w:jc w:val="both"/>
        <w:rPr>
          <w:rFonts w:asciiTheme="minorHAnsi" w:hAnsiTheme="minorHAnsi" w:cstheme="minorHAnsi"/>
          <w:color w:val="000000"/>
          <w:szCs w:val="24"/>
        </w:rPr>
      </w:pPr>
      <w:r w:rsidRPr="00E962C0">
        <w:rPr>
          <w:rFonts w:asciiTheme="minorHAnsi" w:hAnsiTheme="minorHAnsi" w:cstheme="minorHAnsi"/>
          <w:color w:val="000000"/>
          <w:szCs w:val="24"/>
        </w:rPr>
        <w:t>Nu se asigură aparatură medicală - 2 stimulatoare cardiace externe, aparat pentru măsurarea coagulării</w:t>
      </w:r>
    </w:p>
    <w:p w:rsidR="00877A1B" w:rsidRPr="00E962C0" w:rsidRDefault="00877A1B" w:rsidP="00270D82">
      <w:pPr>
        <w:pStyle w:val="ListParagraph"/>
        <w:numPr>
          <w:ilvl w:val="0"/>
          <w:numId w:val="109"/>
        </w:numPr>
        <w:jc w:val="both"/>
        <w:rPr>
          <w:rFonts w:asciiTheme="minorHAnsi" w:hAnsiTheme="minorHAnsi" w:cstheme="minorHAnsi"/>
          <w:color w:val="000000"/>
          <w:szCs w:val="24"/>
        </w:rPr>
      </w:pPr>
      <w:r w:rsidRPr="00E962C0">
        <w:rPr>
          <w:rFonts w:asciiTheme="minorHAnsi" w:hAnsiTheme="minorHAnsi" w:cstheme="minorHAnsi"/>
          <w:color w:val="000000"/>
          <w:szCs w:val="24"/>
        </w:rPr>
        <w:t xml:space="preserve">Conform adresei cu nr 49412/23.06.2021 emisă de Primăria Municipiului Arad, în lista proiectelor de investiții propuse a se realiza în anul 2021 în cadrul unității spitalicești situate în Piața M. Viteazul nr. 5-8, este cuprins și obiectivul ” D.A.L.I. reabilitare fațade, acoperiș, demisol, parter, șietajul 2, clădire C7( Urologie, ATI 2, Chirurgie) cu termen estimat pentru realizare 31.07.2023.               </w:t>
      </w:r>
    </w:p>
    <w:p w:rsidR="00877A1B" w:rsidRPr="00E962C0" w:rsidRDefault="00877A1B" w:rsidP="00270D82">
      <w:pPr>
        <w:pStyle w:val="ListParagraph"/>
        <w:numPr>
          <w:ilvl w:val="0"/>
          <w:numId w:val="109"/>
        </w:numPr>
        <w:jc w:val="both"/>
        <w:rPr>
          <w:rFonts w:asciiTheme="minorHAnsi" w:hAnsiTheme="minorHAnsi" w:cstheme="minorHAnsi"/>
          <w:color w:val="000000"/>
          <w:szCs w:val="24"/>
        </w:rPr>
      </w:pPr>
      <w:r w:rsidRPr="00E962C0">
        <w:rPr>
          <w:rFonts w:asciiTheme="minorHAnsi" w:hAnsiTheme="minorHAnsi" w:cstheme="minorHAnsi"/>
          <w:color w:val="000000"/>
          <w:szCs w:val="24"/>
        </w:rPr>
        <w:t>DSP Arad conform adresei nr. 635/20.01.2022, a eliberat aviz epidemiologic pentru</w:t>
      </w:r>
      <w:r w:rsidRPr="00E962C0">
        <w:rPr>
          <w:rFonts w:asciiTheme="minorHAnsi" w:hAnsiTheme="minorHAnsi" w:cstheme="minorHAnsi"/>
          <w:b/>
          <w:bCs/>
          <w:color w:val="000000"/>
          <w:szCs w:val="24"/>
        </w:rPr>
        <w:t xml:space="preserve"> </w:t>
      </w:r>
      <w:r w:rsidRPr="00E962C0">
        <w:rPr>
          <w:rFonts w:asciiTheme="minorHAnsi" w:hAnsiTheme="minorHAnsi" w:cstheme="minorHAnsi"/>
          <w:color w:val="000000"/>
          <w:szCs w:val="24"/>
        </w:rPr>
        <w:t>reorganizarea secției ATI 2, respectiv 10 paturi destinate tratării pacienților pozitivi la infecția cu virusul SARS-CoV-2, în pavilionul C, secția Balneofiziokinetoterapie, și 5 paturi destinate tratării pacienților nonCovid, în pavilionul B</w:t>
      </w:r>
    </w:p>
    <w:p w:rsidR="00877A1B" w:rsidRPr="00E962C0" w:rsidRDefault="00877A1B" w:rsidP="00270D82">
      <w:pPr>
        <w:pStyle w:val="ListParagraph"/>
        <w:numPr>
          <w:ilvl w:val="0"/>
          <w:numId w:val="108"/>
        </w:numPr>
        <w:jc w:val="both"/>
        <w:rPr>
          <w:rFonts w:asciiTheme="minorHAnsi" w:hAnsiTheme="minorHAnsi" w:cstheme="minorHAnsi"/>
          <w:i/>
          <w:color w:val="000000"/>
          <w:szCs w:val="24"/>
        </w:rPr>
      </w:pPr>
      <w:r w:rsidRPr="00E962C0">
        <w:rPr>
          <w:rFonts w:asciiTheme="minorHAnsi" w:hAnsiTheme="minorHAnsi" w:cstheme="minorHAnsi"/>
          <w:bCs/>
          <w:i/>
          <w:color w:val="000000"/>
          <w:szCs w:val="24"/>
        </w:rPr>
        <w:t>SECTIA ANESTEZIE TERAPIE INTENSIVĂ III- COVID/ NON COVID- ARAD, STR. EPISCOPIEI, NR. 5</w:t>
      </w:r>
    </w:p>
    <w:p w:rsidR="00877A1B" w:rsidRPr="00E962C0" w:rsidRDefault="00877A1B" w:rsidP="00270D82">
      <w:pPr>
        <w:pStyle w:val="ListParagraph"/>
        <w:numPr>
          <w:ilvl w:val="0"/>
          <w:numId w:val="109"/>
        </w:numPr>
        <w:jc w:val="both"/>
        <w:rPr>
          <w:rFonts w:asciiTheme="minorHAnsi" w:hAnsiTheme="minorHAnsi" w:cstheme="minorHAnsi"/>
          <w:i/>
          <w:color w:val="000000"/>
          <w:szCs w:val="24"/>
        </w:rPr>
      </w:pPr>
      <w:r w:rsidRPr="00E962C0">
        <w:rPr>
          <w:rFonts w:asciiTheme="minorHAnsi" w:hAnsiTheme="minorHAnsi" w:cstheme="minorHAnsi"/>
          <w:color w:val="000000"/>
          <w:szCs w:val="24"/>
        </w:rPr>
        <w:t>Consiliul Județean Arad a încheiat și Contractul cu nr. 85/17.05.2021 având ca obiect ”Servicii de întocmire documentație de Avizare a Lucrărilor de intervenție – D.A.L.I. și Proiect tehnic + Detalii de Execuție –PthDE, inclusiv asistența tehnică din partea proiectantului în vederea realizării investiției lucrări de conformare la SCJU Arad”. cu termen estimat pentru realizare 31.07.2023 DSP Arad, conform adresei nr 6269/ 03.06.2021 a avizat favorabil funcționarea cu caracter temporar a Compartimentului ATI 3 cu 6 paturi ATI, la etaj 2, aripa stângă</w:t>
      </w:r>
    </w:p>
    <w:p w:rsidR="00877A1B" w:rsidRPr="00E962C0" w:rsidRDefault="00877A1B" w:rsidP="00270D82">
      <w:pPr>
        <w:pStyle w:val="ListParagraph"/>
        <w:numPr>
          <w:ilvl w:val="0"/>
          <w:numId w:val="108"/>
        </w:numPr>
        <w:jc w:val="both"/>
        <w:rPr>
          <w:rFonts w:asciiTheme="minorHAnsi" w:hAnsiTheme="minorHAnsi" w:cstheme="minorHAnsi"/>
          <w:i/>
          <w:color w:val="000000"/>
          <w:szCs w:val="24"/>
        </w:rPr>
      </w:pPr>
      <w:r w:rsidRPr="00E962C0">
        <w:rPr>
          <w:rFonts w:asciiTheme="minorHAnsi" w:hAnsiTheme="minorHAnsi" w:cstheme="minorHAnsi"/>
          <w:bCs/>
          <w:i/>
          <w:color w:val="000000"/>
          <w:szCs w:val="24"/>
        </w:rPr>
        <w:t>SECTIA ANESTEZIE TERAPIE INTENSIVĂ IV- COVID- Arad, str. Șt. L.Roth</w:t>
      </w:r>
    </w:p>
    <w:p w:rsidR="00877A1B" w:rsidRPr="00E962C0" w:rsidRDefault="00877A1B" w:rsidP="00270D82">
      <w:pPr>
        <w:pStyle w:val="ListParagraph"/>
        <w:numPr>
          <w:ilvl w:val="0"/>
          <w:numId w:val="109"/>
        </w:numPr>
        <w:jc w:val="both"/>
        <w:rPr>
          <w:rFonts w:asciiTheme="minorHAnsi" w:hAnsiTheme="minorHAnsi" w:cstheme="minorHAnsi"/>
          <w:i/>
          <w:color w:val="000000"/>
          <w:szCs w:val="24"/>
        </w:rPr>
      </w:pPr>
      <w:r w:rsidRPr="00E962C0">
        <w:rPr>
          <w:rFonts w:asciiTheme="minorHAnsi" w:hAnsiTheme="minorHAnsi" w:cstheme="minorHAnsi"/>
          <w:color w:val="000000"/>
          <w:szCs w:val="24"/>
        </w:rPr>
        <w:t>Spitalul Clinic Județean de Urgență ARAD - a solicitat prin adresa 26594/05.07.2021 prelungirea termenelor, întrucât prin HCJ 109/12.04.2021 Consiliul Județean Arad a alocat 120 mii lei pentru obiectivul Documentație tehnico- economică faza DALI +PT pentru obiectivul de investiții Modernizare secții ATI 4- la Spitalul Clinic Județean Arad cu termen estimat pentru realizare 31.07.2023</w:t>
      </w:r>
    </w:p>
    <w:p w:rsidR="00877A1B" w:rsidRPr="00E962C0" w:rsidRDefault="00877A1B" w:rsidP="00270D82">
      <w:pPr>
        <w:pStyle w:val="ListParagraph"/>
        <w:numPr>
          <w:ilvl w:val="0"/>
          <w:numId w:val="110"/>
        </w:numPr>
        <w:jc w:val="both"/>
        <w:rPr>
          <w:rFonts w:asciiTheme="minorHAnsi" w:hAnsiTheme="minorHAnsi" w:cstheme="minorHAnsi"/>
          <w:i/>
          <w:color w:val="000000"/>
          <w:szCs w:val="24"/>
        </w:rPr>
      </w:pPr>
      <w:r w:rsidRPr="00E962C0">
        <w:rPr>
          <w:rFonts w:asciiTheme="minorHAnsi" w:hAnsiTheme="minorHAnsi" w:cstheme="minorHAnsi"/>
          <w:b/>
          <w:bCs/>
          <w:color w:val="000000"/>
          <w:szCs w:val="24"/>
        </w:rPr>
        <w:t>SPITAL ORĂȘENESC INEU</w:t>
      </w:r>
    </w:p>
    <w:p w:rsidR="00877A1B" w:rsidRPr="00E962C0" w:rsidRDefault="00877A1B" w:rsidP="00270D82">
      <w:pPr>
        <w:pStyle w:val="ListParagraph"/>
        <w:numPr>
          <w:ilvl w:val="0"/>
          <w:numId w:val="109"/>
        </w:numPr>
        <w:jc w:val="both"/>
        <w:rPr>
          <w:rFonts w:asciiTheme="minorHAnsi" w:hAnsiTheme="minorHAnsi" w:cstheme="minorHAnsi"/>
          <w:i/>
          <w:color w:val="000000"/>
          <w:szCs w:val="24"/>
        </w:rPr>
      </w:pPr>
      <w:r w:rsidRPr="00E962C0">
        <w:rPr>
          <w:rFonts w:asciiTheme="minorHAnsi" w:hAnsiTheme="minorHAnsi" w:cstheme="minorHAnsi"/>
          <w:color w:val="000000"/>
          <w:szCs w:val="24"/>
        </w:rPr>
        <w:lastRenderedPageBreak/>
        <w:t>Prin adresa Spitalului Orășenesc Ineu nr. 11616/08.12.2021 se solicită prelungire termene stabilite în Planul de măsuri, pentru data de 30.09.2022</w:t>
      </w:r>
    </w:p>
    <w:p w:rsidR="00877A1B" w:rsidRPr="00E962C0" w:rsidRDefault="00877A1B" w:rsidP="00270D82">
      <w:pPr>
        <w:pStyle w:val="ListParagraph"/>
        <w:numPr>
          <w:ilvl w:val="0"/>
          <w:numId w:val="109"/>
        </w:numPr>
        <w:jc w:val="both"/>
        <w:rPr>
          <w:rFonts w:asciiTheme="minorHAnsi" w:hAnsiTheme="minorHAnsi" w:cstheme="minorHAnsi"/>
          <w:i/>
          <w:color w:val="000000"/>
          <w:szCs w:val="24"/>
        </w:rPr>
      </w:pPr>
      <w:r w:rsidRPr="00E962C0">
        <w:rPr>
          <w:rFonts w:asciiTheme="minorHAnsi" w:hAnsiTheme="minorHAnsi" w:cstheme="minorHAnsi"/>
          <w:color w:val="000000"/>
          <w:szCs w:val="24"/>
        </w:rPr>
        <w:t>Nu există ventilație mecanică prin exhaustare: Întocmire documentație tehnică D.A.L.I. și PAC pentru: refacerea instalației de fluide medicinale, echiparea saloanelor, modernizarea instalațiilor electrice prin înlocuirea traseelor electrice conform I7/2011. Termen stabilit pentru realizarea măsurii: 25.02.2022</w:t>
      </w:r>
    </w:p>
    <w:p w:rsidR="00877A1B" w:rsidRPr="00E962C0" w:rsidRDefault="00877A1B" w:rsidP="00270D82">
      <w:pPr>
        <w:pStyle w:val="ListParagraph"/>
        <w:ind w:left="1080"/>
        <w:jc w:val="both"/>
        <w:rPr>
          <w:rFonts w:asciiTheme="minorHAnsi" w:hAnsiTheme="minorHAnsi" w:cstheme="minorHAnsi"/>
          <w:i/>
          <w:color w:val="000000"/>
          <w:szCs w:val="24"/>
        </w:rPr>
      </w:pPr>
    </w:p>
    <w:p w:rsidR="00877A1B" w:rsidRPr="00E962C0" w:rsidRDefault="00877A1B" w:rsidP="00270D82">
      <w:pPr>
        <w:pStyle w:val="ListParagraph"/>
        <w:numPr>
          <w:ilvl w:val="0"/>
          <w:numId w:val="110"/>
        </w:numPr>
        <w:jc w:val="both"/>
        <w:rPr>
          <w:rFonts w:asciiTheme="minorHAnsi" w:hAnsiTheme="minorHAnsi" w:cstheme="minorHAnsi"/>
          <w:b/>
          <w:bCs/>
          <w:color w:val="000000"/>
          <w:szCs w:val="24"/>
        </w:rPr>
      </w:pPr>
      <w:r w:rsidRPr="00E962C0">
        <w:rPr>
          <w:rFonts w:asciiTheme="minorHAnsi" w:hAnsiTheme="minorHAnsi" w:cstheme="minorHAnsi"/>
          <w:b/>
          <w:bCs/>
          <w:color w:val="000000"/>
          <w:szCs w:val="24"/>
        </w:rPr>
        <w:t>SPITAL MEDLIFE GENESYS</w:t>
      </w:r>
    </w:p>
    <w:p w:rsidR="00877A1B" w:rsidRPr="00E962C0" w:rsidRDefault="00877A1B" w:rsidP="00270D82">
      <w:pPr>
        <w:pStyle w:val="ListParagraph"/>
        <w:jc w:val="both"/>
        <w:rPr>
          <w:rFonts w:asciiTheme="minorHAnsi" w:hAnsiTheme="minorHAnsi" w:cstheme="minorHAnsi"/>
          <w:b/>
          <w:bCs/>
          <w:color w:val="000000"/>
          <w:szCs w:val="24"/>
        </w:rPr>
      </w:pPr>
      <w:r w:rsidRPr="00E962C0">
        <w:rPr>
          <w:rFonts w:asciiTheme="minorHAnsi" w:hAnsiTheme="minorHAnsi" w:cstheme="minorHAnsi"/>
          <w:b/>
          <w:bCs/>
          <w:color w:val="000000"/>
          <w:szCs w:val="24"/>
        </w:rPr>
        <w:t xml:space="preserve">-  </w:t>
      </w:r>
      <w:r w:rsidRPr="00E962C0">
        <w:rPr>
          <w:rFonts w:asciiTheme="minorHAnsi" w:hAnsiTheme="minorHAnsi" w:cstheme="minorHAnsi"/>
          <w:color w:val="000000"/>
          <w:szCs w:val="24"/>
        </w:rPr>
        <w:t>Spitalul Medlife Genesys prin adresa nr. 4301/20.12.2021 a solicitat prelungirea termenelor dispuse până la data de 31.12.2022</w:t>
      </w:r>
    </w:p>
    <w:p w:rsidR="00877A1B" w:rsidRPr="00E962C0" w:rsidRDefault="00877A1B" w:rsidP="00270D82">
      <w:pPr>
        <w:pStyle w:val="ListParagraph"/>
        <w:numPr>
          <w:ilvl w:val="0"/>
          <w:numId w:val="110"/>
        </w:numPr>
        <w:jc w:val="both"/>
        <w:rPr>
          <w:rFonts w:asciiTheme="minorHAnsi" w:hAnsiTheme="minorHAnsi" w:cstheme="minorHAnsi"/>
          <w:color w:val="000000"/>
          <w:szCs w:val="24"/>
        </w:rPr>
      </w:pPr>
      <w:r w:rsidRPr="00E962C0">
        <w:rPr>
          <w:rFonts w:asciiTheme="minorHAnsi" w:hAnsiTheme="minorHAnsi" w:cstheme="minorHAnsi"/>
          <w:b/>
          <w:bCs/>
          <w:color w:val="000000"/>
          <w:szCs w:val="24"/>
        </w:rPr>
        <w:t xml:space="preserve"> CLINICA DERRY SRL- ATI NON COVID- 1 pat spitalizare de zi TIIP</w:t>
      </w:r>
    </w:p>
    <w:p w:rsidR="00877A1B" w:rsidRPr="00E962C0" w:rsidRDefault="00877A1B" w:rsidP="00270D82">
      <w:pPr>
        <w:pStyle w:val="ListParagraph"/>
        <w:numPr>
          <w:ilvl w:val="0"/>
          <w:numId w:val="109"/>
        </w:numPr>
        <w:jc w:val="both"/>
        <w:rPr>
          <w:rFonts w:asciiTheme="minorHAnsi" w:hAnsiTheme="minorHAnsi" w:cstheme="minorHAnsi"/>
          <w:color w:val="000000"/>
          <w:szCs w:val="24"/>
        </w:rPr>
      </w:pPr>
      <w:r w:rsidRPr="00E962C0">
        <w:rPr>
          <w:rFonts w:asciiTheme="minorHAnsi" w:hAnsiTheme="minorHAnsi" w:cstheme="minorHAnsi"/>
          <w:color w:val="000000"/>
          <w:szCs w:val="24"/>
        </w:rPr>
        <w:t>Nu a desfășurat activitate ATI</w:t>
      </w:r>
    </w:p>
    <w:p w:rsidR="00877A1B" w:rsidRPr="00E962C0" w:rsidRDefault="00877A1B" w:rsidP="00270D82">
      <w:pPr>
        <w:pStyle w:val="ListParagraph"/>
        <w:numPr>
          <w:ilvl w:val="0"/>
          <w:numId w:val="110"/>
        </w:numPr>
        <w:jc w:val="both"/>
        <w:rPr>
          <w:rFonts w:asciiTheme="minorHAnsi" w:hAnsiTheme="minorHAnsi" w:cstheme="minorHAnsi"/>
          <w:color w:val="000000"/>
          <w:szCs w:val="24"/>
        </w:rPr>
      </w:pPr>
      <w:r w:rsidRPr="00E962C0">
        <w:rPr>
          <w:rFonts w:asciiTheme="minorHAnsi" w:hAnsiTheme="minorHAnsi" w:cstheme="minorHAnsi"/>
          <w:b/>
          <w:bCs/>
          <w:color w:val="000000"/>
          <w:szCs w:val="24"/>
        </w:rPr>
        <w:t>SC INFOMEDICA SRL</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bCs/>
          <w:color w:val="000000"/>
        </w:rPr>
        <w:tab/>
        <w:t xml:space="preserve">- </w:t>
      </w:r>
      <w:r w:rsidRPr="00E962C0">
        <w:rPr>
          <w:rFonts w:asciiTheme="minorHAnsi" w:hAnsiTheme="minorHAnsi" w:cstheme="minorHAnsi"/>
          <w:color w:val="000000"/>
        </w:rPr>
        <w:t> Nu a desfășurat activitate ATI</w:t>
      </w:r>
    </w:p>
    <w:p w:rsidR="00877A1B" w:rsidRPr="00E962C0" w:rsidRDefault="00877A1B" w:rsidP="00270D82">
      <w:pPr>
        <w:pStyle w:val="ListParagraph"/>
        <w:numPr>
          <w:ilvl w:val="0"/>
          <w:numId w:val="110"/>
        </w:numPr>
        <w:jc w:val="both"/>
        <w:rPr>
          <w:rFonts w:asciiTheme="minorHAnsi" w:hAnsiTheme="minorHAnsi" w:cstheme="minorHAnsi"/>
          <w:color w:val="000000"/>
          <w:szCs w:val="24"/>
        </w:rPr>
      </w:pPr>
      <w:r w:rsidRPr="00E962C0">
        <w:rPr>
          <w:rFonts w:asciiTheme="minorHAnsi" w:hAnsiTheme="minorHAnsi" w:cstheme="minorHAnsi"/>
          <w:b/>
          <w:bCs/>
          <w:color w:val="000000"/>
          <w:szCs w:val="24"/>
        </w:rPr>
        <w:t>SC MEDICAL BUSINESS MANAGEMENT SRL</w:t>
      </w:r>
    </w:p>
    <w:p w:rsidR="00877A1B" w:rsidRPr="00E962C0" w:rsidRDefault="00877A1B" w:rsidP="00270D82">
      <w:pPr>
        <w:pStyle w:val="ListParagraph"/>
        <w:numPr>
          <w:ilvl w:val="0"/>
          <w:numId w:val="109"/>
        </w:numPr>
        <w:jc w:val="both"/>
        <w:rPr>
          <w:rFonts w:asciiTheme="minorHAnsi" w:hAnsiTheme="minorHAnsi" w:cstheme="minorHAnsi"/>
          <w:color w:val="000000"/>
          <w:szCs w:val="24"/>
        </w:rPr>
      </w:pPr>
      <w:r w:rsidRPr="00E962C0">
        <w:rPr>
          <w:rFonts w:asciiTheme="minorHAnsi" w:hAnsiTheme="minorHAnsi" w:cstheme="minorHAnsi"/>
          <w:color w:val="000000"/>
          <w:szCs w:val="24"/>
        </w:rPr>
        <w:t>Unitate cu activitatea autosuspendată</w:t>
      </w:r>
    </w:p>
    <w:p w:rsidR="00877A1B" w:rsidRPr="00E962C0" w:rsidRDefault="00877A1B" w:rsidP="00270D82">
      <w:pPr>
        <w:spacing w:line="276" w:lineRule="auto"/>
        <w:rPr>
          <w:rFonts w:asciiTheme="minorHAnsi" w:hAnsiTheme="minorHAnsi" w:cstheme="minorHAnsi"/>
          <w:b/>
          <w:color w:val="000000"/>
        </w:rPr>
      </w:pPr>
      <w:r w:rsidRPr="00E962C0">
        <w:rPr>
          <w:rFonts w:asciiTheme="minorHAnsi" w:hAnsiTheme="minorHAnsi" w:cstheme="minorHAnsi"/>
          <w:b/>
          <w:color w:val="000000"/>
        </w:rPr>
        <w:t>NOIEMBRIE 2022</w:t>
      </w:r>
    </w:p>
    <w:p w:rsidR="00877A1B" w:rsidRPr="00E962C0" w:rsidRDefault="00877A1B" w:rsidP="00270D82">
      <w:pPr>
        <w:spacing w:line="276" w:lineRule="auto"/>
        <w:rPr>
          <w:rFonts w:asciiTheme="minorHAnsi" w:hAnsiTheme="minorHAnsi" w:cstheme="minorHAnsi"/>
          <w:color w:val="000000"/>
        </w:rPr>
      </w:pPr>
    </w:p>
    <w:p w:rsidR="00877A1B" w:rsidRPr="00E962C0" w:rsidRDefault="00877A1B" w:rsidP="00270D82">
      <w:pPr>
        <w:pStyle w:val="ListParagraph"/>
        <w:numPr>
          <w:ilvl w:val="0"/>
          <w:numId w:val="110"/>
        </w:numPr>
        <w:rPr>
          <w:rFonts w:asciiTheme="minorHAnsi" w:hAnsiTheme="minorHAnsi" w:cstheme="minorHAnsi"/>
          <w:b/>
          <w:bCs/>
          <w:color w:val="000000"/>
          <w:szCs w:val="24"/>
        </w:rPr>
      </w:pPr>
      <w:r w:rsidRPr="00E962C0">
        <w:rPr>
          <w:rFonts w:asciiTheme="minorHAnsi" w:hAnsiTheme="minorHAnsi" w:cstheme="minorHAnsi"/>
          <w:b/>
          <w:bCs/>
          <w:color w:val="000000"/>
          <w:szCs w:val="24"/>
        </w:rPr>
        <w:t>SPITALUL CLINIC JUDEȚEAN DE URGENȚĂ ARAD</w:t>
      </w:r>
    </w:p>
    <w:p w:rsidR="00877A1B" w:rsidRPr="00E962C0" w:rsidRDefault="00877A1B" w:rsidP="00270D82">
      <w:pPr>
        <w:pStyle w:val="ListParagraph"/>
        <w:numPr>
          <w:ilvl w:val="0"/>
          <w:numId w:val="108"/>
        </w:numPr>
        <w:rPr>
          <w:rFonts w:asciiTheme="minorHAnsi" w:hAnsiTheme="minorHAnsi" w:cstheme="minorHAnsi"/>
          <w:i/>
          <w:color w:val="000000"/>
          <w:szCs w:val="24"/>
        </w:rPr>
      </w:pPr>
      <w:r w:rsidRPr="00E962C0">
        <w:rPr>
          <w:rFonts w:asciiTheme="minorHAnsi" w:hAnsiTheme="minorHAnsi" w:cstheme="minorHAnsi"/>
          <w:bCs/>
          <w:i/>
          <w:color w:val="000000"/>
          <w:szCs w:val="24"/>
        </w:rPr>
        <w:t>SECȚIA ATI I NON COVID- Arad, str. Andreny Karoly, nr. 2-4</w:t>
      </w:r>
    </w:p>
    <w:p w:rsidR="00877A1B" w:rsidRPr="00E962C0" w:rsidRDefault="00877A1B" w:rsidP="00270D82">
      <w:pPr>
        <w:pStyle w:val="ListParagraph"/>
        <w:numPr>
          <w:ilvl w:val="0"/>
          <w:numId w:val="109"/>
        </w:numPr>
        <w:rPr>
          <w:rFonts w:asciiTheme="minorHAnsi" w:hAnsiTheme="minorHAnsi" w:cstheme="minorHAnsi"/>
          <w:i/>
          <w:color w:val="000000"/>
          <w:szCs w:val="24"/>
        </w:rPr>
      </w:pPr>
      <w:r w:rsidRPr="00E962C0">
        <w:rPr>
          <w:rFonts w:asciiTheme="minorHAnsi" w:hAnsiTheme="minorHAnsi" w:cstheme="minorHAnsi"/>
          <w:color w:val="000000"/>
          <w:szCs w:val="24"/>
        </w:rPr>
        <w:t>Nu se respectă distanța de la perete la pat</w:t>
      </w:r>
    </w:p>
    <w:p w:rsidR="00877A1B" w:rsidRPr="00E962C0" w:rsidRDefault="00877A1B" w:rsidP="00270D82">
      <w:pPr>
        <w:pStyle w:val="ListParagraph"/>
        <w:numPr>
          <w:ilvl w:val="0"/>
          <w:numId w:val="109"/>
        </w:numPr>
        <w:rPr>
          <w:rFonts w:asciiTheme="minorHAnsi" w:hAnsiTheme="minorHAnsi" w:cstheme="minorHAnsi"/>
          <w:i/>
          <w:color w:val="000000"/>
          <w:szCs w:val="24"/>
        </w:rPr>
      </w:pPr>
      <w:r w:rsidRPr="00E962C0">
        <w:rPr>
          <w:rFonts w:asciiTheme="minorHAnsi" w:hAnsiTheme="minorHAnsi" w:cstheme="minorHAnsi"/>
          <w:color w:val="000000"/>
          <w:szCs w:val="24"/>
        </w:rPr>
        <w:t>Nu există ventilație mecanică prin exhaustare</w:t>
      </w:r>
    </w:p>
    <w:p w:rsidR="00877A1B" w:rsidRPr="00E962C0" w:rsidRDefault="00877A1B" w:rsidP="00270D82">
      <w:pPr>
        <w:pStyle w:val="ListParagraph"/>
        <w:numPr>
          <w:ilvl w:val="0"/>
          <w:numId w:val="109"/>
        </w:numPr>
        <w:rPr>
          <w:rFonts w:asciiTheme="minorHAnsi" w:hAnsiTheme="minorHAnsi" w:cstheme="minorHAnsi"/>
          <w:i/>
          <w:color w:val="000000"/>
          <w:szCs w:val="24"/>
        </w:rPr>
      </w:pPr>
      <w:r w:rsidRPr="00E962C0">
        <w:rPr>
          <w:rFonts w:asciiTheme="minorHAnsi" w:hAnsiTheme="minorHAnsi" w:cstheme="minorHAnsi"/>
          <w:color w:val="000000"/>
          <w:szCs w:val="24"/>
        </w:rPr>
        <w:t>Nu există cabinet medici cu grup sanitar</w:t>
      </w:r>
    </w:p>
    <w:p w:rsidR="00877A1B" w:rsidRPr="00E962C0" w:rsidRDefault="00877A1B" w:rsidP="00270D82">
      <w:pPr>
        <w:pStyle w:val="ListParagraph"/>
        <w:numPr>
          <w:ilvl w:val="0"/>
          <w:numId w:val="109"/>
        </w:numPr>
        <w:rPr>
          <w:rFonts w:asciiTheme="minorHAnsi" w:hAnsiTheme="minorHAnsi" w:cstheme="minorHAnsi"/>
          <w:i/>
          <w:color w:val="000000"/>
          <w:szCs w:val="24"/>
        </w:rPr>
      </w:pPr>
      <w:r w:rsidRPr="00E962C0">
        <w:rPr>
          <w:rFonts w:asciiTheme="minorHAnsi" w:hAnsiTheme="minorHAnsi" w:cstheme="minorHAnsi"/>
          <w:color w:val="000000"/>
          <w:szCs w:val="24"/>
        </w:rPr>
        <w:t>Nu se asigură suprafața brută/pat și suprafața netă/pat.</w:t>
      </w:r>
    </w:p>
    <w:p w:rsidR="00877A1B" w:rsidRPr="00E962C0" w:rsidRDefault="00877A1B" w:rsidP="00270D82">
      <w:pPr>
        <w:pStyle w:val="ListParagraph"/>
        <w:numPr>
          <w:ilvl w:val="0"/>
          <w:numId w:val="108"/>
        </w:numPr>
        <w:rPr>
          <w:rFonts w:asciiTheme="minorHAnsi" w:hAnsiTheme="minorHAnsi" w:cstheme="minorHAnsi"/>
          <w:i/>
          <w:color w:val="000000"/>
          <w:szCs w:val="24"/>
        </w:rPr>
      </w:pPr>
      <w:r w:rsidRPr="00E962C0">
        <w:rPr>
          <w:rFonts w:asciiTheme="minorHAnsi" w:hAnsiTheme="minorHAnsi" w:cstheme="minorHAnsi"/>
          <w:bCs/>
          <w:i/>
          <w:color w:val="000000"/>
          <w:szCs w:val="24"/>
        </w:rPr>
        <w:t>SECŢIA ANESTEZIE TERAPIE INTENSIVĂ II- COVID- ARAD, STR. P-ȚA MIHAI VITEAZUL, NR. 7-8</w:t>
      </w:r>
    </w:p>
    <w:p w:rsidR="00877A1B" w:rsidRPr="00E962C0" w:rsidRDefault="00877A1B" w:rsidP="00270D82">
      <w:pPr>
        <w:pStyle w:val="ListParagraph"/>
        <w:numPr>
          <w:ilvl w:val="0"/>
          <w:numId w:val="109"/>
        </w:numPr>
        <w:jc w:val="both"/>
        <w:rPr>
          <w:rFonts w:asciiTheme="minorHAnsi" w:hAnsiTheme="minorHAnsi" w:cstheme="minorHAnsi"/>
          <w:i/>
          <w:color w:val="000000"/>
          <w:szCs w:val="24"/>
        </w:rPr>
      </w:pPr>
      <w:r w:rsidRPr="00E962C0">
        <w:rPr>
          <w:rFonts w:asciiTheme="minorHAnsi" w:hAnsiTheme="minorHAnsi" w:cstheme="minorHAnsi"/>
          <w:color w:val="000000"/>
          <w:szCs w:val="24"/>
        </w:rPr>
        <w:t>Secție relocată în alt corp de clădire, cu aviz eliberat de DSP ARAD nr. 4658/05.04.2022 până la finalizarea lucrărilor de reamenajare/reabilitare a secței inițiale.</w:t>
      </w:r>
    </w:p>
    <w:p w:rsidR="00877A1B" w:rsidRPr="00E962C0" w:rsidRDefault="00877A1B" w:rsidP="00270D82">
      <w:pPr>
        <w:pStyle w:val="ListParagraph"/>
        <w:numPr>
          <w:ilvl w:val="0"/>
          <w:numId w:val="108"/>
        </w:numPr>
        <w:jc w:val="both"/>
        <w:rPr>
          <w:rFonts w:asciiTheme="minorHAnsi" w:hAnsiTheme="minorHAnsi" w:cstheme="minorHAnsi"/>
          <w:i/>
          <w:color w:val="000000"/>
          <w:szCs w:val="24"/>
        </w:rPr>
      </w:pPr>
      <w:r w:rsidRPr="00E962C0">
        <w:rPr>
          <w:rFonts w:asciiTheme="minorHAnsi" w:hAnsiTheme="minorHAnsi" w:cstheme="minorHAnsi"/>
          <w:bCs/>
          <w:i/>
          <w:color w:val="000000"/>
          <w:szCs w:val="24"/>
        </w:rPr>
        <w:t>SECTIA ANESTEZIE TERAPIE INTENSIVĂ III- COVID/ NON COVID- ARAD, STR. EPISCOPIEI, NR. 5</w:t>
      </w:r>
    </w:p>
    <w:p w:rsidR="00877A1B" w:rsidRPr="00E962C0" w:rsidRDefault="00877A1B" w:rsidP="00270D82">
      <w:pPr>
        <w:pStyle w:val="ListParagraph"/>
        <w:numPr>
          <w:ilvl w:val="0"/>
          <w:numId w:val="109"/>
        </w:numPr>
        <w:jc w:val="both"/>
        <w:rPr>
          <w:rFonts w:asciiTheme="minorHAnsi" w:hAnsiTheme="minorHAnsi" w:cstheme="minorHAnsi"/>
          <w:i/>
          <w:color w:val="000000"/>
          <w:szCs w:val="24"/>
        </w:rPr>
      </w:pPr>
      <w:r w:rsidRPr="00E962C0">
        <w:rPr>
          <w:rFonts w:asciiTheme="minorHAnsi" w:hAnsiTheme="minorHAnsi" w:cstheme="minorHAnsi"/>
          <w:color w:val="000000"/>
          <w:szCs w:val="24"/>
        </w:rPr>
        <w:t>Consiliul Județean Arad a încheiat și Contractul cu nr. 85/17.05.2021 având ca obiect ”Servicii de întocmire documentație de Avizare a Lucrărilor de intervenție – D.A.L.I. și Proiect tehnic + Detalii de Execuție –PthDE, inclusiv asistența tehnică din partea proiectantului în vederea realizării investiției lucrări de conformare la SCJU Arad”. cu termen estimat pentru realizare 31.07.2023 DSP Arad, conform adresei nr 6269/ 03.06.2021 a avizat favorabil funcționarea cu caracter temporar a Compartimentului ATI 3 cu 6 paturi ATI, la etaj 2, aripa stângă</w:t>
      </w:r>
    </w:p>
    <w:p w:rsidR="00877A1B" w:rsidRPr="00E962C0" w:rsidRDefault="00877A1B" w:rsidP="00270D82">
      <w:pPr>
        <w:pStyle w:val="ListParagraph"/>
        <w:numPr>
          <w:ilvl w:val="0"/>
          <w:numId w:val="108"/>
        </w:numPr>
        <w:jc w:val="both"/>
        <w:rPr>
          <w:rFonts w:asciiTheme="minorHAnsi" w:hAnsiTheme="minorHAnsi" w:cstheme="minorHAnsi"/>
          <w:i/>
          <w:color w:val="000000"/>
          <w:szCs w:val="24"/>
        </w:rPr>
      </w:pPr>
      <w:r w:rsidRPr="00E962C0">
        <w:rPr>
          <w:rFonts w:asciiTheme="minorHAnsi" w:hAnsiTheme="minorHAnsi" w:cstheme="minorHAnsi"/>
          <w:bCs/>
          <w:i/>
          <w:color w:val="000000"/>
          <w:szCs w:val="24"/>
        </w:rPr>
        <w:t>SECTIA ANESTEZIE TERAPIE INTENSIVĂ IV- COVID- Arad, str. Șt. L.Roth</w:t>
      </w:r>
    </w:p>
    <w:p w:rsidR="00877A1B" w:rsidRPr="00E962C0" w:rsidRDefault="00877A1B" w:rsidP="00270D82">
      <w:pPr>
        <w:pStyle w:val="ListParagraph"/>
        <w:numPr>
          <w:ilvl w:val="0"/>
          <w:numId w:val="109"/>
        </w:numPr>
        <w:jc w:val="both"/>
        <w:rPr>
          <w:rFonts w:asciiTheme="minorHAnsi" w:hAnsiTheme="minorHAnsi" w:cstheme="minorHAnsi"/>
          <w:color w:val="000000"/>
          <w:szCs w:val="24"/>
        </w:rPr>
      </w:pPr>
      <w:r w:rsidRPr="00E962C0">
        <w:rPr>
          <w:rFonts w:asciiTheme="minorHAnsi" w:hAnsiTheme="minorHAnsi" w:cstheme="minorHAnsi"/>
          <w:color w:val="000000"/>
          <w:szCs w:val="24"/>
        </w:rPr>
        <w:t>Secția funcționează în baza avizului nr 9173/19.09.2022 pentru patologia COVID,  Spitalul Clinic Județean de Urgență ARAD - a solicitat prin adresa 26594/05.07.2021 prelungirea termenelor, întrucât prin HCJ 109/12.04.2021 Consiliul Județean Arad a alocat 120 mii lei pentru obiectivul Documentație tehnico- economică faza DALI +PT pentru obiectivul de investiții Modernizare secții ATI 4- la Spitalul Clinic Județean Arad cu termen estimat pentru realizare 31.07.2023</w:t>
      </w:r>
    </w:p>
    <w:p w:rsidR="00877A1B" w:rsidRPr="00E962C0" w:rsidRDefault="00877A1B" w:rsidP="00270D82">
      <w:pPr>
        <w:pStyle w:val="ListParagraph"/>
        <w:ind w:left="1080"/>
        <w:jc w:val="both"/>
        <w:rPr>
          <w:rFonts w:asciiTheme="minorHAnsi" w:hAnsiTheme="minorHAnsi" w:cstheme="minorHAnsi"/>
          <w:color w:val="000000"/>
          <w:szCs w:val="24"/>
        </w:rPr>
      </w:pPr>
    </w:p>
    <w:p w:rsidR="00877A1B" w:rsidRPr="00E962C0" w:rsidRDefault="00877A1B" w:rsidP="00270D82">
      <w:pPr>
        <w:pStyle w:val="ListParagraph"/>
        <w:ind w:left="1080"/>
        <w:jc w:val="both"/>
        <w:rPr>
          <w:rFonts w:asciiTheme="minorHAnsi" w:hAnsiTheme="minorHAnsi" w:cstheme="minorHAnsi"/>
          <w:color w:val="000000"/>
          <w:szCs w:val="24"/>
        </w:rPr>
      </w:pPr>
    </w:p>
    <w:p w:rsidR="00877A1B" w:rsidRPr="00E962C0" w:rsidRDefault="00877A1B" w:rsidP="00270D82">
      <w:pPr>
        <w:pStyle w:val="ListParagraph"/>
        <w:numPr>
          <w:ilvl w:val="0"/>
          <w:numId w:val="110"/>
        </w:numPr>
        <w:jc w:val="both"/>
        <w:rPr>
          <w:rFonts w:asciiTheme="minorHAnsi" w:hAnsiTheme="minorHAnsi" w:cstheme="minorHAnsi"/>
          <w:i/>
          <w:color w:val="000000"/>
          <w:szCs w:val="24"/>
        </w:rPr>
      </w:pPr>
      <w:r w:rsidRPr="00E962C0">
        <w:rPr>
          <w:rFonts w:asciiTheme="minorHAnsi" w:hAnsiTheme="minorHAnsi" w:cstheme="minorHAnsi"/>
          <w:b/>
          <w:bCs/>
          <w:color w:val="000000"/>
          <w:szCs w:val="24"/>
        </w:rPr>
        <w:t>SPITAL ORĂȘENESC INEU</w:t>
      </w:r>
    </w:p>
    <w:p w:rsidR="00877A1B" w:rsidRPr="00E962C0" w:rsidRDefault="00877A1B" w:rsidP="00270D82">
      <w:pPr>
        <w:pStyle w:val="ListParagraph"/>
        <w:numPr>
          <w:ilvl w:val="0"/>
          <w:numId w:val="109"/>
        </w:numPr>
        <w:jc w:val="both"/>
        <w:rPr>
          <w:rFonts w:asciiTheme="minorHAnsi" w:hAnsiTheme="minorHAnsi" w:cstheme="minorHAnsi"/>
          <w:color w:val="000000"/>
          <w:szCs w:val="24"/>
        </w:rPr>
      </w:pPr>
      <w:r w:rsidRPr="00E962C0">
        <w:rPr>
          <w:rFonts w:asciiTheme="minorHAnsi" w:hAnsiTheme="minorHAnsi" w:cstheme="minorHAnsi"/>
          <w:color w:val="000000"/>
          <w:szCs w:val="24"/>
        </w:rPr>
        <w:t>Compartimentul funcționeaza cu 5 paturi, prin adresa Spitalului Orășenesc Ineu nr. 9539/04.10.2022 si nota de fundamentare se solicită  programul de investiții pentru aparatura medicală</w:t>
      </w:r>
    </w:p>
    <w:p w:rsidR="00877A1B" w:rsidRPr="00E962C0" w:rsidRDefault="00877A1B" w:rsidP="00270D82">
      <w:pPr>
        <w:pStyle w:val="ListParagraph"/>
        <w:numPr>
          <w:ilvl w:val="0"/>
          <w:numId w:val="109"/>
        </w:numPr>
        <w:jc w:val="both"/>
        <w:rPr>
          <w:rFonts w:asciiTheme="minorHAnsi" w:hAnsiTheme="minorHAnsi" w:cstheme="minorHAnsi"/>
          <w:color w:val="000000"/>
          <w:szCs w:val="24"/>
        </w:rPr>
      </w:pPr>
      <w:r w:rsidRPr="00E962C0">
        <w:rPr>
          <w:rFonts w:asciiTheme="minorHAnsi" w:hAnsiTheme="minorHAnsi" w:cstheme="minorHAnsi"/>
          <w:color w:val="000000"/>
          <w:szCs w:val="24"/>
        </w:rPr>
        <w:lastRenderedPageBreak/>
        <w:t>Nu există ventilație mecanică prin exhaustare: sunt cuprinse  în cadrul programului Operațional de infrastructură, contract de finanțare nr 1641/02.08.2022, cu termen de finalizare 31.12.2023</w:t>
      </w:r>
    </w:p>
    <w:p w:rsidR="00877A1B" w:rsidRPr="00E962C0" w:rsidRDefault="00877A1B" w:rsidP="00270D82">
      <w:pPr>
        <w:pStyle w:val="ListParagraph"/>
        <w:ind w:left="1080"/>
        <w:jc w:val="both"/>
        <w:rPr>
          <w:rFonts w:asciiTheme="minorHAnsi" w:hAnsiTheme="minorHAnsi" w:cstheme="minorHAnsi"/>
          <w:i/>
          <w:color w:val="000000"/>
          <w:szCs w:val="24"/>
        </w:rPr>
      </w:pPr>
    </w:p>
    <w:p w:rsidR="00877A1B" w:rsidRPr="00E962C0" w:rsidRDefault="00877A1B" w:rsidP="00270D82">
      <w:pPr>
        <w:pStyle w:val="ListParagraph"/>
        <w:numPr>
          <w:ilvl w:val="0"/>
          <w:numId w:val="110"/>
        </w:numPr>
        <w:jc w:val="both"/>
        <w:rPr>
          <w:rFonts w:asciiTheme="minorHAnsi" w:hAnsiTheme="minorHAnsi" w:cstheme="minorHAnsi"/>
          <w:b/>
          <w:bCs/>
          <w:color w:val="000000"/>
          <w:szCs w:val="24"/>
        </w:rPr>
      </w:pPr>
      <w:r w:rsidRPr="00E962C0">
        <w:rPr>
          <w:rFonts w:asciiTheme="minorHAnsi" w:hAnsiTheme="minorHAnsi" w:cstheme="minorHAnsi"/>
          <w:b/>
          <w:bCs/>
          <w:color w:val="000000"/>
          <w:szCs w:val="24"/>
        </w:rPr>
        <w:t>SPITAL MEDLIFE GENESYS</w:t>
      </w:r>
    </w:p>
    <w:p w:rsidR="00877A1B" w:rsidRPr="00E962C0" w:rsidRDefault="00877A1B" w:rsidP="00270D82">
      <w:pPr>
        <w:pStyle w:val="ListParagraph"/>
        <w:jc w:val="both"/>
        <w:rPr>
          <w:rFonts w:asciiTheme="minorHAnsi" w:hAnsiTheme="minorHAnsi" w:cstheme="minorHAnsi"/>
          <w:color w:val="000000"/>
          <w:szCs w:val="24"/>
        </w:rPr>
      </w:pPr>
      <w:r w:rsidRPr="00E962C0">
        <w:rPr>
          <w:rFonts w:asciiTheme="minorHAnsi" w:hAnsiTheme="minorHAnsi" w:cstheme="minorHAnsi"/>
          <w:b/>
          <w:bCs/>
          <w:color w:val="000000"/>
          <w:szCs w:val="24"/>
        </w:rPr>
        <w:t xml:space="preserve">- </w:t>
      </w:r>
      <w:r w:rsidRPr="00E962C0">
        <w:rPr>
          <w:rFonts w:asciiTheme="minorHAnsi" w:hAnsiTheme="minorHAnsi" w:cstheme="minorHAnsi"/>
          <w:color w:val="000000"/>
          <w:szCs w:val="24"/>
        </w:rPr>
        <w:t>Spitalul Medlife Genesys prin adresa nr. 4301/20.12.2021 a solicitat prelungire a termenelor dispuse până la data de 31.12.2022</w:t>
      </w:r>
    </w:p>
    <w:p w:rsidR="00877A1B" w:rsidRPr="00E962C0" w:rsidRDefault="00877A1B" w:rsidP="00270D82">
      <w:pPr>
        <w:pStyle w:val="ListParagraph"/>
        <w:jc w:val="both"/>
        <w:rPr>
          <w:rFonts w:asciiTheme="minorHAnsi" w:hAnsiTheme="minorHAnsi" w:cstheme="minorHAnsi"/>
          <w:b/>
          <w:bCs/>
          <w:color w:val="000000"/>
          <w:szCs w:val="24"/>
        </w:rPr>
      </w:pPr>
    </w:p>
    <w:p w:rsidR="00877A1B" w:rsidRPr="00E962C0" w:rsidRDefault="00877A1B" w:rsidP="00270D82">
      <w:pPr>
        <w:pStyle w:val="ListParagraph"/>
        <w:numPr>
          <w:ilvl w:val="0"/>
          <w:numId w:val="110"/>
        </w:numPr>
        <w:jc w:val="both"/>
        <w:rPr>
          <w:rFonts w:asciiTheme="minorHAnsi" w:hAnsiTheme="minorHAnsi" w:cstheme="minorHAnsi"/>
          <w:b/>
          <w:bCs/>
          <w:color w:val="000000"/>
          <w:szCs w:val="24"/>
        </w:rPr>
      </w:pPr>
      <w:r w:rsidRPr="00E962C0">
        <w:rPr>
          <w:rFonts w:asciiTheme="minorHAnsi" w:hAnsiTheme="minorHAnsi" w:cstheme="minorHAnsi"/>
          <w:b/>
          <w:bCs/>
          <w:color w:val="000000"/>
          <w:szCs w:val="24"/>
        </w:rPr>
        <w:t>CLINICA DERRY SRL- ATI NON COVID- 1 pat spitalizare de zi TIIP</w:t>
      </w:r>
    </w:p>
    <w:p w:rsidR="00877A1B" w:rsidRPr="00E962C0" w:rsidRDefault="00877A1B" w:rsidP="00270D82">
      <w:pPr>
        <w:pStyle w:val="ListParagraph"/>
        <w:numPr>
          <w:ilvl w:val="0"/>
          <w:numId w:val="109"/>
        </w:numPr>
        <w:jc w:val="both"/>
        <w:rPr>
          <w:rFonts w:asciiTheme="minorHAnsi" w:hAnsiTheme="minorHAnsi" w:cstheme="minorHAnsi"/>
          <w:color w:val="000000"/>
          <w:szCs w:val="24"/>
        </w:rPr>
      </w:pPr>
      <w:r w:rsidRPr="00E962C0">
        <w:rPr>
          <w:rFonts w:asciiTheme="minorHAnsi" w:hAnsiTheme="minorHAnsi" w:cstheme="minorHAnsi"/>
          <w:color w:val="000000"/>
          <w:szCs w:val="24"/>
        </w:rPr>
        <w:t>Nu a desfășurat activitate ATI</w:t>
      </w:r>
    </w:p>
    <w:p w:rsidR="00877A1B" w:rsidRPr="00E962C0" w:rsidRDefault="00877A1B" w:rsidP="00270D82">
      <w:pPr>
        <w:pStyle w:val="ListParagraph"/>
        <w:ind w:left="1080"/>
        <w:jc w:val="both"/>
        <w:rPr>
          <w:rFonts w:asciiTheme="minorHAnsi" w:hAnsiTheme="minorHAnsi" w:cstheme="minorHAnsi"/>
          <w:color w:val="000000"/>
          <w:szCs w:val="24"/>
        </w:rPr>
      </w:pPr>
    </w:p>
    <w:p w:rsidR="00877A1B" w:rsidRPr="00E962C0" w:rsidRDefault="00877A1B" w:rsidP="00270D82">
      <w:pPr>
        <w:pStyle w:val="ListParagraph"/>
        <w:numPr>
          <w:ilvl w:val="0"/>
          <w:numId w:val="110"/>
        </w:numPr>
        <w:jc w:val="both"/>
        <w:rPr>
          <w:rFonts w:asciiTheme="minorHAnsi" w:hAnsiTheme="minorHAnsi" w:cstheme="minorHAnsi"/>
          <w:color w:val="000000"/>
          <w:szCs w:val="24"/>
        </w:rPr>
      </w:pPr>
      <w:r w:rsidRPr="00E962C0">
        <w:rPr>
          <w:rFonts w:asciiTheme="minorHAnsi" w:hAnsiTheme="minorHAnsi" w:cstheme="minorHAnsi"/>
          <w:b/>
          <w:bCs/>
          <w:color w:val="000000"/>
          <w:szCs w:val="24"/>
        </w:rPr>
        <w:t>SC INFOMEDICA SRL</w:t>
      </w:r>
    </w:p>
    <w:p w:rsidR="00877A1B" w:rsidRPr="00E962C0" w:rsidRDefault="00877A1B" w:rsidP="00270D82">
      <w:pPr>
        <w:pStyle w:val="ListParagraph"/>
        <w:jc w:val="both"/>
        <w:rPr>
          <w:rFonts w:asciiTheme="minorHAnsi" w:hAnsiTheme="minorHAnsi" w:cstheme="minorHAnsi"/>
          <w:color w:val="000000"/>
          <w:szCs w:val="24"/>
        </w:rPr>
      </w:pPr>
      <w:r w:rsidRPr="00E962C0">
        <w:rPr>
          <w:rFonts w:asciiTheme="minorHAnsi" w:hAnsiTheme="minorHAnsi" w:cstheme="minorHAnsi"/>
          <w:bCs/>
          <w:color w:val="000000"/>
          <w:szCs w:val="24"/>
        </w:rPr>
        <w:t xml:space="preserve">- </w:t>
      </w:r>
      <w:r w:rsidRPr="00E962C0">
        <w:rPr>
          <w:rFonts w:asciiTheme="minorHAnsi" w:hAnsiTheme="minorHAnsi" w:cstheme="minorHAnsi"/>
          <w:color w:val="000000"/>
          <w:szCs w:val="24"/>
        </w:rPr>
        <w:t> Nu a desfășurat activitate ATI</w:t>
      </w:r>
    </w:p>
    <w:p w:rsidR="00877A1B" w:rsidRPr="00E962C0" w:rsidRDefault="00877A1B" w:rsidP="00270D82">
      <w:pPr>
        <w:pStyle w:val="ListParagraph"/>
        <w:jc w:val="both"/>
        <w:rPr>
          <w:rFonts w:asciiTheme="minorHAnsi" w:hAnsiTheme="minorHAnsi" w:cstheme="minorHAnsi"/>
          <w:color w:val="000000"/>
          <w:szCs w:val="24"/>
        </w:rPr>
      </w:pPr>
    </w:p>
    <w:p w:rsidR="00877A1B" w:rsidRPr="00E962C0" w:rsidRDefault="00877A1B" w:rsidP="00270D82">
      <w:pPr>
        <w:pStyle w:val="ListParagraph"/>
        <w:numPr>
          <w:ilvl w:val="0"/>
          <w:numId w:val="110"/>
        </w:numPr>
        <w:jc w:val="both"/>
        <w:rPr>
          <w:rFonts w:asciiTheme="minorHAnsi" w:hAnsiTheme="minorHAnsi" w:cstheme="minorHAnsi"/>
          <w:color w:val="000000"/>
          <w:szCs w:val="24"/>
        </w:rPr>
      </w:pPr>
      <w:r w:rsidRPr="00E962C0">
        <w:rPr>
          <w:rFonts w:asciiTheme="minorHAnsi" w:hAnsiTheme="minorHAnsi" w:cstheme="minorHAnsi"/>
          <w:b/>
          <w:bCs/>
          <w:color w:val="000000"/>
          <w:szCs w:val="24"/>
        </w:rPr>
        <w:t>SC MEDICAL BUSINESS MANAGEMENT SRL</w:t>
      </w:r>
    </w:p>
    <w:p w:rsidR="00877A1B" w:rsidRPr="00E962C0" w:rsidRDefault="00877A1B" w:rsidP="00270D82">
      <w:pPr>
        <w:pStyle w:val="ListParagraph"/>
        <w:numPr>
          <w:ilvl w:val="0"/>
          <w:numId w:val="109"/>
        </w:numPr>
        <w:jc w:val="both"/>
        <w:rPr>
          <w:rFonts w:asciiTheme="minorHAnsi" w:hAnsiTheme="minorHAnsi" w:cstheme="minorHAnsi"/>
          <w:color w:val="000000"/>
          <w:szCs w:val="24"/>
        </w:rPr>
      </w:pPr>
      <w:r w:rsidRPr="00E962C0">
        <w:rPr>
          <w:rFonts w:asciiTheme="minorHAnsi" w:hAnsiTheme="minorHAnsi" w:cstheme="minorHAnsi"/>
          <w:color w:val="000000"/>
          <w:szCs w:val="24"/>
        </w:rPr>
        <w:t>Unitate cu activitatea autosuspendată</w:t>
      </w:r>
    </w:p>
    <w:p w:rsidR="00877A1B" w:rsidRPr="00E962C0" w:rsidRDefault="00877A1B" w:rsidP="00270D82">
      <w:pPr>
        <w:pStyle w:val="ListParagraph"/>
        <w:ind w:left="1080"/>
        <w:jc w:val="both"/>
        <w:rPr>
          <w:rFonts w:asciiTheme="minorHAnsi" w:hAnsiTheme="minorHAnsi" w:cstheme="minorHAnsi"/>
          <w:color w:val="000000"/>
          <w:szCs w:val="24"/>
        </w:rPr>
      </w:pPr>
    </w:p>
    <w:p w:rsidR="00877A1B" w:rsidRPr="00E962C0" w:rsidRDefault="00877A1B" w:rsidP="00270D82">
      <w:pPr>
        <w:pStyle w:val="TableParagraph"/>
        <w:numPr>
          <w:ilvl w:val="0"/>
          <w:numId w:val="99"/>
        </w:numPr>
        <w:spacing w:before="14" w:line="276" w:lineRule="auto"/>
        <w:ind w:right="77"/>
        <w:rPr>
          <w:rFonts w:asciiTheme="minorHAnsi" w:hAnsiTheme="minorHAnsi" w:cstheme="minorHAnsi"/>
          <w:b/>
          <w:color w:val="0070C0"/>
          <w:sz w:val="24"/>
          <w:szCs w:val="24"/>
          <w:u w:val="single"/>
        </w:rPr>
      </w:pPr>
      <w:r w:rsidRPr="00E962C0">
        <w:rPr>
          <w:rFonts w:asciiTheme="minorHAnsi" w:hAnsiTheme="minorHAnsi" w:cstheme="minorHAnsi"/>
          <w:b/>
          <w:color w:val="0070C0"/>
          <w:sz w:val="24"/>
          <w:szCs w:val="24"/>
          <w:u w:val="single"/>
        </w:rPr>
        <w:t>Acțiune</w:t>
      </w:r>
      <w:r w:rsidRPr="00E962C0">
        <w:rPr>
          <w:rFonts w:asciiTheme="minorHAnsi" w:hAnsiTheme="minorHAnsi" w:cstheme="minorHAnsi"/>
          <w:b/>
          <w:color w:val="0070C0"/>
          <w:spacing w:val="40"/>
          <w:sz w:val="24"/>
          <w:szCs w:val="24"/>
          <w:u w:val="single"/>
        </w:rPr>
        <w:t xml:space="preserve"> </w:t>
      </w:r>
      <w:r w:rsidRPr="00E962C0">
        <w:rPr>
          <w:rFonts w:asciiTheme="minorHAnsi" w:hAnsiTheme="minorHAnsi" w:cstheme="minorHAnsi"/>
          <w:b/>
          <w:color w:val="0070C0"/>
          <w:sz w:val="24"/>
          <w:szCs w:val="24"/>
          <w:u w:val="single"/>
        </w:rPr>
        <w:t>tematică</w:t>
      </w:r>
      <w:r w:rsidRPr="00E962C0">
        <w:rPr>
          <w:rFonts w:asciiTheme="minorHAnsi" w:hAnsiTheme="minorHAnsi" w:cstheme="minorHAnsi"/>
          <w:b/>
          <w:color w:val="0070C0"/>
          <w:spacing w:val="40"/>
          <w:sz w:val="24"/>
          <w:szCs w:val="24"/>
          <w:u w:val="single"/>
        </w:rPr>
        <w:t xml:space="preserve"> </w:t>
      </w:r>
      <w:r w:rsidRPr="00E962C0">
        <w:rPr>
          <w:rFonts w:asciiTheme="minorHAnsi" w:hAnsiTheme="minorHAnsi" w:cstheme="minorHAnsi"/>
          <w:b/>
          <w:color w:val="0070C0"/>
          <w:sz w:val="24"/>
          <w:szCs w:val="24"/>
          <w:u w:val="single"/>
        </w:rPr>
        <w:t>de</w:t>
      </w:r>
      <w:r w:rsidRPr="00E962C0">
        <w:rPr>
          <w:rFonts w:asciiTheme="minorHAnsi" w:hAnsiTheme="minorHAnsi" w:cstheme="minorHAnsi"/>
          <w:b/>
          <w:color w:val="0070C0"/>
          <w:spacing w:val="40"/>
          <w:sz w:val="24"/>
          <w:szCs w:val="24"/>
          <w:u w:val="single"/>
        </w:rPr>
        <w:t xml:space="preserve"> </w:t>
      </w:r>
      <w:r w:rsidRPr="00E962C0">
        <w:rPr>
          <w:rFonts w:asciiTheme="minorHAnsi" w:hAnsiTheme="minorHAnsi" w:cstheme="minorHAnsi"/>
          <w:b/>
          <w:color w:val="0070C0"/>
          <w:sz w:val="24"/>
          <w:szCs w:val="24"/>
          <w:u w:val="single"/>
        </w:rPr>
        <w:t>control</w:t>
      </w:r>
      <w:r w:rsidRPr="00E962C0">
        <w:rPr>
          <w:rFonts w:asciiTheme="minorHAnsi" w:hAnsiTheme="minorHAnsi" w:cstheme="minorHAnsi"/>
          <w:b/>
          <w:color w:val="0070C0"/>
          <w:spacing w:val="40"/>
          <w:sz w:val="24"/>
          <w:szCs w:val="24"/>
          <w:u w:val="single"/>
        </w:rPr>
        <w:t xml:space="preserve"> </w:t>
      </w:r>
      <w:r w:rsidRPr="00E962C0">
        <w:rPr>
          <w:rFonts w:asciiTheme="minorHAnsi" w:hAnsiTheme="minorHAnsi" w:cstheme="minorHAnsi"/>
          <w:b/>
          <w:color w:val="0070C0"/>
          <w:sz w:val="24"/>
          <w:szCs w:val="24"/>
          <w:u w:val="single"/>
        </w:rPr>
        <w:t>pentru</w:t>
      </w:r>
      <w:r w:rsidRPr="00E962C0">
        <w:rPr>
          <w:rFonts w:asciiTheme="minorHAnsi" w:hAnsiTheme="minorHAnsi" w:cstheme="minorHAnsi"/>
          <w:b/>
          <w:color w:val="0070C0"/>
          <w:spacing w:val="40"/>
          <w:sz w:val="24"/>
          <w:szCs w:val="24"/>
          <w:u w:val="single"/>
        </w:rPr>
        <w:t xml:space="preserve"> </w:t>
      </w:r>
      <w:r w:rsidRPr="00E962C0">
        <w:rPr>
          <w:rFonts w:asciiTheme="minorHAnsi" w:hAnsiTheme="minorHAnsi" w:cstheme="minorHAnsi"/>
          <w:b/>
          <w:color w:val="0070C0"/>
          <w:sz w:val="24"/>
          <w:szCs w:val="24"/>
          <w:u w:val="single"/>
        </w:rPr>
        <w:t>verificarea articolelor tratate</w:t>
      </w:r>
    </w:p>
    <w:p w:rsidR="00877A1B" w:rsidRPr="00E962C0" w:rsidRDefault="00877A1B" w:rsidP="00270D82">
      <w:pPr>
        <w:spacing w:line="276" w:lineRule="auto"/>
        <w:ind w:firstLine="720"/>
        <w:jc w:val="center"/>
        <w:rPr>
          <w:rFonts w:asciiTheme="minorHAnsi" w:hAnsiTheme="minorHAnsi" w:cstheme="minorHAnsi"/>
          <w:bCs/>
        </w:rPr>
      </w:pPr>
    </w:p>
    <w:p w:rsidR="00877A1B" w:rsidRPr="00E962C0" w:rsidRDefault="00877A1B" w:rsidP="00270D82">
      <w:pPr>
        <w:spacing w:line="276" w:lineRule="auto"/>
        <w:ind w:firstLine="720"/>
        <w:jc w:val="both"/>
        <w:rPr>
          <w:rFonts w:asciiTheme="minorHAnsi" w:hAnsiTheme="minorHAnsi" w:cstheme="minorHAnsi"/>
          <w:bCs/>
          <w:color w:val="000000"/>
        </w:rPr>
      </w:pPr>
      <w:r w:rsidRPr="00E962C0">
        <w:rPr>
          <w:rFonts w:asciiTheme="minorHAnsi" w:hAnsiTheme="minorHAnsi" w:cstheme="minorHAnsi"/>
          <w:bCs/>
          <w:color w:val="000000"/>
        </w:rPr>
        <w:t xml:space="preserve"> În cadrul acţiunii  tematice de control desfăşurată în perioada 03.01- 31.01.2022, au fost efectuate acţiuni de inspecţie într-o unitate de producție și 6 unităţi de comercializare. Au fost identificate și verificate 10 produse (așternuturi de pat- 3 perne), articole de bucătărie (2 bureți de vase la unități comerciale) și 5 amestecuri chimice la producător. </w:t>
      </w:r>
    </w:p>
    <w:p w:rsidR="00877A1B" w:rsidRPr="00E962C0" w:rsidRDefault="00877A1B" w:rsidP="00270D82">
      <w:pPr>
        <w:spacing w:line="276" w:lineRule="auto"/>
        <w:ind w:firstLine="720"/>
        <w:jc w:val="both"/>
        <w:rPr>
          <w:rFonts w:asciiTheme="minorHAnsi" w:hAnsiTheme="minorHAnsi" w:cstheme="minorHAnsi"/>
          <w:bCs/>
          <w:color w:val="00B050"/>
        </w:rPr>
      </w:pPr>
      <w:r w:rsidRPr="00E962C0">
        <w:rPr>
          <w:rFonts w:asciiTheme="minorHAnsi" w:hAnsiTheme="minorHAnsi" w:cstheme="minorHAnsi"/>
          <w:bCs/>
          <w:color w:val="000000"/>
        </w:rPr>
        <w:t xml:space="preserve">Articolele tratate identificate în timpul controlului cu mențiuni pe eticheta produsului ” proprietăți antibacteriene”, dar pentru care documentele puse la dispoziția echipei de control de către SC JUMBO EC.R SRL, Bucureşti, B-dul T. Pallady, nr 51, sect. 3, nu </w:t>
      </w:r>
      <w:r w:rsidRPr="00E962C0">
        <w:rPr>
          <w:rFonts w:asciiTheme="minorHAnsi" w:hAnsiTheme="minorHAnsi" w:cstheme="minorHAnsi"/>
          <w:color w:val="000000"/>
        </w:rPr>
        <w:t xml:space="preserve"> </w:t>
      </w:r>
      <w:r w:rsidRPr="00E962C0">
        <w:rPr>
          <w:rFonts w:asciiTheme="minorHAnsi" w:hAnsiTheme="minorHAnsi" w:cstheme="minorHAnsi"/>
          <w:bCs/>
          <w:color w:val="000000"/>
        </w:rPr>
        <w:t>sunt relevante pentru proprietatea de articol tratat</w:t>
      </w:r>
      <w:r w:rsidRPr="00E962C0">
        <w:rPr>
          <w:rFonts w:asciiTheme="minorHAnsi" w:hAnsiTheme="minorHAnsi" w:cstheme="minorHAnsi"/>
          <w:bCs/>
          <w:color w:val="00B050"/>
        </w:rPr>
        <w:t xml:space="preserve">. </w:t>
      </w:r>
    </w:p>
    <w:p w:rsidR="00877A1B" w:rsidRPr="00E962C0" w:rsidRDefault="00877A1B" w:rsidP="00270D82">
      <w:pPr>
        <w:spacing w:line="276" w:lineRule="auto"/>
        <w:ind w:firstLine="720"/>
        <w:jc w:val="both"/>
        <w:rPr>
          <w:rFonts w:asciiTheme="minorHAnsi" w:hAnsiTheme="minorHAnsi" w:cstheme="minorHAnsi"/>
          <w:bCs/>
          <w:color w:val="00B050"/>
        </w:rPr>
      </w:pPr>
    </w:p>
    <w:p w:rsidR="00877A1B" w:rsidRPr="00E962C0" w:rsidRDefault="00877A1B" w:rsidP="00270D82">
      <w:pPr>
        <w:numPr>
          <w:ilvl w:val="0"/>
          <w:numId w:val="99"/>
        </w:numPr>
        <w:spacing w:line="276" w:lineRule="auto"/>
        <w:jc w:val="both"/>
        <w:rPr>
          <w:rFonts w:asciiTheme="minorHAnsi" w:hAnsiTheme="minorHAnsi" w:cstheme="minorHAnsi"/>
          <w:b/>
          <w:color w:val="0070C0"/>
          <w:u w:val="single"/>
        </w:rPr>
      </w:pPr>
      <w:r w:rsidRPr="00E962C0">
        <w:rPr>
          <w:rFonts w:asciiTheme="minorHAnsi" w:hAnsiTheme="minorHAnsi" w:cstheme="minorHAnsi"/>
          <w:b/>
          <w:color w:val="0070C0"/>
          <w:u w:val="single"/>
        </w:rPr>
        <w:t>Acțiune tematică privind verificarea respectării legislaței în vigoare privind apele potabile imbuteliate ș</w:t>
      </w:r>
      <w:r w:rsidRPr="00E962C0">
        <w:rPr>
          <w:rFonts w:asciiTheme="minorHAnsi" w:hAnsiTheme="minorHAnsi" w:cstheme="minorHAnsi"/>
          <w:b/>
          <w:color w:val="0070C0"/>
          <w:position w:val="-2"/>
          <w:u w:val="single"/>
        </w:rPr>
        <w:t xml:space="preserve">i </w:t>
      </w:r>
      <w:r w:rsidRPr="00E962C0">
        <w:rPr>
          <w:rFonts w:asciiTheme="minorHAnsi" w:hAnsiTheme="minorHAnsi" w:cstheme="minorHAnsi"/>
          <w:b/>
          <w:color w:val="0070C0"/>
          <w:u w:val="single"/>
        </w:rPr>
        <w:t xml:space="preserve">apele minerale naturale </w:t>
      </w:r>
      <w:r w:rsidRPr="00E962C0">
        <w:rPr>
          <w:rFonts w:asciiTheme="minorHAnsi" w:hAnsiTheme="minorHAnsi" w:cstheme="minorHAnsi"/>
          <w:b/>
          <w:color w:val="0070C0"/>
          <w:spacing w:val="-2"/>
          <w:u w:val="single"/>
        </w:rPr>
        <w:t>îmbuteliate.</w:t>
      </w:r>
      <w:r w:rsidRPr="00E962C0">
        <w:rPr>
          <w:rFonts w:asciiTheme="minorHAnsi" w:hAnsiTheme="minorHAnsi" w:cstheme="minorHAnsi"/>
          <w:b/>
          <w:color w:val="0070C0"/>
          <w:u w:val="single"/>
        </w:rPr>
        <w:t xml:space="preserve"> </w:t>
      </w:r>
    </w:p>
    <w:p w:rsidR="00877A1B" w:rsidRPr="00E962C0" w:rsidRDefault="00877A1B" w:rsidP="00270D82">
      <w:pPr>
        <w:pStyle w:val="TableParagraph"/>
        <w:spacing w:before="14" w:line="276" w:lineRule="auto"/>
        <w:ind w:right="77"/>
        <w:rPr>
          <w:rFonts w:asciiTheme="minorHAnsi" w:hAnsiTheme="minorHAnsi" w:cstheme="minorHAnsi"/>
          <w:b/>
          <w:color w:val="0070C0"/>
          <w:sz w:val="24"/>
          <w:szCs w:val="24"/>
          <w:u w:val="single"/>
        </w:rPr>
      </w:pPr>
    </w:p>
    <w:p w:rsidR="00877A1B" w:rsidRPr="00E962C0" w:rsidRDefault="00877A1B" w:rsidP="00270D82">
      <w:pPr>
        <w:pStyle w:val="Standard"/>
        <w:spacing w:line="276" w:lineRule="auto"/>
        <w:ind w:firstLine="720"/>
        <w:jc w:val="both"/>
        <w:rPr>
          <w:rFonts w:asciiTheme="minorHAnsi" w:eastAsia="Times New Roman" w:hAnsiTheme="minorHAnsi" w:cstheme="minorHAnsi"/>
          <w:bCs/>
          <w:color w:val="000000"/>
          <w:szCs w:val="24"/>
        </w:rPr>
      </w:pPr>
      <w:r w:rsidRPr="00E962C0">
        <w:rPr>
          <w:rFonts w:asciiTheme="minorHAnsi" w:eastAsia="Times New Roman" w:hAnsiTheme="minorHAnsi" w:cstheme="minorHAnsi"/>
          <w:bCs/>
          <w:color w:val="000000"/>
          <w:szCs w:val="24"/>
        </w:rPr>
        <w:t>În cadrul acțiunii tematice desfășurate în județul Arad, în perioada 07.02-18.02.2022, au fost verificate un număr de 19  unități și s-au aplicat 4 sancțiuni dintre care 3 amenzi,  în cuantum de 13000 lei și 1 avertisment.</w:t>
      </w:r>
    </w:p>
    <w:p w:rsidR="00877A1B" w:rsidRPr="00E962C0" w:rsidRDefault="00877A1B" w:rsidP="00270D82">
      <w:pPr>
        <w:pStyle w:val="Standard"/>
        <w:spacing w:line="276" w:lineRule="auto"/>
        <w:ind w:firstLine="720"/>
        <w:jc w:val="both"/>
        <w:rPr>
          <w:rFonts w:asciiTheme="minorHAnsi" w:eastAsia="Times New Roman" w:hAnsiTheme="minorHAnsi" w:cstheme="minorHAnsi"/>
          <w:bCs/>
          <w:color w:val="000000"/>
          <w:szCs w:val="24"/>
        </w:rPr>
      </w:pPr>
      <w:r w:rsidRPr="00E962C0">
        <w:rPr>
          <w:rFonts w:asciiTheme="minorHAnsi" w:eastAsia="Times New Roman" w:hAnsiTheme="minorHAnsi" w:cstheme="minorHAnsi"/>
          <w:bCs/>
          <w:color w:val="000000"/>
          <w:szCs w:val="24"/>
        </w:rPr>
        <w:t>Tipurile de unități verificate în cadrul controlului tematic au fost:  producători – 4, distribuitori – 6,  și retaileri - 9</w:t>
      </w:r>
    </w:p>
    <w:p w:rsidR="00877A1B" w:rsidRPr="00E962C0" w:rsidRDefault="00877A1B" w:rsidP="00270D82">
      <w:pPr>
        <w:pStyle w:val="Standard"/>
        <w:spacing w:line="276" w:lineRule="auto"/>
        <w:ind w:firstLine="720"/>
        <w:jc w:val="both"/>
        <w:rPr>
          <w:rFonts w:asciiTheme="minorHAnsi" w:hAnsiTheme="minorHAnsi" w:cstheme="minorHAnsi"/>
          <w:color w:val="000000"/>
          <w:szCs w:val="24"/>
        </w:rPr>
      </w:pPr>
      <w:r w:rsidRPr="00E962C0">
        <w:rPr>
          <w:rFonts w:asciiTheme="minorHAnsi" w:eastAsia="Times New Roman" w:hAnsiTheme="minorHAnsi" w:cstheme="minorHAnsi"/>
          <w:bCs/>
          <w:color w:val="000000"/>
          <w:szCs w:val="24"/>
        </w:rPr>
        <w:t>Neconformitățile identificate în cadrul controlului tematic au fost la următoarele unități:</w:t>
      </w:r>
    </w:p>
    <w:p w:rsidR="00877A1B" w:rsidRPr="00E962C0" w:rsidRDefault="00877A1B" w:rsidP="00270D82">
      <w:pPr>
        <w:pStyle w:val="ListParagraph"/>
        <w:numPr>
          <w:ilvl w:val="0"/>
          <w:numId w:val="100"/>
        </w:numPr>
        <w:tabs>
          <w:tab w:val="left" w:pos="142"/>
        </w:tabs>
        <w:suppressAutoHyphens/>
        <w:autoSpaceDN w:val="0"/>
        <w:ind w:left="0"/>
        <w:contextualSpacing w:val="0"/>
        <w:jc w:val="both"/>
        <w:textAlignment w:val="baseline"/>
        <w:rPr>
          <w:rFonts w:asciiTheme="minorHAnsi" w:hAnsiTheme="minorHAnsi" w:cstheme="minorHAnsi"/>
          <w:color w:val="000000"/>
          <w:szCs w:val="24"/>
        </w:rPr>
      </w:pPr>
      <w:r w:rsidRPr="00E962C0">
        <w:rPr>
          <w:rFonts w:asciiTheme="minorHAnsi" w:hAnsiTheme="minorHAnsi" w:cstheme="minorHAnsi"/>
          <w:b/>
          <w:bCs/>
          <w:color w:val="000000"/>
          <w:szCs w:val="24"/>
        </w:rPr>
        <w:t xml:space="preserve">          </w:t>
      </w:r>
      <w:r w:rsidRPr="00E962C0">
        <w:rPr>
          <w:rFonts w:asciiTheme="minorHAnsi" w:hAnsiTheme="minorHAnsi" w:cstheme="minorHAnsi"/>
          <w:bCs/>
          <w:color w:val="000000"/>
          <w:szCs w:val="24"/>
        </w:rPr>
        <w:t>SC APEMIN BĂILE LIPOVA SRL – UNITATE IMBUTELIERE APĂ –</w:t>
      </w:r>
      <w:r w:rsidRPr="00E962C0">
        <w:rPr>
          <w:rFonts w:asciiTheme="minorHAnsi" w:hAnsiTheme="minorHAnsi" w:cstheme="minorHAnsi"/>
          <w:b/>
          <w:bCs/>
          <w:color w:val="000000"/>
          <w:szCs w:val="24"/>
        </w:rPr>
        <w:t xml:space="preserve"> </w:t>
      </w:r>
      <w:r w:rsidRPr="00E962C0">
        <w:rPr>
          <w:rFonts w:asciiTheme="minorHAnsi" w:hAnsiTheme="minorHAnsi" w:cstheme="minorHAnsi"/>
          <w:bCs/>
          <w:color w:val="000000"/>
          <w:szCs w:val="24"/>
        </w:rPr>
        <w:t>Lipova, str. Lugojului, nr. 50, a fost aplicat avertisment conform O.G. nr. 2/2001, art. 5,7, pentru curățenie superficială în locurile greu accesibile, în spațiul de îmbuteliere a apei minerale.</w:t>
      </w:r>
    </w:p>
    <w:p w:rsidR="00877A1B" w:rsidRPr="00E962C0" w:rsidRDefault="00877A1B" w:rsidP="00270D82">
      <w:pPr>
        <w:pStyle w:val="ListParagraph"/>
        <w:numPr>
          <w:ilvl w:val="0"/>
          <w:numId w:val="33"/>
        </w:numPr>
        <w:tabs>
          <w:tab w:val="left" w:pos="142"/>
        </w:tabs>
        <w:suppressAutoHyphens/>
        <w:autoSpaceDN w:val="0"/>
        <w:ind w:left="0"/>
        <w:contextualSpacing w:val="0"/>
        <w:jc w:val="both"/>
        <w:textAlignment w:val="baseline"/>
        <w:rPr>
          <w:rFonts w:asciiTheme="minorHAnsi" w:hAnsiTheme="minorHAnsi" w:cstheme="minorHAnsi"/>
          <w:color w:val="000000"/>
          <w:szCs w:val="24"/>
        </w:rPr>
      </w:pPr>
      <w:r w:rsidRPr="00E962C0">
        <w:rPr>
          <w:rFonts w:asciiTheme="minorHAnsi" w:hAnsiTheme="minorHAnsi" w:cstheme="minorHAnsi"/>
          <w:bCs/>
          <w:color w:val="000000"/>
          <w:szCs w:val="24"/>
        </w:rPr>
        <w:t xml:space="preserve">          SC FLORANCE SRL – DEPOZIT – Arad, C-lea 6 Vânători, nr. 77, a fost aplicată  sancțiune contravențională administratorului, persoană fizică, conform H.G. nr. 857/2011, art. 43, lit. b , pentru depozitarea necprespunzătoare a apei minerale, fiind expusă la radiații solare, în cuantum de 2000 lei.</w:t>
      </w:r>
    </w:p>
    <w:p w:rsidR="00877A1B" w:rsidRPr="00E962C0" w:rsidRDefault="00877A1B" w:rsidP="00270D82">
      <w:pPr>
        <w:pStyle w:val="ListParagraph"/>
        <w:numPr>
          <w:ilvl w:val="0"/>
          <w:numId w:val="101"/>
        </w:numPr>
        <w:suppressAutoHyphens/>
        <w:autoSpaceDN w:val="0"/>
        <w:ind w:left="0"/>
        <w:contextualSpacing w:val="0"/>
        <w:jc w:val="both"/>
        <w:textAlignment w:val="baseline"/>
        <w:rPr>
          <w:rFonts w:asciiTheme="minorHAnsi" w:hAnsiTheme="minorHAnsi" w:cstheme="minorHAnsi"/>
          <w:color w:val="000000"/>
          <w:szCs w:val="24"/>
        </w:rPr>
      </w:pPr>
      <w:r w:rsidRPr="00E962C0">
        <w:rPr>
          <w:rFonts w:asciiTheme="minorHAnsi" w:hAnsiTheme="minorHAnsi" w:cstheme="minorHAnsi"/>
          <w:bCs/>
          <w:color w:val="000000"/>
          <w:szCs w:val="24"/>
        </w:rPr>
        <w:lastRenderedPageBreak/>
        <w:t>SC EDRINKS RO SRL –</w:t>
      </w:r>
      <w:r w:rsidRPr="00E962C0">
        <w:rPr>
          <w:rFonts w:asciiTheme="minorHAnsi" w:hAnsiTheme="minorHAnsi" w:cstheme="minorHAnsi"/>
          <w:color w:val="000000"/>
          <w:szCs w:val="24"/>
        </w:rPr>
        <w:t xml:space="preserve"> DEPOZIT – Arad, str. 6 Vânători, nr. 99, a fost aplicată amendă administratorului, persoană fizică, conform H.G. nr. 857/2011, art. 5, în cuantum de 1000 lei, pentru menținerea în unitate a personalului angajat fără certificat de instruire profesională privind noțiunile fundamentale de igienă.</w:t>
      </w:r>
    </w:p>
    <w:p w:rsidR="00877A1B" w:rsidRPr="00E962C0" w:rsidRDefault="00877A1B" w:rsidP="00270D82">
      <w:pPr>
        <w:pStyle w:val="ListParagraph"/>
        <w:numPr>
          <w:ilvl w:val="0"/>
          <w:numId w:val="34"/>
        </w:numPr>
        <w:suppressAutoHyphens/>
        <w:autoSpaceDN w:val="0"/>
        <w:ind w:left="0"/>
        <w:contextualSpacing w:val="0"/>
        <w:jc w:val="both"/>
        <w:textAlignment w:val="baseline"/>
        <w:rPr>
          <w:rFonts w:asciiTheme="minorHAnsi" w:hAnsiTheme="minorHAnsi" w:cstheme="minorHAnsi"/>
          <w:color w:val="000000"/>
          <w:szCs w:val="24"/>
        </w:rPr>
      </w:pPr>
      <w:r w:rsidRPr="00E962C0">
        <w:rPr>
          <w:rFonts w:asciiTheme="minorHAnsi" w:hAnsiTheme="minorHAnsi" w:cstheme="minorHAnsi"/>
          <w:bCs/>
          <w:color w:val="000000"/>
          <w:szCs w:val="24"/>
        </w:rPr>
        <w:t>SC ABI PACK 2018 SRL – UNITATE ÎMBUTELIERE APĂ</w:t>
      </w:r>
      <w:r w:rsidRPr="00E962C0">
        <w:rPr>
          <w:rFonts w:asciiTheme="minorHAnsi" w:hAnsiTheme="minorHAnsi" w:cstheme="minorHAnsi"/>
          <w:b/>
          <w:bCs/>
          <w:color w:val="000000"/>
          <w:szCs w:val="24"/>
        </w:rPr>
        <w:t xml:space="preserve"> – </w:t>
      </w:r>
      <w:r w:rsidRPr="00E962C0">
        <w:rPr>
          <w:rFonts w:asciiTheme="minorHAnsi" w:hAnsiTheme="minorHAnsi" w:cstheme="minorHAnsi"/>
          <w:bCs/>
          <w:color w:val="000000"/>
          <w:szCs w:val="24"/>
        </w:rPr>
        <w:t>Loc. Șeitin, nr. F.N., a fost aplicată amendă administratorului, persoană fizică, conform H.G. nr. 857/2011, art. 3, lit. d, în cuantum de 10000 lei, pentru faptul că  apa de masă nu este notificată și a fost interzisă producerea de apă de masă, până  la finalizarea proceduri de notificare.</w:t>
      </w:r>
    </w:p>
    <w:p w:rsidR="00877A1B" w:rsidRPr="00E962C0" w:rsidRDefault="00877A1B" w:rsidP="00270D82">
      <w:pPr>
        <w:pStyle w:val="Standard"/>
        <w:spacing w:line="276" w:lineRule="auto"/>
        <w:ind w:firstLine="720"/>
        <w:jc w:val="both"/>
        <w:rPr>
          <w:rFonts w:asciiTheme="minorHAnsi" w:eastAsia="Times New Roman" w:hAnsiTheme="minorHAnsi" w:cstheme="minorHAnsi"/>
          <w:bCs/>
          <w:color w:val="000000"/>
          <w:szCs w:val="24"/>
        </w:rPr>
      </w:pPr>
      <w:r w:rsidRPr="00E962C0">
        <w:rPr>
          <w:rFonts w:asciiTheme="minorHAnsi" w:eastAsia="Times New Roman" w:hAnsiTheme="minorHAnsi" w:cstheme="minorHAnsi"/>
          <w:bCs/>
          <w:color w:val="000000"/>
          <w:szCs w:val="24"/>
        </w:rPr>
        <w:t>Au fost prelevate 2 probe de ape îmbuteliate (o probă de apă de masă îmbuteliată și o probă de apă minerală naturală îmbuteliată) pentru fiecare categorie de apă îmbuteliată, pentru analize microbiologice și fizico chimice.</w:t>
      </w:r>
    </w:p>
    <w:p w:rsidR="00877A1B" w:rsidRPr="00E962C0" w:rsidRDefault="00877A1B" w:rsidP="00270D82">
      <w:pPr>
        <w:pStyle w:val="Standard"/>
        <w:spacing w:line="276" w:lineRule="auto"/>
        <w:ind w:firstLine="720"/>
        <w:jc w:val="both"/>
        <w:rPr>
          <w:rFonts w:asciiTheme="minorHAnsi" w:hAnsiTheme="minorHAnsi" w:cstheme="minorHAnsi"/>
          <w:color w:val="000000"/>
          <w:szCs w:val="24"/>
        </w:rPr>
      </w:pPr>
      <w:r w:rsidRPr="00E962C0">
        <w:rPr>
          <w:rFonts w:asciiTheme="minorHAnsi" w:eastAsia="Times New Roman" w:hAnsiTheme="minorHAnsi" w:cstheme="minorHAnsi"/>
          <w:bCs/>
          <w:color w:val="000000"/>
          <w:szCs w:val="24"/>
        </w:rPr>
        <w:t xml:space="preserve">Proba de apă </w:t>
      </w:r>
      <w:r w:rsidRPr="00E962C0">
        <w:rPr>
          <w:rFonts w:asciiTheme="minorHAnsi" w:eastAsia="Times New Roman" w:hAnsiTheme="minorHAnsi" w:cstheme="minorHAnsi"/>
          <w:bCs/>
          <w:color w:val="000000"/>
          <w:szCs w:val="24"/>
          <w:lang w:val="en-GB"/>
        </w:rPr>
        <w:t xml:space="preserve">de </w:t>
      </w:r>
      <w:r w:rsidRPr="00E962C0">
        <w:rPr>
          <w:rFonts w:asciiTheme="minorHAnsi" w:eastAsia="Times New Roman" w:hAnsiTheme="minorHAnsi" w:cstheme="minorHAnsi"/>
          <w:bCs/>
          <w:color w:val="000000"/>
          <w:szCs w:val="24"/>
        </w:rPr>
        <w:t>masă îmbuteliată este corespunzătoare din punct de vedere microbiologic și fizico–chimic, conform buletinului de analiză nr. 498/21.02.2021.</w:t>
      </w:r>
    </w:p>
    <w:p w:rsidR="00877A1B" w:rsidRPr="00E962C0" w:rsidRDefault="00877A1B" w:rsidP="00270D82">
      <w:pPr>
        <w:pStyle w:val="Standard"/>
        <w:spacing w:line="276" w:lineRule="auto"/>
        <w:ind w:firstLine="720"/>
        <w:jc w:val="both"/>
        <w:rPr>
          <w:rFonts w:asciiTheme="minorHAnsi" w:eastAsia="Times New Roman" w:hAnsiTheme="minorHAnsi" w:cstheme="minorHAnsi"/>
          <w:bCs/>
          <w:color w:val="000000"/>
          <w:szCs w:val="24"/>
        </w:rPr>
      </w:pPr>
      <w:r w:rsidRPr="00E962C0">
        <w:rPr>
          <w:rFonts w:asciiTheme="minorHAnsi" w:eastAsia="Times New Roman" w:hAnsiTheme="minorHAnsi" w:cstheme="minorHAnsi"/>
          <w:bCs/>
          <w:color w:val="000000"/>
          <w:szCs w:val="24"/>
        </w:rPr>
        <w:t>Proba de apă minerală naturală îmbuteliată a fost transmisă spre analiză la Laboratorul DSP Harghita, rezultatele sunt corespunzătoare conform buletinului de analiză chimică nr. 284/14.02.2022 și buletinului de analiză microbiologică nr. 414/17.02.2022.</w:t>
      </w:r>
    </w:p>
    <w:p w:rsidR="00877A1B" w:rsidRPr="00E962C0" w:rsidRDefault="00877A1B" w:rsidP="00270D82">
      <w:pPr>
        <w:pStyle w:val="TableParagraph"/>
        <w:spacing w:before="14" w:line="276" w:lineRule="auto"/>
        <w:ind w:right="77"/>
        <w:rPr>
          <w:rFonts w:asciiTheme="minorHAnsi" w:hAnsiTheme="minorHAnsi" w:cstheme="minorHAnsi"/>
          <w:b/>
          <w:color w:val="0070C0"/>
          <w:sz w:val="24"/>
          <w:szCs w:val="24"/>
          <w:u w:val="single"/>
        </w:rPr>
      </w:pPr>
    </w:p>
    <w:p w:rsidR="00877A1B" w:rsidRPr="00E962C0" w:rsidRDefault="00877A1B" w:rsidP="00270D82">
      <w:pPr>
        <w:pStyle w:val="TableParagraph"/>
        <w:numPr>
          <w:ilvl w:val="0"/>
          <w:numId w:val="99"/>
        </w:numPr>
        <w:spacing w:before="14" w:line="276" w:lineRule="auto"/>
        <w:ind w:right="77"/>
        <w:jc w:val="left"/>
        <w:rPr>
          <w:rFonts w:asciiTheme="minorHAnsi" w:hAnsiTheme="minorHAnsi" w:cstheme="minorHAnsi"/>
          <w:b/>
          <w:color w:val="0070C0"/>
          <w:sz w:val="24"/>
          <w:szCs w:val="24"/>
          <w:u w:val="single"/>
        </w:rPr>
      </w:pPr>
      <w:r w:rsidRPr="00E962C0">
        <w:rPr>
          <w:rFonts w:asciiTheme="minorHAnsi" w:hAnsiTheme="minorHAnsi" w:cstheme="minorHAnsi"/>
          <w:b/>
          <w:color w:val="0070C0"/>
          <w:sz w:val="24"/>
          <w:szCs w:val="24"/>
          <w:u w:val="single"/>
        </w:rPr>
        <w:t>Acțiune</w:t>
      </w:r>
      <w:r w:rsidRPr="00E962C0">
        <w:rPr>
          <w:rFonts w:asciiTheme="minorHAnsi" w:hAnsiTheme="minorHAnsi" w:cstheme="minorHAnsi"/>
          <w:b/>
          <w:color w:val="0070C0"/>
          <w:spacing w:val="52"/>
          <w:sz w:val="24"/>
          <w:szCs w:val="24"/>
          <w:u w:val="single"/>
        </w:rPr>
        <w:t xml:space="preserve"> </w:t>
      </w:r>
      <w:r w:rsidRPr="00E962C0">
        <w:rPr>
          <w:rFonts w:asciiTheme="minorHAnsi" w:hAnsiTheme="minorHAnsi" w:cstheme="minorHAnsi"/>
          <w:b/>
          <w:color w:val="0070C0"/>
          <w:sz w:val="24"/>
          <w:szCs w:val="24"/>
          <w:u w:val="single"/>
        </w:rPr>
        <w:t>tematică</w:t>
      </w:r>
      <w:r w:rsidRPr="00E962C0">
        <w:rPr>
          <w:rFonts w:asciiTheme="minorHAnsi" w:hAnsiTheme="minorHAnsi" w:cstheme="minorHAnsi"/>
          <w:b/>
          <w:color w:val="0070C0"/>
          <w:spacing w:val="56"/>
          <w:sz w:val="24"/>
          <w:szCs w:val="24"/>
          <w:u w:val="single"/>
        </w:rPr>
        <w:t xml:space="preserve"> </w:t>
      </w:r>
      <w:r w:rsidRPr="00E962C0">
        <w:rPr>
          <w:rFonts w:asciiTheme="minorHAnsi" w:hAnsiTheme="minorHAnsi" w:cstheme="minorHAnsi"/>
          <w:b/>
          <w:color w:val="0070C0"/>
          <w:sz w:val="24"/>
          <w:szCs w:val="24"/>
          <w:u w:val="single"/>
        </w:rPr>
        <w:t>de</w:t>
      </w:r>
      <w:r w:rsidRPr="00E962C0">
        <w:rPr>
          <w:rFonts w:asciiTheme="minorHAnsi" w:hAnsiTheme="minorHAnsi" w:cstheme="minorHAnsi"/>
          <w:b/>
          <w:color w:val="0070C0"/>
          <w:spacing w:val="36"/>
          <w:sz w:val="24"/>
          <w:szCs w:val="24"/>
          <w:u w:val="single"/>
        </w:rPr>
        <w:t xml:space="preserve"> </w:t>
      </w:r>
      <w:r w:rsidRPr="00E962C0">
        <w:rPr>
          <w:rFonts w:asciiTheme="minorHAnsi" w:hAnsiTheme="minorHAnsi" w:cstheme="minorHAnsi"/>
          <w:b/>
          <w:color w:val="0070C0"/>
          <w:sz w:val="24"/>
          <w:szCs w:val="24"/>
          <w:u w:val="single"/>
        </w:rPr>
        <w:t>control</w:t>
      </w:r>
      <w:r w:rsidRPr="00E962C0">
        <w:rPr>
          <w:rFonts w:asciiTheme="minorHAnsi" w:hAnsiTheme="minorHAnsi" w:cstheme="minorHAnsi"/>
          <w:b/>
          <w:color w:val="0070C0"/>
          <w:spacing w:val="44"/>
          <w:sz w:val="24"/>
          <w:szCs w:val="24"/>
          <w:u w:val="single"/>
        </w:rPr>
        <w:t xml:space="preserve"> </w:t>
      </w:r>
      <w:r w:rsidRPr="00E962C0">
        <w:rPr>
          <w:rFonts w:asciiTheme="minorHAnsi" w:hAnsiTheme="minorHAnsi" w:cstheme="minorHAnsi"/>
          <w:b/>
          <w:color w:val="0070C0"/>
          <w:sz w:val="24"/>
          <w:szCs w:val="24"/>
          <w:u w:val="single"/>
        </w:rPr>
        <w:t>privind</w:t>
      </w:r>
      <w:r w:rsidRPr="00E962C0">
        <w:rPr>
          <w:rFonts w:asciiTheme="minorHAnsi" w:hAnsiTheme="minorHAnsi" w:cstheme="minorHAnsi"/>
          <w:b/>
          <w:color w:val="0070C0"/>
          <w:spacing w:val="48"/>
          <w:sz w:val="24"/>
          <w:szCs w:val="24"/>
          <w:u w:val="single"/>
        </w:rPr>
        <w:t xml:space="preserve"> </w:t>
      </w:r>
      <w:r w:rsidRPr="00E962C0">
        <w:rPr>
          <w:rFonts w:asciiTheme="minorHAnsi" w:hAnsiTheme="minorHAnsi" w:cstheme="minorHAnsi"/>
          <w:b/>
          <w:color w:val="0070C0"/>
          <w:spacing w:val="-2"/>
          <w:sz w:val="24"/>
          <w:szCs w:val="24"/>
          <w:u w:val="single"/>
        </w:rPr>
        <w:t>verificarea</w:t>
      </w:r>
      <w:r w:rsidRPr="00E962C0">
        <w:rPr>
          <w:rFonts w:asciiTheme="minorHAnsi" w:hAnsiTheme="minorHAnsi" w:cstheme="minorHAnsi"/>
          <w:b/>
          <w:color w:val="0070C0"/>
          <w:sz w:val="24"/>
          <w:szCs w:val="24"/>
          <w:u w:val="single"/>
        </w:rPr>
        <w:t xml:space="preserve"> </w:t>
      </w:r>
      <w:r w:rsidRPr="00E962C0">
        <w:rPr>
          <w:rFonts w:asciiTheme="minorHAnsi" w:hAnsiTheme="minorHAnsi" w:cstheme="minorHAnsi"/>
          <w:b/>
          <w:color w:val="0070C0"/>
          <w:spacing w:val="-2"/>
          <w:position w:val="1"/>
          <w:sz w:val="24"/>
          <w:szCs w:val="24"/>
          <w:u w:val="single"/>
        </w:rPr>
        <w:t>prestatorilor</w:t>
      </w:r>
      <w:r w:rsidRPr="00E962C0">
        <w:rPr>
          <w:rFonts w:asciiTheme="minorHAnsi" w:hAnsiTheme="minorHAnsi" w:cstheme="minorHAnsi"/>
          <w:b/>
          <w:color w:val="0070C0"/>
          <w:position w:val="1"/>
          <w:sz w:val="24"/>
          <w:szCs w:val="24"/>
          <w:u w:val="single"/>
        </w:rPr>
        <w:t xml:space="preserve"> </w:t>
      </w:r>
      <w:r w:rsidRPr="00E962C0">
        <w:rPr>
          <w:rFonts w:asciiTheme="minorHAnsi" w:hAnsiTheme="minorHAnsi" w:cstheme="minorHAnsi"/>
          <w:b/>
          <w:color w:val="0070C0"/>
          <w:spacing w:val="-6"/>
          <w:sz w:val="24"/>
          <w:szCs w:val="24"/>
          <w:u w:val="single"/>
        </w:rPr>
        <w:t>de</w:t>
      </w:r>
      <w:r w:rsidRPr="00E962C0">
        <w:rPr>
          <w:rFonts w:asciiTheme="minorHAnsi" w:hAnsiTheme="minorHAnsi" w:cstheme="minorHAnsi"/>
          <w:b/>
          <w:color w:val="0070C0"/>
          <w:sz w:val="24"/>
          <w:szCs w:val="24"/>
          <w:u w:val="single"/>
        </w:rPr>
        <w:t xml:space="preserve"> </w:t>
      </w:r>
      <w:r w:rsidRPr="00E962C0">
        <w:rPr>
          <w:rFonts w:asciiTheme="minorHAnsi" w:hAnsiTheme="minorHAnsi" w:cstheme="minorHAnsi"/>
          <w:b/>
          <w:color w:val="0070C0"/>
          <w:spacing w:val="-2"/>
          <w:position w:val="1"/>
          <w:sz w:val="24"/>
          <w:szCs w:val="24"/>
          <w:u w:val="single"/>
        </w:rPr>
        <w:t>servicii</w:t>
      </w:r>
      <w:r w:rsidRPr="00E962C0">
        <w:rPr>
          <w:rFonts w:asciiTheme="minorHAnsi" w:hAnsiTheme="minorHAnsi" w:cstheme="minorHAnsi"/>
          <w:b/>
          <w:color w:val="0070C0"/>
          <w:position w:val="1"/>
          <w:sz w:val="24"/>
          <w:szCs w:val="24"/>
          <w:u w:val="single"/>
        </w:rPr>
        <w:t xml:space="preserve"> </w:t>
      </w:r>
      <w:r w:rsidRPr="00E962C0">
        <w:rPr>
          <w:rFonts w:asciiTheme="minorHAnsi" w:hAnsiTheme="minorHAnsi" w:cstheme="minorHAnsi"/>
          <w:b/>
          <w:color w:val="0070C0"/>
          <w:spacing w:val="-2"/>
          <w:position w:val="1"/>
          <w:sz w:val="24"/>
          <w:szCs w:val="24"/>
          <w:u w:val="single"/>
        </w:rPr>
        <w:t>pentru</w:t>
      </w:r>
      <w:r w:rsidRPr="00E962C0">
        <w:rPr>
          <w:rFonts w:asciiTheme="minorHAnsi" w:hAnsiTheme="minorHAnsi" w:cstheme="minorHAnsi"/>
          <w:b/>
          <w:color w:val="0070C0"/>
          <w:position w:val="1"/>
          <w:sz w:val="24"/>
          <w:szCs w:val="24"/>
          <w:u w:val="single"/>
        </w:rPr>
        <w:t xml:space="preserve"> </w:t>
      </w:r>
      <w:r w:rsidRPr="00E962C0">
        <w:rPr>
          <w:rFonts w:asciiTheme="minorHAnsi" w:hAnsiTheme="minorHAnsi" w:cstheme="minorHAnsi"/>
          <w:b/>
          <w:color w:val="0070C0"/>
          <w:spacing w:val="-2"/>
          <w:sz w:val="24"/>
          <w:szCs w:val="24"/>
          <w:u w:val="single"/>
        </w:rPr>
        <w:t xml:space="preserve">dezinfecție, </w:t>
      </w:r>
      <w:r w:rsidRPr="00E962C0">
        <w:rPr>
          <w:rFonts w:asciiTheme="minorHAnsi" w:hAnsiTheme="minorHAnsi" w:cstheme="minorHAnsi"/>
          <w:b/>
          <w:color w:val="0070C0"/>
          <w:sz w:val="24"/>
          <w:szCs w:val="24"/>
          <w:u w:val="single"/>
        </w:rPr>
        <w:t>dezinsecție și deratizare.</w:t>
      </w:r>
    </w:p>
    <w:p w:rsidR="00877A1B" w:rsidRPr="00E962C0" w:rsidRDefault="00877A1B" w:rsidP="00270D82">
      <w:pPr>
        <w:spacing w:line="276" w:lineRule="auto"/>
        <w:jc w:val="both"/>
        <w:rPr>
          <w:rFonts w:asciiTheme="minorHAnsi" w:hAnsiTheme="minorHAnsi" w:cstheme="minorHAnsi"/>
          <w:color w:val="FF0000"/>
        </w:rPr>
      </w:pP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ab/>
        <w:t xml:space="preserve"> În catagrafia Direcției de Sănătate Publică Arad sunt înregistrate 26 de unități DDD. </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ab/>
        <w:t>În perioada 01.02-28.02.2022 au fost efectuate acțiuni de inspecție sanitară la 21 firme, și s-a constatat că doar 17 desfășoară activități de DDD, 4 firme având activitatea suspendată din proprie inițiativă, fiind date declarații în acest sens la momentul controlului.</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ab/>
        <w:t>Operatorii DDD din județul Arad nu lucrează cu stocuri de produse biocide. În 10 din unitățile verificate administratorul unității este singurul angajat fiind și operator DDD, achiziția produselor biocide făcându-se, pe bază de contract,  în momentul prestării activității de dezinfecție, dezinsecție, deratizare.Totodată au fost controlate un număr de 18 produse biocide, din care au fost identificate 2 produse neconforme.</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ab/>
        <w:t>Au fost aplicate 8 sancțiuni contravenționale, din care 7 avertismente contravenționale, conform prevederilor O.G. nr. 2/2001, art. 5,7, pentru neactualizarea procedurilor pe domenii de activitate, neincluderea în acestea a modului de utilizare a produselor biocide, procese verbale privind desfășurarea activităților de de dezinfecție, dezinsecție, deratizare incomplete. Au fost stabilite termene de remediere a deficiențelor de o săptămână, fiind efectuate 7 acțiuni de recontrol, constatatîndu-se remedierea deficinețelor, respectiv refacerea procedurilor operaționale.</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ab/>
        <w:t xml:space="preserve"> A fost aplicată 1  amendă  contravențională,</w:t>
      </w:r>
      <w:r w:rsidRPr="00E962C0">
        <w:rPr>
          <w:rFonts w:asciiTheme="minorHAnsi" w:hAnsiTheme="minorHAnsi" w:cstheme="minorHAnsi"/>
          <w:b/>
          <w:color w:val="000000"/>
        </w:rPr>
        <w:t xml:space="preserve"> </w:t>
      </w:r>
      <w:r w:rsidRPr="00E962C0">
        <w:rPr>
          <w:rFonts w:asciiTheme="minorHAnsi" w:hAnsiTheme="minorHAnsi" w:cstheme="minorHAnsi"/>
          <w:color w:val="000000"/>
        </w:rPr>
        <w:t>conf HG 857/2011, pentru lipsa documentelor de reglementare sanitară, respectiv certificarea conformității cu normele de sănătate publică, cu sancțiune complementară sistarea activității unității DDD, astfel:</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ab/>
        <w:t xml:space="preserve">S.C VETERINAR MURISERV SRL – UNITATE PRESTĂRII SERVICI DDD – jud. Arad, loc. Sântana, str. Muncii, nr. 130, a fost aplicată amendă contravenționala administratorului - persoană fizică, conform H.G. nr. 857/2011, art. 3, lit. g, în cuantum de 10.000 lei, pentru lipsa documentelor de reglementare sanitară, respectiv certificarea conformității cu normele de igienă și sănătate publică, pentru obiectivele care desfășoară activități cu risc, pentru starea de sănătate a populațieii, conform </w:t>
      </w:r>
      <w:r w:rsidRPr="00E962C0">
        <w:rPr>
          <w:rFonts w:asciiTheme="minorHAnsi" w:hAnsiTheme="minorHAnsi" w:cstheme="minorHAnsi"/>
          <w:color w:val="000000"/>
        </w:rPr>
        <w:lastRenderedPageBreak/>
        <w:t>legislației în vigoare. Totodată  unitatea FIRMĂ PRESTĂRI SERVICII DDD, Sântana nr. 130, pendinte de MURISERV SRL,  Sântana nr. 130, începând cu ziua 11 luna 02 anul 2022 a fost suspendată activitatea.</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 xml:space="preserve">        Cauzele care au determinat emiterea prezentei decizii sunt:</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ab/>
        <w:t>- Unitatea nu deține notificare de certificare a conformității cu normele de igienă și sănătate publică, conform Ordinului Ministerului Sănătății nr. 1030/2009, modificat și completat, art. 17 (1^1);</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 xml:space="preserve">            - Spaţiul  pentru desfăşurarea activităţii (punctul de lucru) din   localitatea Sântana, nr 130 se află în amenajare (nu există chiuvetă cu apă rece potabilă, nu este dotat cu rafturi și grătare, nu există amenajat un spațiu pentru curățarea utilajelor folosite care trebuie curăţate după fiecare operaţiune pentru evitarea poluării mediului înconjurător, fiind interzisă deversarea apelor reziduale direct în sistemul de canalizare, nerespectându-se prevederile contrar prevederilor Ordinului Ministerului Sănătății nr. 119/2014, actualizat, art 83 (2), (4);</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ab/>
        <w:t>- Nu sunt întocmite proceduri operaționale pentru serviciile  de dezinfecție, dezinsecție și deratizare;</w:t>
      </w:r>
    </w:p>
    <w:p w:rsidR="00877A1B" w:rsidRPr="00E962C0" w:rsidRDefault="00877A1B" w:rsidP="00270D82">
      <w:pPr>
        <w:spacing w:line="276" w:lineRule="auto"/>
        <w:ind w:firstLine="720"/>
        <w:jc w:val="both"/>
        <w:rPr>
          <w:rFonts w:asciiTheme="minorHAnsi" w:hAnsiTheme="minorHAnsi" w:cstheme="minorHAnsi"/>
          <w:color w:val="000000"/>
        </w:rPr>
      </w:pPr>
      <w:r w:rsidRPr="00E962C0">
        <w:rPr>
          <w:rFonts w:asciiTheme="minorHAnsi" w:hAnsiTheme="minorHAnsi" w:cstheme="minorHAnsi"/>
          <w:color w:val="000000"/>
        </w:rPr>
        <w:t>- Personalul angajat nu poate prezenta dovada instruirii periodice în vederea însușirii noțiunilor fundamentale de igienă, nerespectându-se prevederile Ordinului Ministerului Sănătății nr. 1225 din 2003, actualizat, cap. I, art. 1 (3);</w:t>
      </w:r>
    </w:p>
    <w:p w:rsidR="00877A1B" w:rsidRPr="00E962C0" w:rsidRDefault="00877A1B" w:rsidP="00270D82">
      <w:pPr>
        <w:spacing w:line="276" w:lineRule="auto"/>
        <w:ind w:firstLine="720"/>
        <w:jc w:val="both"/>
        <w:rPr>
          <w:rFonts w:asciiTheme="minorHAnsi" w:hAnsiTheme="minorHAnsi" w:cstheme="minorHAnsi"/>
          <w:color w:val="000000"/>
        </w:rPr>
      </w:pPr>
      <w:r w:rsidRPr="00E962C0">
        <w:rPr>
          <w:rFonts w:asciiTheme="minorHAnsi" w:hAnsiTheme="minorHAnsi" w:cstheme="minorHAnsi"/>
          <w:color w:val="000000"/>
        </w:rPr>
        <w:t>- Personalul angajat nu deține calificare/atestat de operator dezinfecție, dezinsecție, deratizare, nerespectându-se prevederile Ordinului Ministerului Sănătății nr. 119/2014, actualizat, art. 77 (1);</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ab/>
        <w:t>- Nu au putut fi prezentate documente privind informarea populației cu privire la data efectuării lucrărilor, substanțele folosite și măsurile de prim ajutor recomandate de producători, nerespectându-se prevederile Ordinului Ministerului Sănătății nr. 119/2014, actualizat, art. 83 (1).</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 xml:space="preserve">  </w:t>
      </w:r>
      <w:r w:rsidRPr="00E962C0">
        <w:rPr>
          <w:rFonts w:asciiTheme="minorHAnsi" w:hAnsiTheme="minorHAnsi" w:cstheme="minorHAnsi"/>
          <w:color w:val="000000"/>
        </w:rPr>
        <w:tab/>
        <w:t xml:space="preserve">La unitățile la care au fost identificate neconformități în cadrul controlului tematic au fost efectuate acțiuni de recontrol.                                                                                                 </w:t>
      </w:r>
    </w:p>
    <w:p w:rsidR="00877A1B" w:rsidRPr="00E962C0" w:rsidRDefault="00877A1B" w:rsidP="00270D82">
      <w:pPr>
        <w:pStyle w:val="TableParagraph"/>
        <w:spacing w:before="14" w:line="276" w:lineRule="auto"/>
        <w:ind w:right="77"/>
        <w:jc w:val="left"/>
        <w:rPr>
          <w:rFonts w:asciiTheme="minorHAnsi" w:hAnsiTheme="minorHAnsi" w:cstheme="minorHAnsi"/>
          <w:b/>
          <w:color w:val="0070C0"/>
          <w:sz w:val="24"/>
          <w:szCs w:val="24"/>
          <w:u w:val="single"/>
        </w:rPr>
      </w:pPr>
    </w:p>
    <w:p w:rsidR="00877A1B" w:rsidRPr="00E962C0" w:rsidRDefault="00877A1B" w:rsidP="00270D82">
      <w:pPr>
        <w:pStyle w:val="TableParagraph"/>
        <w:numPr>
          <w:ilvl w:val="0"/>
          <w:numId w:val="99"/>
        </w:numPr>
        <w:spacing w:before="14" w:line="276" w:lineRule="auto"/>
        <w:ind w:right="77"/>
        <w:rPr>
          <w:rFonts w:asciiTheme="minorHAnsi" w:hAnsiTheme="minorHAnsi" w:cstheme="minorHAnsi"/>
          <w:b/>
          <w:color w:val="0070C0"/>
          <w:sz w:val="24"/>
          <w:szCs w:val="24"/>
          <w:u w:val="single"/>
        </w:rPr>
      </w:pPr>
      <w:r w:rsidRPr="00E962C0">
        <w:rPr>
          <w:rFonts w:asciiTheme="minorHAnsi" w:hAnsiTheme="minorHAnsi" w:cstheme="minorHAnsi"/>
          <w:b/>
          <w:color w:val="0070C0"/>
          <w:sz w:val="24"/>
          <w:szCs w:val="24"/>
          <w:u w:val="single"/>
        </w:rPr>
        <w:t>Acțiune</w:t>
      </w:r>
      <w:r w:rsidRPr="00E962C0">
        <w:rPr>
          <w:rFonts w:asciiTheme="minorHAnsi" w:hAnsiTheme="minorHAnsi" w:cstheme="minorHAnsi"/>
          <w:b/>
          <w:color w:val="0070C0"/>
          <w:spacing w:val="52"/>
          <w:sz w:val="24"/>
          <w:szCs w:val="24"/>
          <w:u w:val="single"/>
        </w:rPr>
        <w:t xml:space="preserve"> </w:t>
      </w:r>
      <w:r w:rsidRPr="00E962C0">
        <w:rPr>
          <w:rFonts w:asciiTheme="minorHAnsi" w:hAnsiTheme="minorHAnsi" w:cstheme="minorHAnsi"/>
          <w:b/>
          <w:color w:val="0070C0"/>
          <w:sz w:val="24"/>
          <w:szCs w:val="24"/>
          <w:u w:val="single"/>
        </w:rPr>
        <w:t>tematică</w:t>
      </w:r>
      <w:r w:rsidRPr="00E962C0">
        <w:rPr>
          <w:rFonts w:asciiTheme="minorHAnsi" w:hAnsiTheme="minorHAnsi" w:cstheme="minorHAnsi"/>
          <w:b/>
          <w:color w:val="0070C0"/>
          <w:spacing w:val="63"/>
          <w:sz w:val="24"/>
          <w:szCs w:val="24"/>
          <w:u w:val="single"/>
        </w:rPr>
        <w:t xml:space="preserve"> </w:t>
      </w:r>
      <w:r w:rsidRPr="00E962C0">
        <w:rPr>
          <w:rFonts w:asciiTheme="minorHAnsi" w:hAnsiTheme="minorHAnsi" w:cstheme="minorHAnsi"/>
          <w:b/>
          <w:color w:val="0070C0"/>
          <w:sz w:val="24"/>
          <w:szCs w:val="24"/>
          <w:u w:val="single"/>
        </w:rPr>
        <w:t>de</w:t>
      </w:r>
      <w:r w:rsidRPr="00E962C0">
        <w:rPr>
          <w:rFonts w:asciiTheme="minorHAnsi" w:hAnsiTheme="minorHAnsi" w:cstheme="minorHAnsi"/>
          <w:b/>
          <w:color w:val="0070C0"/>
          <w:spacing w:val="49"/>
          <w:sz w:val="24"/>
          <w:szCs w:val="24"/>
          <w:u w:val="single"/>
        </w:rPr>
        <w:t xml:space="preserve"> </w:t>
      </w:r>
      <w:r w:rsidRPr="00E962C0">
        <w:rPr>
          <w:rFonts w:asciiTheme="minorHAnsi" w:hAnsiTheme="minorHAnsi" w:cstheme="minorHAnsi"/>
          <w:b/>
          <w:color w:val="0070C0"/>
          <w:sz w:val="24"/>
          <w:szCs w:val="24"/>
          <w:u w:val="single"/>
        </w:rPr>
        <w:t>control</w:t>
      </w:r>
      <w:r w:rsidRPr="00E962C0">
        <w:rPr>
          <w:rFonts w:asciiTheme="minorHAnsi" w:hAnsiTheme="minorHAnsi" w:cstheme="minorHAnsi"/>
          <w:b/>
          <w:color w:val="0070C0"/>
          <w:spacing w:val="44"/>
          <w:sz w:val="24"/>
          <w:szCs w:val="24"/>
          <w:u w:val="single"/>
        </w:rPr>
        <w:t xml:space="preserve"> </w:t>
      </w:r>
      <w:r w:rsidRPr="00E962C0">
        <w:rPr>
          <w:rFonts w:asciiTheme="minorHAnsi" w:hAnsiTheme="minorHAnsi" w:cstheme="minorHAnsi"/>
          <w:b/>
          <w:color w:val="0070C0"/>
          <w:sz w:val="24"/>
          <w:szCs w:val="24"/>
          <w:u w:val="single"/>
        </w:rPr>
        <w:t>pentru</w:t>
      </w:r>
      <w:r w:rsidRPr="00E962C0">
        <w:rPr>
          <w:rFonts w:asciiTheme="minorHAnsi" w:hAnsiTheme="minorHAnsi" w:cstheme="minorHAnsi"/>
          <w:b/>
          <w:color w:val="0070C0"/>
          <w:spacing w:val="54"/>
          <w:sz w:val="24"/>
          <w:szCs w:val="24"/>
          <w:u w:val="single"/>
        </w:rPr>
        <w:t xml:space="preserve"> </w:t>
      </w:r>
      <w:r w:rsidRPr="00E962C0">
        <w:rPr>
          <w:rFonts w:asciiTheme="minorHAnsi" w:hAnsiTheme="minorHAnsi" w:cstheme="minorHAnsi"/>
          <w:b/>
          <w:color w:val="0070C0"/>
          <w:spacing w:val="-2"/>
          <w:sz w:val="24"/>
          <w:szCs w:val="24"/>
          <w:u w:val="single"/>
        </w:rPr>
        <w:t>verificarea</w:t>
      </w:r>
      <w:r w:rsidRPr="00E962C0">
        <w:rPr>
          <w:rFonts w:asciiTheme="minorHAnsi" w:hAnsiTheme="minorHAnsi" w:cstheme="minorHAnsi"/>
          <w:b/>
          <w:color w:val="0070C0"/>
          <w:sz w:val="24"/>
          <w:szCs w:val="24"/>
          <w:u w:val="single"/>
        </w:rPr>
        <w:t xml:space="preserve"> spitalelor</w:t>
      </w:r>
      <w:r w:rsidRPr="00E962C0">
        <w:rPr>
          <w:rFonts w:asciiTheme="minorHAnsi" w:hAnsiTheme="minorHAnsi" w:cstheme="minorHAnsi"/>
          <w:b/>
          <w:color w:val="0070C0"/>
          <w:spacing w:val="40"/>
          <w:sz w:val="24"/>
          <w:szCs w:val="24"/>
          <w:u w:val="single"/>
        </w:rPr>
        <w:t xml:space="preserve"> </w:t>
      </w:r>
      <w:r w:rsidRPr="00E962C0">
        <w:rPr>
          <w:rFonts w:asciiTheme="minorHAnsi" w:hAnsiTheme="minorHAnsi" w:cstheme="minorHAnsi"/>
          <w:b/>
          <w:color w:val="0070C0"/>
          <w:sz w:val="24"/>
          <w:szCs w:val="24"/>
          <w:u w:val="single"/>
        </w:rPr>
        <w:t>de</w:t>
      </w:r>
      <w:r w:rsidRPr="00E962C0">
        <w:rPr>
          <w:rFonts w:asciiTheme="minorHAnsi" w:hAnsiTheme="minorHAnsi" w:cstheme="minorHAnsi"/>
          <w:b/>
          <w:color w:val="0070C0"/>
          <w:spacing w:val="40"/>
          <w:sz w:val="24"/>
          <w:szCs w:val="24"/>
          <w:u w:val="single"/>
        </w:rPr>
        <w:t xml:space="preserve"> </w:t>
      </w:r>
      <w:r w:rsidRPr="00E962C0">
        <w:rPr>
          <w:rFonts w:asciiTheme="minorHAnsi" w:hAnsiTheme="minorHAnsi" w:cstheme="minorHAnsi"/>
          <w:b/>
          <w:color w:val="0070C0"/>
          <w:sz w:val="24"/>
          <w:szCs w:val="24"/>
          <w:u w:val="single"/>
        </w:rPr>
        <w:t>urgență și</w:t>
      </w:r>
      <w:r w:rsidRPr="00E962C0">
        <w:rPr>
          <w:rFonts w:asciiTheme="minorHAnsi" w:hAnsiTheme="minorHAnsi" w:cstheme="minorHAnsi"/>
          <w:b/>
          <w:color w:val="0070C0"/>
          <w:spacing w:val="80"/>
          <w:sz w:val="24"/>
          <w:szCs w:val="24"/>
          <w:u w:val="single"/>
        </w:rPr>
        <w:t xml:space="preserve"> </w:t>
      </w:r>
      <w:r w:rsidRPr="00E962C0">
        <w:rPr>
          <w:rFonts w:asciiTheme="minorHAnsi" w:hAnsiTheme="minorHAnsi" w:cstheme="minorHAnsi"/>
          <w:b/>
          <w:color w:val="0070C0"/>
          <w:sz w:val="24"/>
          <w:szCs w:val="24"/>
          <w:u w:val="single"/>
        </w:rPr>
        <w:t>a</w:t>
      </w:r>
      <w:r w:rsidRPr="00E962C0">
        <w:rPr>
          <w:rFonts w:asciiTheme="minorHAnsi" w:hAnsiTheme="minorHAnsi" w:cstheme="minorHAnsi"/>
          <w:b/>
          <w:color w:val="0070C0"/>
          <w:spacing w:val="40"/>
          <w:sz w:val="24"/>
          <w:szCs w:val="24"/>
          <w:u w:val="single"/>
        </w:rPr>
        <w:t xml:space="preserve"> </w:t>
      </w:r>
      <w:r w:rsidRPr="00E962C0">
        <w:rPr>
          <w:rFonts w:asciiTheme="minorHAnsi" w:hAnsiTheme="minorHAnsi" w:cstheme="minorHAnsi"/>
          <w:b/>
          <w:color w:val="0070C0"/>
          <w:sz w:val="24"/>
          <w:szCs w:val="24"/>
          <w:u w:val="single"/>
        </w:rPr>
        <w:t>institutelor</w:t>
      </w:r>
      <w:r w:rsidRPr="00E962C0">
        <w:rPr>
          <w:rFonts w:asciiTheme="minorHAnsi" w:hAnsiTheme="minorHAnsi" w:cstheme="minorHAnsi"/>
          <w:b/>
          <w:color w:val="0070C0"/>
          <w:spacing w:val="80"/>
          <w:sz w:val="24"/>
          <w:szCs w:val="24"/>
          <w:u w:val="single"/>
        </w:rPr>
        <w:t xml:space="preserve"> </w:t>
      </w:r>
      <w:r w:rsidRPr="00E962C0">
        <w:rPr>
          <w:rFonts w:asciiTheme="minorHAnsi" w:hAnsiTheme="minorHAnsi" w:cstheme="minorHAnsi"/>
          <w:b/>
          <w:color w:val="0070C0"/>
          <w:sz w:val="24"/>
          <w:szCs w:val="24"/>
          <w:u w:val="single"/>
        </w:rPr>
        <w:t>privind conformarea</w:t>
      </w:r>
      <w:r w:rsidRPr="00E962C0">
        <w:rPr>
          <w:rFonts w:asciiTheme="minorHAnsi" w:hAnsiTheme="minorHAnsi" w:cstheme="minorHAnsi"/>
          <w:b/>
          <w:color w:val="0070C0"/>
          <w:spacing w:val="40"/>
          <w:sz w:val="24"/>
          <w:szCs w:val="24"/>
          <w:u w:val="single"/>
        </w:rPr>
        <w:t xml:space="preserve"> </w:t>
      </w:r>
      <w:r w:rsidRPr="00E962C0">
        <w:rPr>
          <w:rFonts w:asciiTheme="minorHAnsi" w:hAnsiTheme="minorHAnsi" w:cstheme="minorHAnsi"/>
          <w:b/>
          <w:color w:val="0070C0"/>
          <w:sz w:val="24"/>
          <w:szCs w:val="24"/>
          <w:u w:val="single"/>
        </w:rPr>
        <w:t>la legislația în vigoare și acțiune</w:t>
      </w:r>
      <w:r w:rsidRPr="00E962C0">
        <w:rPr>
          <w:rFonts w:asciiTheme="minorHAnsi" w:hAnsiTheme="minorHAnsi" w:cstheme="minorHAnsi"/>
          <w:b/>
          <w:color w:val="0070C0"/>
          <w:spacing w:val="80"/>
          <w:sz w:val="24"/>
          <w:szCs w:val="24"/>
          <w:u w:val="single"/>
        </w:rPr>
        <w:t xml:space="preserve"> </w:t>
      </w:r>
      <w:r w:rsidRPr="00E962C0">
        <w:rPr>
          <w:rFonts w:asciiTheme="minorHAnsi" w:hAnsiTheme="minorHAnsi" w:cstheme="minorHAnsi"/>
          <w:b/>
          <w:color w:val="0070C0"/>
          <w:position w:val="1"/>
          <w:sz w:val="24"/>
          <w:szCs w:val="24"/>
          <w:u w:val="single"/>
        </w:rPr>
        <w:t>tematică</w:t>
      </w:r>
      <w:r w:rsidRPr="00E962C0">
        <w:rPr>
          <w:rFonts w:asciiTheme="minorHAnsi" w:hAnsiTheme="minorHAnsi" w:cstheme="minorHAnsi"/>
          <w:b/>
          <w:color w:val="0070C0"/>
          <w:spacing w:val="80"/>
          <w:position w:val="1"/>
          <w:sz w:val="24"/>
          <w:szCs w:val="24"/>
          <w:u w:val="single"/>
        </w:rPr>
        <w:t xml:space="preserve"> </w:t>
      </w:r>
      <w:r w:rsidRPr="00E962C0">
        <w:rPr>
          <w:rFonts w:asciiTheme="minorHAnsi" w:hAnsiTheme="minorHAnsi" w:cstheme="minorHAnsi"/>
          <w:b/>
          <w:color w:val="0070C0"/>
          <w:position w:val="1"/>
          <w:sz w:val="24"/>
          <w:szCs w:val="24"/>
          <w:u w:val="single"/>
        </w:rPr>
        <w:t>de</w:t>
      </w:r>
      <w:r w:rsidRPr="00E962C0">
        <w:rPr>
          <w:rFonts w:asciiTheme="minorHAnsi" w:hAnsiTheme="minorHAnsi" w:cstheme="minorHAnsi"/>
          <w:b/>
          <w:color w:val="0070C0"/>
          <w:spacing w:val="80"/>
          <w:position w:val="1"/>
          <w:sz w:val="24"/>
          <w:szCs w:val="24"/>
          <w:u w:val="single"/>
        </w:rPr>
        <w:t xml:space="preserve"> </w:t>
      </w:r>
      <w:r w:rsidRPr="00E962C0">
        <w:rPr>
          <w:rFonts w:asciiTheme="minorHAnsi" w:hAnsiTheme="minorHAnsi" w:cstheme="minorHAnsi"/>
          <w:b/>
          <w:color w:val="0070C0"/>
          <w:position w:val="1"/>
          <w:sz w:val="24"/>
          <w:szCs w:val="24"/>
          <w:u w:val="single"/>
        </w:rPr>
        <w:t>control</w:t>
      </w:r>
      <w:r w:rsidRPr="00E962C0">
        <w:rPr>
          <w:rFonts w:asciiTheme="minorHAnsi" w:hAnsiTheme="minorHAnsi" w:cstheme="minorHAnsi"/>
          <w:b/>
          <w:color w:val="0070C0"/>
          <w:spacing w:val="80"/>
          <w:position w:val="1"/>
          <w:sz w:val="24"/>
          <w:szCs w:val="24"/>
          <w:u w:val="single"/>
        </w:rPr>
        <w:t xml:space="preserve"> </w:t>
      </w:r>
      <w:r w:rsidRPr="00E962C0">
        <w:rPr>
          <w:rFonts w:asciiTheme="minorHAnsi" w:hAnsiTheme="minorHAnsi" w:cstheme="minorHAnsi"/>
          <w:b/>
          <w:color w:val="0070C0"/>
          <w:position w:val="1"/>
          <w:sz w:val="24"/>
          <w:szCs w:val="24"/>
          <w:u w:val="single"/>
        </w:rPr>
        <w:t>privind</w:t>
      </w:r>
      <w:r w:rsidRPr="00E962C0">
        <w:rPr>
          <w:rFonts w:asciiTheme="minorHAnsi" w:hAnsiTheme="minorHAnsi" w:cstheme="minorHAnsi"/>
          <w:b/>
          <w:color w:val="0070C0"/>
          <w:spacing w:val="80"/>
          <w:position w:val="1"/>
          <w:sz w:val="24"/>
          <w:szCs w:val="24"/>
          <w:u w:val="single"/>
        </w:rPr>
        <w:t xml:space="preserve"> </w:t>
      </w:r>
      <w:r w:rsidRPr="00E962C0">
        <w:rPr>
          <w:rFonts w:asciiTheme="minorHAnsi" w:hAnsiTheme="minorHAnsi" w:cstheme="minorHAnsi"/>
          <w:b/>
          <w:color w:val="0070C0"/>
          <w:sz w:val="24"/>
          <w:szCs w:val="24"/>
          <w:u w:val="single"/>
        </w:rPr>
        <w:t>gestionarea</w:t>
      </w:r>
      <w:r w:rsidRPr="00E962C0">
        <w:rPr>
          <w:rFonts w:asciiTheme="minorHAnsi" w:hAnsiTheme="minorHAnsi" w:cstheme="minorHAnsi"/>
          <w:b/>
          <w:color w:val="0070C0"/>
          <w:spacing w:val="74"/>
          <w:sz w:val="24"/>
          <w:szCs w:val="24"/>
          <w:u w:val="single"/>
        </w:rPr>
        <w:t xml:space="preserve"> </w:t>
      </w:r>
      <w:r w:rsidRPr="00E962C0">
        <w:rPr>
          <w:rFonts w:asciiTheme="minorHAnsi" w:hAnsiTheme="minorHAnsi" w:cstheme="minorHAnsi"/>
          <w:b/>
          <w:color w:val="0070C0"/>
          <w:sz w:val="24"/>
          <w:szCs w:val="24"/>
          <w:u w:val="single"/>
        </w:rPr>
        <w:t>de</w:t>
      </w:r>
      <w:r w:rsidRPr="00E962C0">
        <w:rPr>
          <w:rFonts w:asciiTheme="minorHAnsi" w:hAnsiTheme="minorHAnsi" w:cstheme="minorHAnsi"/>
          <w:b/>
          <w:color w:val="0070C0"/>
          <w:spacing w:val="3"/>
          <w:sz w:val="24"/>
          <w:szCs w:val="24"/>
          <w:u w:val="single"/>
        </w:rPr>
        <w:t>ș</w:t>
      </w:r>
      <w:r w:rsidRPr="00E962C0">
        <w:rPr>
          <w:rFonts w:asciiTheme="minorHAnsi" w:hAnsiTheme="minorHAnsi" w:cstheme="minorHAnsi"/>
          <w:b/>
          <w:color w:val="0070C0"/>
          <w:sz w:val="24"/>
          <w:szCs w:val="24"/>
          <w:u w:val="single"/>
        </w:rPr>
        <w:t>eurilor</w:t>
      </w:r>
      <w:r w:rsidRPr="00E962C0">
        <w:rPr>
          <w:rFonts w:asciiTheme="minorHAnsi" w:hAnsiTheme="minorHAnsi" w:cstheme="minorHAnsi"/>
          <w:b/>
          <w:color w:val="0070C0"/>
          <w:spacing w:val="74"/>
          <w:sz w:val="24"/>
          <w:szCs w:val="24"/>
          <w:u w:val="single"/>
        </w:rPr>
        <w:t xml:space="preserve"> </w:t>
      </w:r>
      <w:r w:rsidRPr="00E962C0">
        <w:rPr>
          <w:rFonts w:asciiTheme="minorHAnsi" w:hAnsiTheme="minorHAnsi" w:cstheme="minorHAnsi"/>
          <w:b/>
          <w:color w:val="0070C0"/>
          <w:sz w:val="24"/>
          <w:szCs w:val="24"/>
          <w:u w:val="single"/>
        </w:rPr>
        <w:t>rezultate</w:t>
      </w:r>
      <w:r w:rsidRPr="00E962C0">
        <w:rPr>
          <w:rFonts w:asciiTheme="minorHAnsi" w:hAnsiTheme="minorHAnsi" w:cstheme="minorHAnsi"/>
          <w:b/>
          <w:color w:val="0070C0"/>
          <w:spacing w:val="68"/>
          <w:sz w:val="24"/>
          <w:szCs w:val="24"/>
          <w:u w:val="single"/>
        </w:rPr>
        <w:t xml:space="preserve"> </w:t>
      </w:r>
      <w:r w:rsidRPr="00E962C0">
        <w:rPr>
          <w:rFonts w:asciiTheme="minorHAnsi" w:hAnsiTheme="minorHAnsi" w:cstheme="minorHAnsi"/>
          <w:b/>
          <w:color w:val="0070C0"/>
          <w:sz w:val="24"/>
          <w:szCs w:val="24"/>
          <w:u w:val="single"/>
        </w:rPr>
        <w:t>din</w:t>
      </w:r>
      <w:r w:rsidRPr="00E962C0">
        <w:rPr>
          <w:rFonts w:asciiTheme="minorHAnsi" w:hAnsiTheme="minorHAnsi" w:cstheme="minorHAnsi"/>
          <w:b/>
          <w:color w:val="0070C0"/>
          <w:spacing w:val="42"/>
          <w:sz w:val="24"/>
          <w:szCs w:val="24"/>
          <w:u w:val="single"/>
        </w:rPr>
        <w:t xml:space="preserve"> </w:t>
      </w:r>
      <w:r w:rsidRPr="00E962C0">
        <w:rPr>
          <w:rFonts w:asciiTheme="minorHAnsi" w:hAnsiTheme="minorHAnsi" w:cstheme="minorHAnsi"/>
          <w:b/>
          <w:color w:val="0070C0"/>
          <w:spacing w:val="-2"/>
          <w:sz w:val="24"/>
          <w:szCs w:val="24"/>
          <w:u w:val="single"/>
        </w:rPr>
        <w:t>activitățile</w:t>
      </w:r>
      <w:r w:rsidRPr="00E962C0">
        <w:rPr>
          <w:rFonts w:asciiTheme="minorHAnsi" w:hAnsiTheme="minorHAnsi" w:cstheme="minorHAnsi"/>
          <w:b/>
          <w:color w:val="0070C0"/>
          <w:sz w:val="24"/>
          <w:szCs w:val="24"/>
          <w:u w:val="single"/>
        </w:rPr>
        <w:t xml:space="preserve"> medicale</w:t>
      </w:r>
      <w:r w:rsidRPr="00E962C0">
        <w:rPr>
          <w:rFonts w:asciiTheme="minorHAnsi" w:hAnsiTheme="minorHAnsi" w:cstheme="minorHAnsi"/>
          <w:b/>
          <w:color w:val="0070C0"/>
          <w:spacing w:val="-14"/>
          <w:sz w:val="24"/>
          <w:szCs w:val="24"/>
          <w:u w:val="single"/>
        </w:rPr>
        <w:t xml:space="preserve"> </w:t>
      </w:r>
      <w:r w:rsidRPr="00E962C0">
        <w:rPr>
          <w:rFonts w:asciiTheme="minorHAnsi" w:hAnsiTheme="minorHAnsi" w:cstheme="minorHAnsi"/>
          <w:b/>
          <w:color w:val="0070C0"/>
          <w:sz w:val="24"/>
          <w:szCs w:val="24"/>
          <w:u w:val="single"/>
        </w:rPr>
        <w:t>în</w:t>
      </w:r>
      <w:r w:rsidRPr="00E962C0">
        <w:rPr>
          <w:rFonts w:asciiTheme="minorHAnsi" w:hAnsiTheme="minorHAnsi" w:cstheme="minorHAnsi"/>
          <w:b/>
          <w:color w:val="0070C0"/>
          <w:spacing w:val="-15"/>
          <w:sz w:val="24"/>
          <w:szCs w:val="24"/>
          <w:u w:val="single"/>
        </w:rPr>
        <w:t xml:space="preserve"> </w:t>
      </w:r>
      <w:r w:rsidRPr="00E962C0">
        <w:rPr>
          <w:rFonts w:asciiTheme="minorHAnsi" w:hAnsiTheme="minorHAnsi" w:cstheme="minorHAnsi"/>
          <w:b/>
          <w:color w:val="0070C0"/>
          <w:sz w:val="24"/>
          <w:szCs w:val="24"/>
          <w:u w:val="single"/>
        </w:rPr>
        <w:t>spitale</w:t>
      </w:r>
      <w:r w:rsidRPr="00E962C0">
        <w:rPr>
          <w:rFonts w:asciiTheme="minorHAnsi" w:hAnsiTheme="minorHAnsi" w:cstheme="minorHAnsi"/>
          <w:b/>
          <w:color w:val="0070C0"/>
          <w:spacing w:val="-2"/>
          <w:sz w:val="24"/>
          <w:szCs w:val="24"/>
          <w:u w:val="single"/>
        </w:rPr>
        <w:t xml:space="preserve"> </w:t>
      </w:r>
      <w:r w:rsidRPr="00E962C0">
        <w:rPr>
          <w:rFonts w:asciiTheme="minorHAnsi" w:hAnsiTheme="minorHAnsi" w:cstheme="minorHAnsi"/>
          <w:b/>
          <w:color w:val="0070C0"/>
          <w:sz w:val="24"/>
          <w:szCs w:val="24"/>
          <w:u w:val="single"/>
        </w:rPr>
        <w:t>de</w:t>
      </w:r>
      <w:r w:rsidRPr="00E962C0">
        <w:rPr>
          <w:rFonts w:asciiTheme="minorHAnsi" w:hAnsiTheme="minorHAnsi" w:cstheme="minorHAnsi"/>
          <w:b/>
          <w:color w:val="0070C0"/>
          <w:spacing w:val="-17"/>
          <w:sz w:val="24"/>
          <w:szCs w:val="24"/>
          <w:u w:val="single"/>
        </w:rPr>
        <w:t xml:space="preserve"> </w:t>
      </w:r>
      <w:r w:rsidRPr="00E962C0">
        <w:rPr>
          <w:rFonts w:asciiTheme="minorHAnsi" w:hAnsiTheme="minorHAnsi" w:cstheme="minorHAnsi"/>
          <w:b/>
          <w:color w:val="0070C0"/>
          <w:sz w:val="24"/>
          <w:szCs w:val="24"/>
          <w:u w:val="single"/>
        </w:rPr>
        <w:t>urgență</w:t>
      </w:r>
      <w:r w:rsidRPr="00E962C0">
        <w:rPr>
          <w:rFonts w:asciiTheme="minorHAnsi" w:hAnsiTheme="minorHAnsi" w:cstheme="minorHAnsi"/>
          <w:b/>
          <w:color w:val="0070C0"/>
          <w:spacing w:val="9"/>
          <w:sz w:val="24"/>
          <w:szCs w:val="24"/>
          <w:u w:val="single"/>
        </w:rPr>
        <w:t xml:space="preserve"> </w:t>
      </w:r>
      <w:r w:rsidRPr="00E962C0">
        <w:rPr>
          <w:rFonts w:asciiTheme="minorHAnsi" w:hAnsiTheme="minorHAnsi" w:cstheme="minorHAnsi"/>
          <w:b/>
          <w:color w:val="0070C0"/>
          <w:sz w:val="24"/>
          <w:szCs w:val="24"/>
          <w:u w:val="single"/>
        </w:rPr>
        <w:t>și</w:t>
      </w:r>
      <w:r w:rsidRPr="00E962C0">
        <w:rPr>
          <w:rFonts w:asciiTheme="minorHAnsi" w:hAnsiTheme="minorHAnsi" w:cstheme="minorHAnsi"/>
          <w:b/>
          <w:color w:val="0070C0"/>
          <w:spacing w:val="-15"/>
          <w:sz w:val="24"/>
          <w:szCs w:val="24"/>
          <w:u w:val="single"/>
        </w:rPr>
        <w:t xml:space="preserve"> </w:t>
      </w:r>
      <w:r w:rsidRPr="00E962C0">
        <w:rPr>
          <w:rFonts w:asciiTheme="minorHAnsi" w:hAnsiTheme="minorHAnsi" w:cstheme="minorHAnsi"/>
          <w:b/>
          <w:color w:val="0070C0"/>
          <w:spacing w:val="-2"/>
          <w:sz w:val="24"/>
          <w:szCs w:val="24"/>
          <w:u w:val="single"/>
        </w:rPr>
        <w:t>institute.</w:t>
      </w:r>
    </w:p>
    <w:p w:rsidR="00877A1B" w:rsidRPr="00E962C0" w:rsidRDefault="00877A1B" w:rsidP="00270D82">
      <w:pPr>
        <w:pStyle w:val="TableParagraph"/>
        <w:spacing w:before="14" w:line="276" w:lineRule="auto"/>
        <w:ind w:right="77"/>
        <w:rPr>
          <w:rFonts w:asciiTheme="minorHAnsi" w:hAnsiTheme="minorHAnsi" w:cstheme="minorHAnsi"/>
          <w:b/>
          <w:color w:val="0070C0"/>
          <w:sz w:val="24"/>
          <w:szCs w:val="24"/>
          <w:u w:val="single"/>
        </w:rPr>
      </w:pP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ab/>
        <w:t>Controlul tematic privind verificarea respectării conformității spitalelor de urgență, s-a desfășurat în perioada 15.03.2022- 15.04.2022, la Spitalul Clinic Județean de Urgență Arad și s-au urmărit următoarele obiective:</w:t>
      </w:r>
    </w:p>
    <w:p w:rsidR="00877A1B" w:rsidRPr="00E962C0" w:rsidRDefault="00877A1B" w:rsidP="00270D82">
      <w:pPr>
        <w:pStyle w:val="ListParagraph"/>
        <w:numPr>
          <w:ilvl w:val="0"/>
          <w:numId w:val="111"/>
        </w:numPr>
        <w:jc w:val="both"/>
        <w:rPr>
          <w:rFonts w:asciiTheme="minorHAnsi" w:hAnsiTheme="minorHAnsi" w:cstheme="minorHAnsi"/>
          <w:color w:val="000000"/>
          <w:szCs w:val="24"/>
        </w:rPr>
      </w:pPr>
      <w:r w:rsidRPr="00E962C0">
        <w:rPr>
          <w:rFonts w:asciiTheme="minorHAnsi" w:hAnsiTheme="minorHAnsi" w:cstheme="minorHAnsi"/>
          <w:b/>
          <w:color w:val="000000"/>
          <w:szCs w:val="24"/>
        </w:rPr>
        <w:t>RESPECTAREA PREVEDERILOR ORDINULUI  NR. 434/2021</w:t>
      </w:r>
    </w:p>
    <w:p w:rsidR="00877A1B" w:rsidRPr="00E962C0" w:rsidRDefault="00877A1B" w:rsidP="00270D82">
      <w:pPr>
        <w:pStyle w:val="ListParagraph"/>
        <w:numPr>
          <w:ilvl w:val="0"/>
          <w:numId w:val="112"/>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a fost verificată 1 unitate sanitară – Spitalul Clinic Județean de Urgență Arad, care are în structură paturi pentru tratarea pacienților COVID</w:t>
      </w:r>
    </w:p>
    <w:p w:rsidR="00877A1B" w:rsidRPr="00E962C0" w:rsidRDefault="00877A1B" w:rsidP="00270D82">
      <w:pPr>
        <w:pStyle w:val="ListParagraph"/>
        <w:numPr>
          <w:ilvl w:val="0"/>
          <w:numId w:val="112"/>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în cadrul unității se asigură:</w:t>
      </w:r>
    </w:p>
    <w:p w:rsidR="00877A1B" w:rsidRPr="00E962C0" w:rsidRDefault="00877A1B" w:rsidP="00270D82">
      <w:pPr>
        <w:pStyle w:val="ListParagraph"/>
        <w:numPr>
          <w:ilvl w:val="0"/>
          <w:numId w:val="113"/>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paturi aferente îngrijirii pacienților cu COVID-19 – 140;</w:t>
      </w:r>
    </w:p>
    <w:p w:rsidR="00877A1B" w:rsidRPr="00E962C0" w:rsidRDefault="00877A1B" w:rsidP="00270D82">
      <w:pPr>
        <w:pStyle w:val="ListParagraph"/>
        <w:numPr>
          <w:ilvl w:val="0"/>
          <w:numId w:val="113"/>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paturi aferente îngrijirii pacienților non- COVID-19 -1182</w:t>
      </w:r>
    </w:p>
    <w:p w:rsidR="00877A1B" w:rsidRPr="00E962C0" w:rsidRDefault="00877A1B" w:rsidP="00270D82">
      <w:pPr>
        <w:pStyle w:val="ListParagraph"/>
        <w:numPr>
          <w:ilvl w:val="0"/>
          <w:numId w:val="113"/>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unitatea sanitară a  elaborat planul de rezilienţă  faţă de recrudescenţa COVID-19;</w:t>
      </w:r>
    </w:p>
    <w:p w:rsidR="00877A1B" w:rsidRPr="00E962C0" w:rsidRDefault="00877A1B" w:rsidP="00270D82">
      <w:pPr>
        <w:pStyle w:val="ListParagraph"/>
        <w:numPr>
          <w:ilvl w:val="0"/>
          <w:numId w:val="113"/>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circuite separate pentru pacienții COVID- 19 și pacienții non- COVID-19;</w:t>
      </w:r>
    </w:p>
    <w:p w:rsidR="00877A1B" w:rsidRPr="00E962C0" w:rsidRDefault="00877A1B" w:rsidP="00270D82">
      <w:pPr>
        <w:pStyle w:val="ListParagraph"/>
        <w:numPr>
          <w:ilvl w:val="0"/>
          <w:numId w:val="113"/>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 se respectă izolarea strictă a pacienţilor cazuri confirmate, probabile sau posibile COVID-19, astfel cum sunt definite de către Centrul Naţional de Supraveghere şi Control al Bolilor Transmisibile</w:t>
      </w:r>
    </w:p>
    <w:p w:rsidR="00877A1B" w:rsidRPr="00E962C0" w:rsidRDefault="00877A1B" w:rsidP="00270D82">
      <w:pPr>
        <w:pStyle w:val="ListParagraph"/>
        <w:numPr>
          <w:ilvl w:val="0"/>
          <w:numId w:val="113"/>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Nu au fost aplicate sancțiuni contravenționale.</w:t>
      </w:r>
    </w:p>
    <w:p w:rsidR="00877A1B" w:rsidRPr="00E962C0" w:rsidRDefault="00877A1B" w:rsidP="00270D82">
      <w:pPr>
        <w:pStyle w:val="ListParagraph"/>
        <w:numPr>
          <w:ilvl w:val="0"/>
          <w:numId w:val="111"/>
        </w:numPr>
        <w:spacing w:after="0"/>
        <w:jc w:val="both"/>
        <w:rPr>
          <w:rFonts w:asciiTheme="minorHAnsi" w:hAnsiTheme="minorHAnsi" w:cstheme="minorHAnsi"/>
          <w:color w:val="000000"/>
          <w:szCs w:val="24"/>
        </w:rPr>
      </w:pPr>
      <w:r w:rsidRPr="00E962C0">
        <w:rPr>
          <w:rFonts w:asciiTheme="minorHAnsi" w:hAnsiTheme="minorHAnsi" w:cstheme="minorHAnsi"/>
          <w:b/>
          <w:color w:val="000000"/>
          <w:szCs w:val="24"/>
        </w:rPr>
        <w:t>CONDIȚIILE IGIENICO-SANITARE</w:t>
      </w:r>
    </w:p>
    <w:p w:rsidR="00877A1B" w:rsidRPr="00E962C0" w:rsidRDefault="00877A1B" w:rsidP="00270D82">
      <w:pPr>
        <w:pStyle w:val="ListParagraph"/>
        <w:numPr>
          <w:ilvl w:val="0"/>
          <w:numId w:val="114"/>
        </w:numPr>
        <w:spacing w:after="0"/>
        <w:rPr>
          <w:rFonts w:asciiTheme="minorHAnsi" w:hAnsiTheme="minorHAnsi" w:cstheme="minorHAnsi"/>
          <w:color w:val="000000"/>
          <w:szCs w:val="24"/>
        </w:rPr>
      </w:pPr>
      <w:r w:rsidRPr="00E962C0">
        <w:rPr>
          <w:rFonts w:asciiTheme="minorHAnsi" w:hAnsiTheme="minorHAnsi" w:cstheme="minorHAnsi"/>
          <w:color w:val="000000"/>
          <w:szCs w:val="24"/>
        </w:rPr>
        <w:lastRenderedPageBreak/>
        <w:t>Au fost aplicate 20 avertismente, 7 amenzi în valoare de 14.000 lei</w:t>
      </w:r>
    </w:p>
    <w:p w:rsidR="00877A1B" w:rsidRPr="00E962C0" w:rsidRDefault="00877A1B" w:rsidP="00270D82">
      <w:pPr>
        <w:pStyle w:val="ListParagraph"/>
        <w:tabs>
          <w:tab w:val="left" w:pos="709"/>
        </w:tabs>
        <w:ind w:left="1080"/>
        <w:jc w:val="both"/>
        <w:rPr>
          <w:rFonts w:asciiTheme="minorHAnsi" w:hAnsiTheme="minorHAnsi" w:cstheme="minorHAnsi"/>
          <w:color w:val="000000"/>
          <w:szCs w:val="24"/>
        </w:rPr>
      </w:pPr>
      <w:r w:rsidRPr="00E962C0">
        <w:rPr>
          <w:rFonts w:asciiTheme="minorHAnsi" w:hAnsiTheme="minorHAnsi" w:cstheme="minorHAnsi"/>
          <w:color w:val="000000"/>
          <w:szCs w:val="24"/>
        </w:rPr>
        <w:t>Deficiențe constatate:</w:t>
      </w:r>
    </w:p>
    <w:p w:rsidR="00877A1B" w:rsidRPr="00E962C0" w:rsidRDefault="00877A1B" w:rsidP="00270D82">
      <w:pPr>
        <w:pStyle w:val="ListParagraph"/>
        <w:numPr>
          <w:ilvl w:val="0"/>
          <w:numId w:val="112"/>
        </w:numPr>
        <w:tabs>
          <w:tab w:val="left" w:pos="709"/>
        </w:tabs>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Secția Chirurgie Generală I- pregătirea salonului pentru dezinfecția ciclică era necorespunzătoare. Pentru neconformitățile constatate a fost aplicată amendă, persoanei fizice, conform prevederilor HG nr. 857/2011, art. 32, litera k, în valoare de 2000lei;</w:t>
      </w:r>
    </w:p>
    <w:p w:rsidR="00877A1B" w:rsidRPr="00E962C0" w:rsidRDefault="00877A1B" w:rsidP="00270D82">
      <w:pPr>
        <w:pStyle w:val="ListParagraph"/>
        <w:tabs>
          <w:tab w:val="left" w:pos="709"/>
        </w:tabs>
        <w:ind w:left="1200"/>
        <w:jc w:val="both"/>
        <w:rPr>
          <w:rFonts w:asciiTheme="minorHAnsi" w:hAnsiTheme="minorHAnsi" w:cstheme="minorHAnsi"/>
          <w:color w:val="000000"/>
          <w:szCs w:val="24"/>
        </w:rPr>
      </w:pPr>
      <w:r w:rsidRPr="00E962C0">
        <w:rPr>
          <w:rFonts w:asciiTheme="minorHAnsi" w:hAnsiTheme="minorHAnsi" w:cstheme="minorHAnsi"/>
          <w:color w:val="000000"/>
          <w:szCs w:val="24"/>
        </w:rPr>
        <w:t>Termen de remediere deficiențe: Imediat și Permanent</w:t>
      </w:r>
    </w:p>
    <w:p w:rsidR="00877A1B" w:rsidRPr="00E962C0" w:rsidRDefault="00877A1B" w:rsidP="00270D82">
      <w:pPr>
        <w:pStyle w:val="ListParagraph"/>
        <w:numPr>
          <w:ilvl w:val="0"/>
          <w:numId w:val="112"/>
        </w:numPr>
        <w:tabs>
          <w:tab w:val="left" w:pos="709"/>
        </w:tabs>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 xml:space="preserve">Secția clinică Cardiologie-USTAAC, unde suprafețele sunt pline cu praf, a fost aplicată sancțiune contravențională, firmei de curățenie, conform prevederilor HG nr. 857/2011, art. 32, litera k, în valoare de 2000 lei; </w:t>
      </w:r>
    </w:p>
    <w:p w:rsidR="00877A1B" w:rsidRPr="00E962C0" w:rsidRDefault="00877A1B" w:rsidP="00270D82">
      <w:pPr>
        <w:pStyle w:val="ListParagraph"/>
        <w:tabs>
          <w:tab w:val="left" w:pos="709"/>
        </w:tabs>
        <w:ind w:left="1080"/>
        <w:jc w:val="both"/>
        <w:rPr>
          <w:rFonts w:asciiTheme="minorHAnsi" w:hAnsiTheme="minorHAnsi" w:cstheme="minorHAnsi"/>
          <w:color w:val="000000"/>
          <w:szCs w:val="24"/>
        </w:rPr>
      </w:pPr>
      <w:r w:rsidRPr="00E962C0">
        <w:rPr>
          <w:rFonts w:asciiTheme="minorHAnsi" w:hAnsiTheme="minorHAnsi" w:cstheme="minorHAnsi"/>
          <w:color w:val="000000"/>
          <w:szCs w:val="24"/>
        </w:rPr>
        <w:t xml:space="preserve">   Termen de remediere deficiențe: Imediat și Permanent</w:t>
      </w:r>
    </w:p>
    <w:p w:rsidR="00877A1B" w:rsidRPr="00E962C0" w:rsidRDefault="00877A1B" w:rsidP="00270D82">
      <w:pPr>
        <w:pStyle w:val="ListParagraph"/>
        <w:numPr>
          <w:ilvl w:val="0"/>
          <w:numId w:val="112"/>
        </w:numPr>
        <w:tabs>
          <w:tab w:val="left" w:pos="709"/>
        </w:tabs>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Secția Clinică Psihiatrie, starea de igienă este satisfăcătoare, raportat la gradul de uzură al clădirii, suprafețele prezintă un stadiu avansat de degradare, pereții pe alocuri cu tencuiala căzută până la cărămidă, pe holuri, în saloane pereții prezintă stratul de vopsea exfoliată, parchetul dislocat pe alocuri, sau lipsă, tâmplăria ferestrelor este uzată, cu vopseaua exfoliată până la lemn. Termen remediere deficiențe, asumat de către conducerea unității prin adresa nr. 11412/28.03.2022 este: 15.05.2022, prin relocarea secției într-o altă clădire, aspecte remediate.</w:t>
      </w:r>
    </w:p>
    <w:p w:rsidR="00877A1B" w:rsidRPr="00E962C0" w:rsidRDefault="00877A1B" w:rsidP="00270D82">
      <w:pPr>
        <w:pStyle w:val="ListParagraph"/>
        <w:numPr>
          <w:ilvl w:val="0"/>
          <w:numId w:val="112"/>
        </w:numPr>
        <w:tabs>
          <w:tab w:val="left" w:pos="709"/>
        </w:tabs>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 xml:space="preserve">Secția Clinică Obstetrică-Ginecologie, Ambulatoriul integrat, Secția Neonatologie, prezintă  pereții cu tencuiala căzută, tavanul cu infiltrații, vopseaua exfoliată,  faianța pe alocuri este căzută, întreaga clădire prezintă un grad mare de uzură, mobilierul este uzat și necesită înlocuire. A fost solicitat conducerii SCJU Arad un plan de reparare, igienizare pereți, înlocuire gresie și faianță spartă, mobilier deteriorat. </w:t>
      </w:r>
    </w:p>
    <w:p w:rsidR="00877A1B" w:rsidRPr="00E962C0" w:rsidRDefault="00877A1B" w:rsidP="00270D82">
      <w:pPr>
        <w:pStyle w:val="ListParagraph"/>
        <w:tabs>
          <w:tab w:val="left" w:pos="709"/>
        </w:tabs>
        <w:ind w:left="1080"/>
        <w:jc w:val="both"/>
        <w:rPr>
          <w:rFonts w:asciiTheme="minorHAnsi" w:hAnsiTheme="minorHAnsi" w:cstheme="minorHAnsi"/>
          <w:color w:val="000000"/>
          <w:szCs w:val="24"/>
        </w:rPr>
      </w:pPr>
      <w:r w:rsidRPr="00E962C0">
        <w:rPr>
          <w:rFonts w:asciiTheme="minorHAnsi" w:hAnsiTheme="minorHAnsi" w:cstheme="minorHAnsi"/>
          <w:i/>
          <w:color w:val="000000"/>
          <w:szCs w:val="24"/>
        </w:rPr>
        <w:t>Termen depunere plan de reparare</w:t>
      </w:r>
      <w:r w:rsidRPr="00E962C0">
        <w:rPr>
          <w:rFonts w:asciiTheme="minorHAnsi" w:hAnsiTheme="minorHAnsi" w:cstheme="minorHAnsi"/>
          <w:color w:val="000000"/>
          <w:szCs w:val="24"/>
        </w:rPr>
        <w:t>, igienizare pereți degradați, tavane infiltrate, înlocuire calorifere, securizare fire electrice, asigurarea unui microclimate corespunzător: 14.04.2022, conducerea unității a solicitat prelungire, prin adresa nr. 13441/13.04.2022, până în data de 15.05.2022.</w:t>
      </w:r>
    </w:p>
    <w:p w:rsidR="00877A1B" w:rsidRPr="00E962C0" w:rsidRDefault="00877A1B" w:rsidP="00270D82">
      <w:pPr>
        <w:pStyle w:val="ListParagraph"/>
        <w:numPr>
          <w:ilvl w:val="0"/>
          <w:numId w:val="112"/>
        </w:numPr>
        <w:tabs>
          <w:tab w:val="left" w:pos="709"/>
        </w:tabs>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Secția Pediatrie II- Compartiment Neuropsihiatrie infantilă, tavanul prezintă infiltrații de la apa pluvială, pereții sunt deteriorați, necesită reparare și igienizare, paviment degradat.</w:t>
      </w:r>
    </w:p>
    <w:p w:rsidR="00877A1B" w:rsidRPr="00E962C0" w:rsidRDefault="00877A1B" w:rsidP="00270D82">
      <w:pPr>
        <w:pStyle w:val="ListParagraph"/>
        <w:numPr>
          <w:ilvl w:val="0"/>
          <w:numId w:val="112"/>
        </w:numPr>
        <w:tabs>
          <w:tab w:val="left" w:pos="709"/>
        </w:tabs>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 xml:space="preserve">  Termen plan măsuri remediere deficiențe: 14.04.2022; Prin adresa nr. 13143/11.04.2022, conducerea Spitalului Clinic Județean de Urgență Arad a solicitat prelungirea termenului de transmitere a planului de măsuri, până în data de 01.06.2022. Au fost remediate deficiențele privind infiltrațiile la tavan. </w:t>
      </w:r>
    </w:p>
    <w:p w:rsidR="00877A1B" w:rsidRPr="00E962C0" w:rsidRDefault="00877A1B" w:rsidP="00270D82">
      <w:pPr>
        <w:pStyle w:val="ListParagraph"/>
        <w:numPr>
          <w:ilvl w:val="0"/>
          <w:numId w:val="112"/>
        </w:numPr>
        <w:tabs>
          <w:tab w:val="left" w:pos="709"/>
        </w:tabs>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Secțiile: ORL, Oftalmologie, Oncologie, Dermatologie, Reumatologie, BFK, Medicină Internă II, Medicina Muncii, Nefrologie, prezintă prezintă  pereții cu tencuiala căzută, tavanul cu infiltrații, vopseaua exfoliată,  faianța pe alocuri este căzută, întreaga clădire prezintă un grad mare de uzură, mobilierul este uzat și necesită înlocuire. A fost solicitat conducerii SCJU Arad un plan de reparare, igienizare pereți, înlocuire gresie și faianță spartă, mobilier deteriorate. Termen: 14. 04.2022</w:t>
      </w:r>
    </w:p>
    <w:p w:rsidR="00877A1B" w:rsidRPr="00E962C0" w:rsidRDefault="00877A1B" w:rsidP="00270D82">
      <w:pPr>
        <w:pStyle w:val="ListParagraph"/>
        <w:tabs>
          <w:tab w:val="left" w:pos="709"/>
        </w:tabs>
        <w:ind w:left="1080"/>
        <w:jc w:val="both"/>
        <w:rPr>
          <w:rFonts w:asciiTheme="minorHAnsi" w:hAnsiTheme="minorHAnsi" w:cstheme="minorHAnsi"/>
          <w:color w:val="000000"/>
          <w:szCs w:val="24"/>
        </w:rPr>
      </w:pPr>
      <w:r w:rsidRPr="00E962C0">
        <w:rPr>
          <w:rFonts w:asciiTheme="minorHAnsi" w:hAnsiTheme="minorHAnsi" w:cstheme="minorHAnsi"/>
          <w:color w:val="000000"/>
          <w:szCs w:val="24"/>
        </w:rPr>
        <w:t>Prin adresa nr. 13143/11.04.2022, conducerea Spitalului Clinic Județean de Urgență Arad a solicitat prelungirea termenului de transmitere a planului de măsuri, până în data de 01.06.2022</w:t>
      </w:r>
    </w:p>
    <w:p w:rsidR="00877A1B" w:rsidRPr="00E962C0" w:rsidRDefault="00877A1B" w:rsidP="00270D82">
      <w:pPr>
        <w:pStyle w:val="ListParagraph"/>
        <w:numPr>
          <w:ilvl w:val="0"/>
          <w:numId w:val="112"/>
        </w:numPr>
        <w:jc w:val="both"/>
        <w:rPr>
          <w:rFonts w:asciiTheme="minorHAnsi" w:hAnsiTheme="minorHAnsi" w:cstheme="minorHAnsi"/>
          <w:color w:val="000000"/>
          <w:szCs w:val="24"/>
        </w:rPr>
      </w:pPr>
      <w:r w:rsidRPr="00E962C0">
        <w:rPr>
          <w:rFonts w:asciiTheme="minorHAnsi" w:hAnsiTheme="minorHAnsi" w:cstheme="minorHAnsi"/>
          <w:color w:val="000000"/>
          <w:szCs w:val="24"/>
        </w:rPr>
        <w:t xml:space="preserve">Nu se respectă normele privind Serviciul de anestezie - terapie intensivă (ATI): pereții în saloane sunt degradați, cu vopseaua exfoliată, neasigurarea a 12 prize/pat, lipsă prize vacuum, nu se respectă distanța de la perete la pat, nu există ventilație mecanică prin exhaustare. Au fost formulate recomandări:  Stabilirea unui plan de măsuri pentru remedierea deficiențelor constatate, repararea și igienizarea pereților degradați. </w:t>
      </w:r>
    </w:p>
    <w:p w:rsidR="00877A1B" w:rsidRPr="00E962C0" w:rsidRDefault="00877A1B" w:rsidP="00270D82">
      <w:pPr>
        <w:pStyle w:val="ListParagraph"/>
        <w:ind w:left="1080" w:firstLine="364"/>
        <w:jc w:val="both"/>
        <w:rPr>
          <w:rFonts w:asciiTheme="minorHAnsi" w:hAnsiTheme="minorHAnsi" w:cstheme="minorHAnsi"/>
          <w:color w:val="000000"/>
          <w:szCs w:val="24"/>
        </w:rPr>
      </w:pPr>
      <w:r w:rsidRPr="00E962C0">
        <w:rPr>
          <w:rFonts w:asciiTheme="minorHAnsi" w:hAnsiTheme="minorHAnsi" w:cstheme="minorHAnsi"/>
          <w:color w:val="000000"/>
          <w:szCs w:val="24"/>
        </w:rPr>
        <w:t>Termen remediere: 30.04.2022 – secția a fost igienizată complet și au fost remediate deficiențele privind neasigurarea a 12 prize/pat</w:t>
      </w:r>
    </w:p>
    <w:p w:rsidR="00877A1B" w:rsidRPr="00E962C0" w:rsidRDefault="00877A1B" w:rsidP="00270D82">
      <w:pPr>
        <w:pStyle w:val="ListParagraph"/>
        <w:numPr>
          <w:ilvl w:val="0"/>
          <w:numId w:val="112"/>
        </w:numPr>
        <w:jc w:val="both"/>
        <w:rPr>
          <w:rFonts w:asciiTheme="minorHAnsi" w:hAnsiTheme="minorHAnsi" w:cstheme="minorHAnsi"/>
          <w:color w:val="000000"/>
          <w:szCs w:val="24"/>
        </w:rPr>
      </w:pPr>
      <w:r w:rsidRPr="00E962C0">
        <w:rPr>
          <w:rFonts w:asciiTheme="minorHAnsi" w:hAnsiTheme="minorHAnsi" w:cstheme="minorHAnsi"/>
          <w:color w:val="000000"/>
          <w:szCs w:val="24"/>
        </w:rPr>
        <w:t>Nu se respectă normele privind structura de spitalizare de zi, aceasta efectuându-se în cadrul secțiilor, cu circuit comun cu spitalizarea continuă</w:t>
      </w:r>
    </w:p>
    <w:p w:rsidR="00877A1B" w:rsidRPr="00E962C0" w:rsidRDefault="00877A1B" w:rsidP="00270D82">
      <w:pPr>
        <w:pStyle w:val="ListParagraph"/>
        <w:numPr>
          <w:ilvl w:val="0"/>
          <w:numId w:val="112"/>
        </w:numPr>
        <w:jc w:val="both"/>
        <w:rPr>
          <w:rFonts w:asciiTheme="minorHAnsi" w:hAnsiTheme="minorHAnsi" w:cstheme="minorHAnsi"/>
          <w:color w:val="000000"/>
          <w:szCs w:val="24"/>
        </w:rPr>
      </w:pPr>
      <w:r w:rsidRPr="00E962C0">
        <w:rPr>
          <w:rFonts w:asciiTheme="minorHAnsi" w:hAnsiTheme="minorHAnsi" w:cstheme="minorHAnsi"/>
          <w:color w:val="000000"/>
          <w:szCs w:val="24"/>
        </w:rPr>
        <w:lastRenderedPageBreak/>
        <w:t>Se respectă prevederile Ordinului MS nr. 1761/2021</w:t>
      </w:r>
    </w:p>
    <w:p w:rsidR="00877A1B" w:rsidRPr="00E962C0" w:rsidRDefault="00877A1B" w:rsidP="00270D82">
      <w:pPr>
        <w:pStyle w:val="ListParagraph"/>
        <w:ind w:left="0"/>
        <w:jc w:val="both"/>
        <w:rPr>
          <w:rFonts w:asciiTheme="minorHAnsi" w:hAnsiTheme="minorHAnsi" w:cstheme="minorHAnsi"/>
          <w:color w:val="000000"/>
          <w:szCs w:val="24"/>
        </w:rPr>
      </w:pPr>
    </w:p>
    <w:p w:rsidR="00877A1B" w:rsidRPr="00E962C0" w:rsidRDefault="00877A1B" w:rsidP="00270D82">
      <w:pPr>
        <w:pStyle w:val="ListParagraph"/>
        <w:ind w:left="0"/>
        <w:jc w:val="both"/>
        <w:rPr>
          <w:rFonts w:asciiTheme="minorHAnsi" w:hAnsiTheme="minorHAnsi" w:cstheme="minorHAnsi"/>
          <w:color w:val="000000"/>
          <w:szCs w:val="24"/>
        </w:rPr>
      </w:pPr>
    </w:p>
    <w:p w:rsidR="00877A1B" w:rsidRPr="00E962C0" w:rsidRDefault="00877A1B" w:rsidP="00270D82">
      <w:pPr>
        <w:pStyle w:val="ListParagraph"/>
        <w:ind w:left="0"/>
        <w:jc w:val="both"/>
        <w:rPr>
          <w:rFonts w:asciiTheme="minorHAnsi" w:hAnsiTheme="minorHAnsi" w:cstheme="minorHAnsi"/>
          <w:color w:val="000000"/>
          <w:szCs w:val="24"/>
        </w:rPr>
      </w:pPr>
    </w:p>
    <w:p w:rsidR="00877A1B" w:rsidRPr="00E962C0" w:rsidRDefault="00877A1B" w:rsidP="00270D82">
      <w:pPr>
        <w:pStyle w:val="ListParagraph"/>
        <w:numPr>
          <w:ilvl w:val="0"/>
          <w:numId w:val="111"/>
        </w:numPr>
        <w:jc w:val="both"/>
        <w:rPr>
          <w:rFonts w:asciiTheme="minorHAnsi" w:hAnsiTheme="minorHAnsi" w:cstheme="minorHAnsi"/>
          <w:color w:val="000000"/>
          <w:szCs w:val="24"/>
        </w:rPr>
      </w:pPr>
      <w:r w:rsidRPr="00E962C0">
        <w:rPr>
          <w:rFonts w:asciiTheme="minorHAnsi" w:hAnsiTheme="minorHAnsi" w:cstheme="minorHAnsi"/>
          <w:b/>
          <w:color w:val="000000"/>
          <w:szCs w:val="24"/>
        </w:rPr>
        <w:t>INFECȚIILE ASOCIATE ASISTENȚEI MEDICALE</w:t>
      </w:r>
    </w:p>
    <w:p w:rsidR="00877A1B" w:rsidRPr="00E962C0" w:rsidRDefault="00877A1B" w:rsidP="00270D82">
      <w:pPr>
        <w:pStyle w:val="ListParagraph"/>
        <w:numPr>
          <w:ilvl w:val="0"/>
          <w:numId w:val="115"/>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Se asigură organizarea şi funcţionarea serviciului de prevenire a infecţiilor asociate asistenţei medicale</w:t>
      </w:r>
    </w:p>
    <w:p w:rsidR="00877A1B" w:rsidRPr="00E962C0" w:rsidRDefault="00877A1B" w:rsidP="00270D82">
      <w:pPr>
        <w:pStyle w:val="ListParagraph"/>
        <w:numPr>
          <w:ilvl w:val="0"/>
          <w:numId w:val="115"/>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Este  înfiinţat Comitetul de prevenire a infecţiilor asociate asistenţei medicale;</w:t>
      </w:r>
    </w:p>
    <w:p w:rsidR="00877A1B" w:rsidRPr="00E962C0" w:rsidRDefault="00877A1B" w:rsidP="00270D82">
      <w:pPr>
        <w:pStyle w:val="ListParagraph"/>
        <w:numPr>
          <w:ilvl w:val="0"/>
          <w:numId w:val="115"/>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În cadrul serviciului se asigurată funcţia de responsabil al politicii de utilizare a antibioticelor, conform Ord.1101/2016;</w:t>
      </w:r>
    </w:p>
    <w:p w:rsidR="00877A1B" w:rsidRPr="00E962C0" w:rsidRDefault="00877A1B" w:rsidP="00270D82">
      <w:pPr>
        <w:pStyle w:val="ListParagraph"/>
        <w:numPr>
          <w:ilvl w:val="0"/>
          <w:numId w:val="115"/>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Există implementat Registrul electronic unic de monitorizare al IAAM, la nivel de unitate sanitară;</w:t>
      </w:r>
    </w:p>
    <w:p w:rsidR="00877A1B" w:rsidRPr="00E962C0" w:rsidRDefault="00877A1B" w:rsidP="00270D82">
      <w:pPr>
        <w:pStyle w:val="ListParagraph"/>
        <w:numPr>
          <w:ilvl w:val="0"/>
          <w:numId w:val="115"/>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Există implementat Registrul electronic unic de monitorizare al IAAM,  la nivel de secție;</w:t>
      </w:r>
    </w:p>
    <w:p w:rsidR="00877A1B" w:rsidRPr="00E962C0" w:rsidRDefault="00877A1B" w:rsidP="00270D82">
      <w:pPr>
        <w:pStyle w:val="ListParagraph"/>
        <w:numPr>
          <w:ilvl w:val="0"/>
          <w:numId w:val="115"/>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Este întocmită harta punctelor şi a zonelor de risc pentru apariţia infecţiilor asociate asistenţei medicale, și în curs de revizuire, conform prevederilor Ordinului nr. 1761/2021;</w:t>
      </w:r>
    </w:p>
    <w:p w:rsidR="00877A1B" w:rsidRPr="00E962C0" w:rsidRDefault="00877A1B" w:rsidP="00270D82">
      <w:pPr>
        <w:pStyle w:val="ListParagraph"/>
        <w:numPr>
          <w:ilvl w:val="0"/>
          <w:numId w:val="115"/>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Nu au fost aplicate sancțiuni contravenționale</w:t>
      </w:r>
    </w:p>
    <w:p w:rsidR="00877A1B" w:rsidRPr="00E962C0" w:rsidRDefault="00877A1B" w:rsidP="00270D82">
      <w:pPr>
        <w:pStyle w:val="ListParagraph"/>
        <w:ind w:left="1440"/>
        <w:jc w:val="both"/>
        <w:rPr>
          <w:rFonts w:asciiTheme="minorHAnsi" w:hAnsiTheme="minorHAnsi" w:cstheme="minorHAnsi"/>
          <w:color w:val="000000"/>
          <w:szCs w:val="24"/>
        </w:rPr>
      </w:pPr>
    </w:p>
    <w:p w:rsidR="00877A1B" w:rsidRPr="00E962C0" w:rsidRDefault="00877A1B" w:rsidP="00270D82">
      <w:pPr>
        <w:pStyle w:val="ListParagraph"/>
        <w:numPr>
          <w:ilvl w:val="0"/>
          <w:numId w:val="111"/>
        </w:numPr>
        <w:spacing w:after="0"/>
        <w:jc w:val="both"/>
        <w:rPr>
          <w:rFonts w:asciiTheme="minorHAnsi" w:hAnsiTheme="minorHAnsi" w:cstheme="minorHAnsi"/>
          <w:color w:val="000000"/>
          <w:szCs w:val="24"/>
        </w:rPr>
      </w:pPr>
      <w:r w:rsidRPr="00E962C0">
        <w:rPr>
          <w:rFonts w:asciiTheme="minorHAnsi" w:hAnsiTheme="minorHAnsi" w:cstheme="minorHAnsi"/>
          <w:b/>
          <w:color w:val="000000"/>
          <w:szCs w:val="24"/>
        </w:rPr>
        <w:t>ASISTENȚĂ MEDICALĂ ȘI ÎNGRIJIREA BOLNAVILOR CU ARSURI</w:t>
      </w:r>
    </w:p>
    <w:p w:rsidR="00877A1B" w:rsidRPr="00E962C0" w:rsidRDefault="00877A1B" w:rsidP="00270D82">
      <w:pPr>
        <w:pStyle w:val="ListParagraph"/>
        <w:numPr>
          <w:ilvl w:val="0"/>
          <w:numId w:val="116"/>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Spitalul Clinic Județean de Urgență Arad, are în structură 5 paturi care acordă asistență medicală și îngrijirea bolnavilor cu arsuri</w:t>
      </w:r>
    </w:p>
    <w:p w:rsidR="00877A1B" w:rsidRPr="00E962C0" w:rsidRDefault="00877A1B" w:rsidP="00270D82">
      <w:pPr>
        <w:pStyle w:val="ListParagraph"/>
        <w:numPr>
          <w:ilvl w:val="0"/>
          <w:numId w:val="116"/>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Nu există paturi de terapie intensivă, sau paturi de terapie intermediară/îngrijire postoperatorie TIIP</w:t>
      </w:r>
    </w:p>
    <w:p w:rsidR="00877A1B" w:rsidRPr="00E962C0" w:rsidRDefault="00877A1B" w:rsidP="00270D82">
      <w:pPr>
        <w:pStyle w:val="ListParagraph"/>
        <w:numPr>
          <w:ilvl w:val="0"/>
          <w:numId w:val="116"/>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Nu au fost aplicate sancțiuni contravenționale</w:t>
      </w:r>
    </w:p>
    <w:p w:rsidR="00877A1B" w:rsidRPr="00E962C0" w:rsidRDefault="00877A1B" w:rsidP="00270D82">
      <w:pPr>
        <w:pStyle w:val="ListParagraph"/>
        <w:ind w:left="1440"/>
        <w:jc w:val="center"/>
        <w:rPr>
          <w:rFonts w:asciiTheme="minorHAnsi" w:hAnsiTheme="minorHAnsi" w:cstheme="minorHAnsi"/>
          <w:b/>
          <w:color w:val="000000"/>
          <w:szCs w:val="24"/>
        </w:rPr>
      </w:pPr>
    </w:p>
    <w:p w:rsidR="00877A1B" w:rsidRPr="00E962C0" w:rsidRDefault="00877A1B" w:rsidP="00270D82">
      <w:pPr>
        <w:pStyle w:val="ListParagraph"/>
        <w:numPr>
          <w:ilvl w:val="0"/>
          <w:numId w:val="111"/>
        </w:numPr>
        <w:spacing w:after="0"/>
        <w:jc w:val="both"/>
        <w:rPr>
          <w:rFonts w:asciiTheme="minorHAnsi" w:hAnsiTheme="minorHAnsi" w:cstheme="minorHAnsi"/>
          <w:b/>
          <w:color w:val="000000"/>
          <w:szCs w:val="24"/>
        </w:rPr>
      </w:pPr>
      <w:r w:rsidRPr="00E962C0">
        <w:rPr>
          <w:rFonts w:asciiTheme="minorHAnsi" w:hAnsiTheme="minorHAnsi" w:cstheme="minorHAnsi"/>
          <w:b/>
          <w:color w:val="000000"/>
          <w:szCs w:val="24"/>
        </w:rPr>
        <w:t>SITUAȚIA CAZURILOR CONFIRMATE COVID-19, INTERNATE ȘI RAPORTATE ÎN CORONA FORMS</w:t>
      </w:r>
    </w:p>
    <w:p w:rsidR="00877A1B" w:rsidRPr="00E962C0" w:rsidRDefault="00877A1B" w:rsidP="00270D82">
      <w:pPr>
        <w:pStyle w:val="ListParagraph"/>
        <w:numPr>
          <w:ilvl w:val="0"/>
          <w:numId w:val="117"/>
        </w:numPr>
        <w:spacing w:after="0"/>
        <w:rPr>
          <w:rFonts w:asciiTheme="minorHAnsi" w:hAnsiTheme="minorHAnsi" w:cstheme="minorHAnsi"/>
          <w:b/>
          <w:color w:val="000000"/>
          <w:szCs w:val="24"/>
        </w:rPr>
      </w:pPr>
      <w:r w:rsidRPr="00E962C0">
        <w:rPr>
          <w:rFonts w:asciiTheme="minorHAnsi" w:hAnsiTheme="minorHAnsi" w:cstheme="minorHAnsi"/>
          <w:color w:val="000000"/>
          <w:szCs w:val="24"/>
        </w:rPr>
        <w:t>Nr. Pacienți   confirmati COVID - 19, internați începând cu data de 01.01.2022-1229</w:t>
      </w:r>
    </w:p>
    <w:p w:rsidR="00877A1B" w:rsidRPr="00E962C0" w:rsidRDefault="00877A1B" w:rsidP="00270D82">
      <w:pPr>
        <w:pStyle w:val="ListParagraph"/>
        <w:numPr>
          <w:ilvl w:val="0"/>
          <w:numId w:val="117"/>
        </w:numPr>
        <w:spacing w:after="0"/>
        <w:rPr>
          <w:rFonts w:asciiTheme="minorHAnsi" w:hAnsiTheme="minorHAnsi" w:cstheme="minorHAnsi"/>
          <w:color w:val="000000"/>
          <w:szCs w:val="24"/>
        </w:rPr>
      </w:pPr>
      <w:r w:rsidRPr="00E962C0">
        <w:rPr>
          <w:rFonts w:asciiTheme="minorHAnsi" w:hAnsiTheme="minorHAnsi" w:cstheme="minorHAnsi"/>
          <w:color w:val="000000"/>
          <w:szCs w:val="24"/>
        </w:rPr>
        <w:t>Nr. Formulare completate( fișa de spital) în aplicația Corona Forms, în primele 12 ore de la internare -1229</w:t>
      </w:r>
    </w:p>
    <w:p w:rsidR="00877A1B" w:rsidRPr="00E962C0" w:rsidRDefault="00877A1B" w:rsidP="00270D82">
      <w:pPr>
        <w:pStyle w:val="ListParagraph"/>
        <w:numPr>
          <w:ilvl w:val="0"/>
          <w:numId w:val="117"/>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 xml:space="preserve">Nr. pacienți pentru care </w:t>
      </w:r>
      <w:r w:rsidRPr="00E962C0">
        <w:rPr>
          <w:rFonts w:asciiTheme="minorHAnsi" w:hAnsiTheme="minorHAnsi" w:cstheme="minorHAnsi"/>
          <w:bCs/>
          <w:color w:val="000000"/>
          <w:szCs w:val="24"/>
        </w:rPr>
        <w:t>NU</w:t>
      </w:r>
      <w:r w:rsidRPr="00E962C0">
        <w:rPr>
          <w:rFonts w:asciiTheme="minorHAnsi" w:hAnsiTheme="minorHAnsi" w:cstheme="minorHAnsi"/>
          <w:color w:val="000000"/>
          <w:szCs w:val="24"/>
        </w:rPr>
        <w:t xml:space="preserve"> au fost completate  formularele( fișa de spital)  în aplicația Corona Forms, în primele 12 ore de la internare - 0</w:t>
      </w:r>
    </w:p>
    <w:p w:rsidR="00877A1B" w:rsidRPr="00E962C0" w:rsidRDefault="00877A1B" w:rsidP="00270D82">
      <w:pPr>
        <w:pStyle w:val="ListParagraph"/>
        <w:numPr>
          <w:ilvl w:val="0"/>
          <w:numId w:val="117"/>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Nu au fost aplicate sancțiuni contravenționale</w:t>
      </w:r>
    </w:p>
    <w:p w:rsidR="00877A1B" w:rsidRPr="00E962C0" w:rsidRDefault="00877A1B" w:rsidP="00270D82">
      <w:pPr>
        <w:pStyle w:val="ListParagraph"/>
        <w:ind w:left="1440"/>
        <w:jc w:val="both"/>
        <w:rPr>
          <w:rFonts w:asciiTheme="minorHAnsi" w:hAnsiTheme="minorHAnsi" w:cstheme="minorHAnsi"/>
          <w:b/>
          <w:color w:val="000000"/>
          <w:szCs w:val="24"/>
        </w:rPr>
      </w:pPr>
    </w:p>
    <w:p w:rsidR="00877A1B" w:rsidRPr="00E962C0" w:rsidRDefault="00877A1B" w:rsidP="00270D82">
      <w:pPr>
        <w:pStyle w:val="ListParagraph"/>
        <w:numPr>
          <w:ilvl w:val="0"/>
          <w:numId w:val="111"/>
        </w:numPr>
        <w:jc w:val="both"/>
        <w:rPr>
          <w:rFonts w:asciiTheme="minorHAnsi" w:hAnsiTheme="minorHAnsi" w:cstheme="minorHAnsi"/>
          <w:b/>
          <w:color w:val="000000"/>
          <w:szCs w:val="24"/>
        </w:rPr>
      </w:pPr>
      <w:r w:rsidRPr="00E962C0">
        <w:rPr>
          <w:rFonts w:asciiTheme="minorHAnsi" w:hAnsiTheme="minorHAnsi" w:cstheme="minorHAnsi"/>
          <w:b/>
          <w:color w:val="000000"/>
          <w:szCs w:val="24"/>
        </w:rPr>
        <w:t>GESTIONAREA DEȘEURILOR REZULTATE DIN ACTIVITATEA MEDICALĂ</w:t>
      </w:r>
    </w:p>
    <w:p w:rsidR="00877A1B" w:rsidRPr="00E962C0" w:rsidRDefault="00877A1B" w:rsidP="00270D82">
      <w:pPr>
        <w:pStyle w:val="ListParagraph"/>
        <w:numPr>
          <w:ilvl w:val="0"/>
          <w:numId w:val="118"/>
        </w:numPr>
        <w:jc w:val="both"/>
        <w:rPr>
          <w:rFonts w:asciiTheme="minorHAnsi" w:hAnsiTheme="minorHAnsi" w:cstheme="minorHAnsi"/>
          <w:color w:val="000000"/>
          <w:szCs w:val="24"/>
        </w:rPr>
      </w:pPr>
      <w:r w:rsidRPr="00E962C0">
        <w:rPr>
          <w:rFonts w:asciiTheme="minorHAnsi" w:hAnsiTheme="minorHAnsi" w:cstheme="minorHAnsi"/>
          <w:color w:val="000000"/>
          <w:szCs w:val="24"/>
        </w:rPr>
        <w:t>Se respectă modul de colectare, ambalare, stocare temporară, transport, tratatare și eliminare, evidență deșeuri, conform prevederilor Ordinului nr. 1226/2012, cu excepția Serviciului de Medicină Legală</w:t>
      </w:r>
    </w:p>
    <w:p w:rsidR="00877A1B" w:rsidRPr="00E962C0" w:rsidRDefault="00877A1B" w:rsidP="00270D82">
      <w:pPr>
        <w:pStyle w:val="ListParagraph"/>
        <w:numPr>
          <w:ilvl w:val="0"/>
          <w:numId w:val="118"/>
        </w:numPr>
        <w:jc w:val="both"/>
        <w:rPr>
          <w:rFonts w:asciiTheme="minorHAnsi" w:hAnsiTheme="minorHAnsi" w:cstheme="minorHAnsi"/>
          <w:color w:val="000000"/>
          <w:szCs w:val="24"/>
        </w:rPr>
      </w:pPr>
      <w:r w:rsidRPr="00E962C0">
        <w:rPr>
          <w:rFonts w:asciiTheme="minorHAnsi" w:hAnsiTheme="minorHAnsi" w:cstheme="minorHAnsi"/>
          <w:color w:val="000000"/>
          <w:szCs w:val="24"/>
        </w:rPr>
        <w:t>Unitatea sanitară, Spitalul Clinic Județean de Urgență Arad, nu deține echipamente de tratarea deșeurilor medicale, acestea  se predau, pe bază de contract, unor operatori economici autorizaţi, respectiv SC DEMECO  SRL- punct de lucru jud. Arad.</w:t>
      </w:r>
    </w:p>
    <w:p w:rsidR="00877A1B" w:rsidRPr="00E962C0" w:rsidRDefault="00877A1B" w:rsidP="00270D82">
      <w:pPr>
        <w:pStyle w:val="ListParagraph"/>
        <w:numPr>
          <w:ilvl w:val="0"/>
          <w:numId w:val="118"/>
        </w:numPr>
        <w:jc w:val="both"/>
        <w:rPr>
          <w:rFonts w:asciiTheme="minorHAnsi" w:hAnsiTheme="minorHAnsi" w:cstheme="minorHAnsi"/>
          <w:color w:val="000000"/>
          <w:szCs w:val="24"/>
        </w:rPr>
      </w:pPr>
      <w:r w:rsidRPr="00E962C0">
        <w:rPr>
          <w:rFonts w:asciiTheme="minorHAnsi" w:hAnsiTheme="minorHAnsi" w:cstheme="minorHAnsi"/>
          <w:color w:val="000000"/>
          <w:szCs w:val="24"/>
        </w:rPr>
        <w:t>A fost aplicată 1 sancțiune contravențională, conform HG 856/2011, art 31, lit a,d,  în valoare de 2400 lei</w:t>
      </w:r>
    </w:p>
    <w:p w:rsidR="00877A1B" w:rsidRPr="00E962C0" w:rsidRDefault="00877A1B" w:rsidP="00270D82">
      <w:pPr>
        <w:pStyle w:val="TableParagraph"/>
        <w:numPr>
          <w:ilvl w:val="0"/>
          <w:numId w:val="99"/>
        </w:numPr>
        <w:spacing w:before="14" w:line="276" w:lineRule="auto"/>
        <w:ind w:right="77"/>
        <w:rPr>
          <w:rFonts w:asciiTheme="minorHAnsi" w:hAnsiTheme="minorHAnsi" w:cstheme="minorHAnsi"/>
          <w:b/>
          <w:color w:val="0070C0"/>
          <w:sz w:val="24"/>
          <w:szCs w:val="24"/>
          <w:u w:val="single"/>
        </w:rPr>
      </w:pPr>
      <w:r w:rsidRPr="00E962C0">
        <w:rPr>
          <w:rFonts w:asciiTheme="minorHAnsi" w:hAnsiTheme="minorHAnsi" w:cstheme="minorHAnsi"/>
          <w:b/>
          <w:color w:val="0070C0"/>
          <w:sz w:val="24"/>
          <w:szCs w:val="24"/>
          <w:u w:val="single"/>
        </w:rPr>
        <w:t>Acțiune tematică de control pentru verificarea produselor</w:t>
      </w:r>
      <w:r w:rsidRPr="00E962C0">
        <w:rPr>
          <w:rFonts w:asciiTheme="minorHAnsi" w:hAnsiTheme="minorHAnsi" w:cstheme="minorHAnsi"/>
          <w:b/>
          <w:color w:val="0070C0"/>
          <w:spacing w:val="40"/>
          <w:sz w:val="24"/>
          <w:szCs w:val="24"/>
          <w:u w:val="single"/>
        </w:rPr>
        <w:t xml:space="preserve"> </w:t>
      </w:r>
      <w:r w:rsidRPr="00E962C0">
        <w:rPr>
          <w:rFonts w:asciiTheme="minorHAnsi" w:hAnsiTheme="minorHAnsi" w:cstheme="minorHAnsi"/>
          <w:b/>
          <w:color w:val="0070C0"/>
          <w:sz w:val="24"/>
          <w:szCs w:val="24"/>
          <w:u w:val="single"/>
        </w:rPr>
        <w:t xml:space="preserve">biocide (producători, importatori, </w:t>
      </w:r>
      <w:r w:rsidRPr="00E962C0">
        <w:rPr>
          <w:rFonts w:asciiTheme="minorHAnsi" w:hAnsiTheme="minorHAnsi" w:cstheme="minorHAnsi"/>
          <w:b/>
          <w:color w:val="0070C0"/>
          <w:spacing w:val="-2"/>
          <w:sz w:val="24"/>
          <w:szCs w:val="24"/>
          <w:u w:val="single"/>
        </w:rPr>
        <w:t>utilizatori).</w:t>
      </w:r>
    </w:p>
    <w:p w:rsidR="00877A1B" w:rsidRPr="00E962C0" w:rsidRDefault="00877A1B" w:rsidP="00270D82">
      <w:pPr>
        <w:spacing w:line="276" w:lineRule="auto"/>
        <w:jc w:val="both"/>
        <w:rPr>
          <w:rFonts w:asciiTheme="minorHAnsi" w:hAnsiTheme="minorHAnsi" w:cstheme="minorHAnsi"/>
          <w:bCs/>
        </w:rPr>
      </w:pPr>
    </w:p>
    <w:p w:rsidR="00877A1B" w:rsidRPr="00E962C0" w:rsidRDefault="00877A1B" w:rsidP="00270D82">
      <w:pPr>
        <w:spacing w:line="276" w:lineRule="auto"/>
        <w:ind w:hanging="284"/>
        <w:jc w:val="both"/>
        <w:rPr>
          <w:rFonts w:asciiTheme="minorHAnsi" w:hAnsiTheme="minorHAnsi" w:cstheme="minorHAnsi"/>
          <w:bCs/>
          <w:color w:val="000000"/>
        </w:rPr>
      </w:pPr>
      <w:r w:rsidRPr="00E962C0">
        <w:rPr>
          <w:rFonts w:asciiTheme="minorHAnsi" w:hAnsiTheme="minorHAnsi" w:cstheme="minorHAnsi"/>
          <w:bCs/>
          <w:color w:val="00B050"/>
        </w:rPr>
        <w:tab/>
      </w:r>
      <w:r w:rsidRPr="00E962C0">
        <w:rPr>
          <w:rFonts w:asciiTheme="minorHAnsi" w:hAnsiTheme="minorHAnsi" w:cstheme="minorHAnsi"/>
          <w:bCs/>
          <w:color w:val="000000"/>
        </w:rPr>
        <w:tab/>
        <w:t xml:space="preserve">În cadrul acţiunii  tematice de control desfăşurată în perioada 1.03- 31.03.2022 în judeţul Arad, au fost efectuate acţiuni de verificare și completare a grilelor de control a produselor biocide  la   5 distribuitori  de produse biocide și la 6 utilizatori de produse biocide. Utilizarea produselor biocide a </w:t>
      </w:r>
      <w:r w:rsidRPr="00E962C0">
        <w:rPr>
          <w:rFonts w:asciiTheme="minorHAnsi" w:hAnsiTheme="minorHAnsi" w:cstheme="minorHAnsi"/>
          <w:bCs/>
          <w:color w:val="000000"/>
        </w:rPr>
        <w:lastRenderedPageBreak/>
        <w:t xml:space="preserve">fost verificată în timpul controalelor de către inspectorii sanitari  într-un număr de 122 unități (unități medicale, unități de turism, magazine alimentare, unități de alimentație publică, unități de învățământ, unități prestări servicii DDD, spălătorii unități sanitare, firme de curățenie). </w:t>
      </w:r>
    </w:p>
    <w:p w:rsidR="00877A1B" w:rsidRPr="00E962C0" w:rsidRDefault="00877A1B" w:rsidP="00270D82">
      <w:pPr>
        <w:spacing w:line="276" w:lineRule="auto"/>
        <w:ind w:hanging="284"/>
        <w:jc w:val="both"/>
        <w:rPr>
          <w:rFonts w:asciiTheme="minorHAnsi" w:hAnsiTheme="minorHAnsi" w:cstheme="minorHAnsi"/>
          <w:bCs/>
          <w:color w:val="000000"/>
        </w:rPr>
      </w:pPr>
      <w:r w:rsidRPr="00E962C0">
        <w:rPr>
          <w:rFonts w:asciiTheme="minorHAnsi" w:hAnsiTheme="minorHAnsi" w:cstheme="minorHAnsi"/>
          <w:bCs/>
          <w:color w:val="000000"/>
        </w:rPr>
        <w:tab/>
      </w:r>
      <w:r w:rsidRPr="00E962C0">
        <w:rPr>
          <w:rFonts w:asciiTheme="minorHAnsi" w:hAnsiTheme="minorHAnsi" w:cstheme="minorHAnsi"/>
          <w:bCs/>
          <w:color w:val="000000"/>
        </w:rPr>
        <w:tab/>
        <w:t xml:space="preserve">Totodată au fost controlate un număr de 57 produse biocide, din care au fost identificate  6 produse neconforme. </w:t>
      </w:r>
    </w:p>
    <w:p w:rsidR="00877A1B" w:rsidRPr="00E962C0" w:rsidRDefault="00877A1B" w:rsidP="00270D82">
      <w:pPr>
        <w:spacing w:line="276" w:lineRule="auto"/>
        <w:ind w:firstLine="720"/>
        <w:jc w:val="both"/>
        <w:rPr>
          <w:rFonts w:asciiTheme="minorHAnsi" w:hAnsiTheme="minorHAnsi" w:cstheme="minorHAnsi"/>
          <w:bCs/>
          <w:color w:val="000000"/>
        </w:rPr>
      </w:pPr>
      <w:r w:rsidRPr="00E962C0">
        <w:rPr>
          <w:rFonts w:asciiTheme="minorHAnsi" w:hAnsiTheme="minorHAnsi" w:cstheme="minorHAnsi"/>
          <w:bCs/>
          <w:color w:val="000000"/>
        </w:rPr>
        <w:t xml:space="preserve">Numărul de controale efectuate la distribuitori </w:t>
      </w:r>
      <w:r w:rsidRPr="00E962C0">
        <w:rPr>
          <w:rFonts w:asciiTheme="minorHAnsi" w:hAnsiTheme="minorHAnsi" w:cstheme="minorHAnsi"/>
          <w:b/>
          <w:bCs/>
          <w:color w:val="000000"/>
        </w:rPr>
        <w:t xml:space="preserve">– </w:t>
      </w:r>
      <w:r w:rsidRPr="00E962C0">
        <w:rPr>
          <w:rFonts w:asciiTheme="minorHAnsi" w:hAnsiTheme="minorHAnsi" w:cstheme="minorHAnsi"/>
          <w:bCs/>
          <w:color w:val="000000"/>
        </w:rPr>
        <w:t xml:space="preserve">5, au fost aplicate două sancțiuni, din care:  </w:t>
      </w:r>
    </w:p>
    <w:p w:rsidR="00877A1B" w:rsidRPr="00E962C0" w:rsidRDefault="00877A1B" w:rsidP="00270D82">
      <w:pPr>
        <w:spacing w:line="276" w:lineRule="auto"/>
        <w:ind w:firstLine="720"/>
        <w:jc w:val="both"/>
        <w:rPr>
          <w:rFonts w:asciiTheme="minorHAnsi" w:hAnsiTheme="minorHAnsi" w:cstheme="minorHAnsi"/>
          <w:bCs/>
          <w:color w:val="000000"/>
        </w:rPr>
      </w:pPr>
      <w:r w:rsidRPr="00E962C0">
        <w:rPr>
          <w:rFonts w:asciiTheme="minorHAnsi" w:hAnsiTheme="minorHAnsi" w:cstheme="minorHAnsi"/>
          <w:bCs/>
          <w:color w:val="000000"/>
        </w:rPr>
        <w:t>Avertisment:</w:t>
      </w:r>
    </w:p>
    <w:p w:rsidR="00877A1B" w:rsidRPr="00E962C0" w:rsidRDefault="00877A1B" w:rsidP="00270D82">
      <w:pPr>
        <w:numPr>
          <w:ilvl w:val="0"/>
          <w:numId w:val="112"/>
        </w:numPr>
        <w:spacing w:line="276" w:lineRule="auto"/>
        <w:jc w:val="both"/>
        <w:rPr>
          <w:rFonts w:asciiTheme="minorHAnsi" w:hAnsiTheme="minorHAnsi" w:cstheme="minorHAnsi"/>
          <w:bCs/>
          <w:color w:val="000000"/>
        </w:rPr>
      </w:pPr>
      <w:r w:rsidRPr="00E962C0">
        <w:rPr>
          <w:rFonts w:asciiTheme="minorHAnsi" w:hAnsiTheme="minorHAnsi" w:cstheme="minorHAnsi"/>
          <w:bCs/>
          <w:color w:val="000000"/>
        </w:rPr>
        <w:t>SC OMCRO  SRL – DEPOZIT BIOCIDE – jud. Arad, loc. Arad, str. Poetului, nr. 1 C, a fost aplicat avertisment controlor financiar - persoană fizică, conform O.G. nr. 2/2001, art. 5,7, pentru curățenie în spațiul de depozitare este efectuată superficial.</w:t>
      </w:r>
    </w:p>
    <w:p w:rsidR="00877A1B" w:rsidRPr="00E962C0" w:rsidRDefault="00877A1B" w:rsidP="00270D82">
      <w:pPr>
        <w:spacing w:line="276" w:lineRule="auto"/>
        <w:ind w:firstLine="720"/>
        <w:jc w:val="both"/>
        <w:rPr>
          <w:rFonts w:asciiTheme="minorHAnsi" w:hAnsiTheme="minorHAnsi" w:cstheme="minorHAnsi"/>
          <w:bCs/>
          <w:color w:val="000000"/>
        </w:rPr>
      </w:pPr>
      <w:r w:rsidRPr="00E962C0">
        <w:rPr>
          <w:rFonts w:asciiTheme="minorHAnsi" w:hAnsiTheme="minorHAnsi" w:cstheme="minorHAnsi"/>
          <w:bCs/>
          <w:color w:val="000000"/>
        </w:rPr>
        <w:t>Amendă:</w:t>
      </w:r>
    </w:p>
    <w:p w:rsidR="00877A1B" w:rsidRPr="00E962C0" w:rsidRDefault="00877A1B" w:rsidP="00270D82">
      <w:pPr>
        <w:numPr>
          <w:ilvl w:val="0"/>
          <w:numId w:val="112"/>
        </w:numPr>
        <w:spacing w:line="276" w:lineRule="auto"/>
        <w:jc w:val="both"/>
        <w:rPr>
          <w:rFonts w:asciiTheme="minorHAnsi" w:hAnsiTheme="minorHAnsi" w:cstheme="minorHAnsi"/>
          <w:bCs/>
          <w:color w:val="000000"/>
        </w:rPr>
      </w:pPr>
      <w:r w:rsidRPr="00E962C0">
        <w:rPr>
          <w:rFonts w:asciiTheme="minorHAnsi" w:hAnsiTheme="minorHAnsi" w:cstheme="minorHAnsi"/>
          <w:bCs/>
          <w:color w:val="000000"/>
        </w:rPr>
        <w:t>SC SIDE GROUP  SRL – DEPOZIT BIOCIDE - Arad, loc. Felnac,  nr. 1000, a fost aplicată amendă contravențională șef depozit - persoană fzică, conform Legii  H.G nr. 857/2011, art. 58, lit.b, în cuantum de 2000 lei pentru nerespectarea regimului produselor biocide stabilit de normele în vigoare.</w:t>
      </w:r>
    </w:p>
    <w:p w:rsidR="00877A1B" w:rsidRPr="00E962C0" w:rsidRDefault="00877A1B" w:rsidP="00270D82">
      <w:pPr>
        <w:spacing w:line="276" w:lineRule="auto"/>
        <w:ind w:firstLine="720"/>
        <w:jc w:val="both"/>
        <w:rPr>
          <w:rFonts w:asciiTheme="minorHAnsi" w:hAnsiTheme="minorHAnsi" w:cstheme="minorHAnsi"/>
          <w:bCs/>
          <w:color w:val="000000"/>
        </w:rPr>
      </w:pPr>
      <w:r w:rsidRPr="00E962C0">
        <w:rPr>
          <w:rFonts w:asciiTheme="minorHAnsi" w:hAnsiTheme="minorHAnsi" w:cstheme="minorHAnsi"/>
          <w:bCs/>
          <w:color w:val="000000"/>
        </w:rPr>
        <w:t>Numărul total controale efectuate la utilizatori profesionali - 122, au fost aplicate trei sancțiuni, din care:</w:t>
      </w:r>
    </w:p>
    <w:p w:rsidR="00877A1B" w:rsidRPr="00E962C0" w:rsidRDefault="00877A1B" w:rsidP="00270D82">
      <w:pPr>
        <w:spacing w:line="276" w:lineRule="auto"/>
        <w:ind w:firstLine="284"/>
        <w:jc w:val="both"/>
        <w:rPr>
          <w:rFonts w:asciiTheme="minorHAnsi" w:hAnsiTheme="minorHAnsi" w:cstheme="minorHAnsi"/>
          <w:bCs/>
          <w:color w:val="000000"/>
        </w:rPr>
      </w:pPr>
      <w:r w:rsidRPr="00E962C0">
        <w:rPr>
          <w:rFonts w:asciiTheme="minorHAnsi" w:hAnsiTheme="minorHAnsi" w:cstheme="minorHAnsi"/>
          <w:bCs/>
          <w:color w:val="000000"/>
        </w:rPr>
        <w:t xml:space="preserve"> Avertisment:</w:t>
      </w:r>
    </w:p>
    <w:p w:rsidR="00877A1B" w:rsidRPr="00E962C0" w:rsidRDefault="00877A1B" w:rsidP="00270D82">
      <w:pPr>
        <w:numPr>
          <w:ilvl w:val="0"/>
          <w:numId w:val="112"/>
        </w:numPr>
        <w:spacing w:line="276" w:lineRule="auto"/>
        <w:jc w:val="both"/>
        <w:rPr>
          <w:rFonts w:asciiTheme="minorHAnsi" w:hAnsiTheme="minorHAnsi" w:cstheme="minorHAnsi"/>
          <w:bCs/>
          <w:color w:val="000000"/>
        </w:rPr>
      </w:pPr>
      <w:r w:rsidRPr="00E962C0">
        <w:rPr>
          <w:rFonts w:asciiTheme="minorHAnsi" w:hAnsiTheme="minorHAnsi" w:cstheme="minorHAnsi"/>
          <w:bCs/>
          <w:color w:val="000000"/>
        </w:rPr>
        <w:t>SC AMG SERVICE  SRL – FIRMĂ PRESTĂRI SERVICII DDD – jud. Arad, loc. Pecica, str. 2, nr. O.G. 2/2001, art. 5,7, pentru procedurile operaționale nu sunt specifice pe tipuri de produse biocide și pe domenii de activitate.</w:t>
      </w:r>
    </w:p>
    <w:p w:rsidR="00877A1B" w:rsidRPr="00E962C0" w:rsidRDefault="00877A1B" w:rsidP="00270D82">
      <w:pPr>
        <w:spacing w:line="276" w:lineRule="auto"/>
        <w:ind w:firstLine="426"/>
        <w:jc w:val="both"/>
        <w:rPr>
          <w:rFonts w:asciiTheme="minorHAnsi" w:hAnsiTheme="minorHAnsi" w:cstheme="minorHAnsi"/>
          <w:bCs/>
          <w:color w:val="000000"/>
        </w:rPr>
      </w:pPr>
      <w:r w:rsidRPr="00E962C0">
        <w:rPr>
          <w:rFonts w:asciiTheme="minorHAnsi" w:hAnsiTheme="minorHAnsi" w:cstheme="minorHAnsi"/>
          <w:bCs/>
          <w:color w:val="000000"/>
        </w:rPr>
        <w:t>Amenzi:</w:t>
      </w:r>
    </w:p>
    <w:p w:rsidR="00877A1B" w:rsidRPr="00E962C0" w:rsidRDefault="00877A1B" w:rsidP="00270D82">
      <w:pPr>
        <w:spacing w:line="276" w:lineRule="auto"/>
        <w:ind w:left="720"/>
        <w:jc w:val="both"/>
        <w:rPr>
          <w:rFonts w:asciiTheme="minorHAnsi" w:hAnsiTheme="minorHAnsi" w:cstheme="minorHAnsi"/>
          <w:bCs/>
          <w:color w:val="000000"/>
        </w:rPr>
      </w:pPr>
      <w:r w:rsidRPr="00E962C0">
        <w:rPr>
          <w:rFonts w:asciiTheme="minorHAnsi" w:hAnsiTheme="minorHAnsi" w:cstheme="minorHAnsi"/>
          <w:bCs/>
          <w:color w:val="000000"/>
        </w:rPr>
        <w:t>-  SC DR. ILLA VIOLETA  SRL – CENTRU DE PERMANENȚĂ SÂMBĂTENI -   Arad, loc. Sâmbăteni, nr. 96, a fost aplicată amendă contravențională medicului centru - persoană fzică, conform Legii  H.G nr. 857/2011, art. 33, lit.d, în cuantum de 2000 lei pentru existența/utilizarea  în cadrul centrului de permanență a produselor biocide (CLOROM) cu termen de valabilitate depășit. A fost retras de la utilizare 1kg produs  TP 2- CLOROM.</w:t>
      </w:r>
    </w:p>
    <w:p w:rsidR="00877A1B" w:rsidRPr="00E962C0" w:rsidRDefault="00877A1B" w:rsidP="00270D82">
      <w:pPr>
        <w:spacing w:line="276" w:lineRule="auto"/>
        <w:ind w:left="720"/>
        <w:jc w:val="both"/>
        <w:rPr>
          <w:rFonts w:asciiTheme="minorHAnsi" w:hAnsiTheme="minorHAnsi" w:cstheme="minorHAnsi"/>
          <w:bCs/>
          <w:color w:val="000000"/>
        </w:rPr>
      </w:pPr>
      <w:r w:rsidRPr="00E962C0">
        <w:rPr>
          <w:rFonts w:asciiTheme="minorHAnsi" w:hAnsiTheme="minorHAnsi" w:cstheme="minorHAnsi"/>
          <w:bCs/>
          <w:color w:val="000000"/>
        </w:rPr>
        <w:t>- SC DR. ILYES STELIAN SRL – CENTRU DE PERMANENȚĂ - Arad, loc. Arad, str. Independenței, nr. 11, a fost aplicată amendă contravențională medicului - persoană fzică, conform Legii  H.G nr. 857/2011, art. 33, lit.d, pct. 1, în cuantum de 2000 lei pentru existența în cadrul centrului de permanență a produselor biocide (Bionet A15) cu termen de valabilitate depășit. A fost retras de la utilizare 3l produs TP 2 – Bionet A15.</w:t>
      </w:r>
    </w:p>
    <w:p w:rsidR="00877A1B" w:rsidRPr="00E962C0" w:rsidRDefault="00877A1B" w:rsidP="00270D82">
      <w:pPr>
        <w:spacing w:line="276" w:lineRule="auto"/>
        <w:ind w:firstLine="360"/>
        <w:jc w:val="both"/>
        <w:rPr>
          <w:rFonts w:asciiTheme="minorHAnsi" w:hAnsiTheme="minorHAnsi" w:cstheme="minorHAnsi"/>
          <w:bCs/>
          <w:color w:val="000000"/>
        </w:rPr>
      </w:pPr>
      <w:r w:rsidRPr="00E962C0">
        <w:rPr>
          <w:rFonts w:asciiTheme="minorHAnsi" w:hAnsiTheme="minorHAnsi" w:cstheme="minorHAnsi"/>
          <w:bCs/>
          <w:color w:val="000000"/>
        </w:rPr>
        <w:t>A fost prelevat produsul</w:t>
      </w:r>
      <w:r w:rsidRPr="00E962C0">
        <w:rPr>
          <w:rFonts w:asciiTheme="minorHAnsi" w:hAnsiTheme="minorHAnsi" w:cstheme="minorHAnsi"/>
          <w:color w:val="000000"/>
        </w:rPr>
        <w:t xml:space="preserve"> </w:t>
      </w:r>
      <w:r w:rsidRPr="00E962C0">
        <w:rPr>
          <w:rFonts w:asciiTheme="minorHAnsi" w:hAnsiTheme="minorHAnsi" w:cstheme="minorHAnsi"/>
          <w:bCs/>
          <w:color w:val="000000"/>
        </w:rPr>
        <w:t>-Phago Gel SPS, AVIZ  Nr. 4842BIO/01/12.24, producător  Christeyns France SA, 31 Rue de la Maladrie, 44120 Vertou, Franta, LOT 1591 1592525 02814, exp.09/12/22, 0,5L, de la SPITALUL ORĂȘENESC LIPOVA. Probele au fost transmise spre analiză la laboratoarele Institutului de Sănătate Publică București și  Centrului Regional de Sănătate  Publică Iași.</w:t>
      </w:r>
    </w:p>
    <w:p w:rsidR="00877A1B" w:rsidRPr="00E962C0" w:rsidRDefault="00877A1B" w:rsidP="00270D82">
      <w:pPr>
        <w:spacing w:line="276" w:lineRule="auto"/>
        <w:jc w:val="both"/>
        <w:rPr>
          <w:rFonts w:asciiTheme="minorHAnsi" w:hAnsiTheme="minorHAnsi" w:cstheme="minorHAnsi"/>
          <w:b/>
          <w:bCs/>
        </w:rPr>
      </w:pPr>
      <w:r w:rsidRPr="00E962C0">
        <w:rPr>
          <w:rFonts w:asciiTheme="minorHAnsi" w:hAnsiTheme="minorHAnsi" w:cstheme="minorHAnsi"/>
          <w:b/>
          <w:bCs/>
        </w:rPr>
        <w:tab/>
        <w:t xml:space="preserve"> </w:t>
      </w:r>
    </w:p>
    <w:p w:rsidR="00877A1B" w:rsidRPr="00E962C0" w:rsidRDefault="00877A1B" w:rsidP="00270D82">
      <w:pPr>
        <w:pStyle w:val="TableParagraph"/>
        <w:numPr>
          <w:ilvl w:val="0"/>
          <w:numId w:val="99"/>
        </w:numPr>
        <w:spacing w:before="14" w:line="276" w:lineRule="auto"/>
        <w:ind w:right="77"/>
        <w:rPr>
          <w:rFonts w:asciiTheme="minorHAnsi" w:hAnsiTheme="minorHAnsi" w:cstheme="minorHAnsi"/>
          <w:b/>
          <w:color w:val="0070C0"/>
          <w:sz w:val="24"/>
          <w:szCs w:val="24"/>
          <w:u w:val="single"/>
        </w:rPr>
      </w:pPr>
      <w:r w:rsidRPr="00E962C0">
        <w:rPr>
          <w:rFonts w:asciiTheme="minorHAnsi" w:hAnsiTheme="minorHAnsi" w:cstheme="minorHAnsi"/>
          <w:b/>
          <w:color w:val="0070C0"/>
          <w:sz w:val="24"/>
          <w:szCs w:val="24"/>
          <w:u w:val="single"/>
        </w:rPr>
        <w:t>Acțiune tematică privind verificarea respectării legislației</w:t>
      </w:r>
      <w:r w:rsidRPr="00E962C0">
        <w:rPr>
          <w:rFonts w:asciiTheme="minorHAnsi" w:hAnsiTheme="minorHAnsi" w:cstheme="minorHAnsi"/>
          <w:b/>
          <w:color w:val="0070C0"/>
          <w:spacing w:val="-5"/>
          <w:sz w:val="24"/>
          <w:szCs w:val="24"/>
          <w:u w:val="single"/>
        </w:rPr>
        <w:t xml:space="preserve"> </w:t>
      </w:r>
      <w:r w:rsidRPr="00E962C0">
        <w:rPr>
          <w:rFonts w:asciiTheme="minorHAnsi" w:hAnsiTheme="minorHAnsi" w:cstheme="minorHAnsi"/>
          <w:b/>
          <w:color w:val="0070C0"/>
          <w:sz w:val="24"/>
          <w:szCs w:val="24"/>
          <w:u w:val="single"/>
        </w:rPr>
        <w:t>în vigoare în domeniul suplimentelor alimentare din aria de responsabilitate a Ministerului Sănătății</w:t>
      </w:r>
      <w:r w:rsidRPr="00E962C0">
        <w:rPr>
          <w:rFonts w:asciiTheme="minorHAnsi" w:hAnsiTheme="minorHAnsi" w:cstheme="minorHAnsi"/>
          <w:b/>
          <w:color w:val="0070C0"/>
          <w:spacing w:val="40"/>
          <w:sz w:val="24"/>
          <w:szCs w:val="24"/>
          <w:u w:val="single"/>
        </w:rPr>
        <w:t xml:space="preserve"> ș</w:t>
      </w:r>
      <w:r w:rsidRPr="00E962C0">
        <w:rPr>
          <w:rFonts w:asciiTheme="minorHAnsi" w:hAnsiTheme="minorHAnsi" w:cstheme="minorHAnsi"/>
          <w:b/>
          <w:color w:val="0070C0"/>
          <w:sz w:val="24"/>
          <w:szCs w:val="24"/>
          <w:u w:val="single"/>
        </w:rPr>
        <w:t>al alimentelor cu adaos de vitamine, minerale și</w:t>
      </w:r>
      <w:r w:rsidRPr="00E962C0">
        <w:rPr>
          <w:rFonts w:asciiTheme="minorHAnsi" w:hAnsiTheme="minorHAnsi" w:cstheme="minorHAnsi"/>
          <w:b/>
          <w:color w:val="0070C0"/>
          <w:spacing w:val="80"/>
          <w:sz w:val="24"/>
          <w:szCs w:val="24"/>
          <w:u w:val="single"/>
        </w:rPr>
        <w:t xml:space="preserve"> </w:t>
      </w:r>
      <w:r w:rsidRPr="00E962C0">
        <w:rPr>
          <w:rFonts w:asciiTheme="minorHAnsi" w:hAnsiTheme="minorHAnsi" w:cstheme="minorHAnsi"/>
          <w:b/>
          <w:color w:val="0070C0"/>
          <w:sz w:val="24"/>
          <w:szCs w:val="24"/>
          <w:u w:val="single"/>
        </w:rPr>
        <w:t>alte substanțe, precum și</w:t>
      </w:r>
      <w:r w:rsidRPr="00E962C0">
        <w:rPr>
          <w:rFonts w:asciiTheme="minorHAnsi" w:hAnsiTheme="minorHAnsi" w:cstheme="minorHAnsi"/>
          <w:b/>
          <w:color w:val="0070C0"/>
          <w:spacing w:val="40"/>
          <w:sz w:val="24"/>
          <w:szCs w:val="24"/>
          <w:u w:val="single"/>
        </w:rPr>
        <w:t xml:space="preserve"> </w:t>
      </w:r>
      <w:r w:rsidRPr="00E962C0">
        <w:rPr>
          <w:rFonts w:asciiTheme="minorHAnsi" w:hAnsiTheme="minorHAnsi" w:cstheme="minorHAnsi"/>
          <w:b/>
          <w:color w:val="0070C0"/>
          <w:sz w:val="24"/>
          <w:szCs w:val="24"/>
          <w:u w:val="single"/>
        </w:rPr>
        <w:t>verificarea legislației referitoare la mențiunile nutriționale și de</w:t>
      </w:r>
      <w:r w:rsidRPr="00E962C0">
        <w:rPr>
          <w:rFonts w:asciiTheme="minorHAnsi" w:hAnsiTheme="minorHAnsi" w:cstheme="minorHAnsi"/>
          <w:b/>
          <w:color w:val="0070C0"/>
          <w:spacing w:val="39"/>
          <w:sz w:val="24"/>
          <w:szCs w:val="24"/>
          <w:u w:val="single"/>
        </w:rPr>
        <w:t xml:space="preserve"> </w:t>
      </w:r>
      <w:r w:rsidRPr="00E962C0">
        <w:rPr>
          <w:rFonts w:asciiTheme="minorHAnsi" w:hAnsiTheme="minorHAnsi" w:cstheme="minorHAnsi"/>
          <w:b/>
          <w:color w:val="0070C0"/>
          <w:sz w:val="24"/>
          <w:szCs w:val="24"/>
          <w:u w:val="single"/>
        </w:rPr>
        <w:t>sănătate înscrise</w:t>
      </w:r>
      <w:r w:rsidRPr="00E962C0">
        <w:rPr>
          <w:rFonts w:asciiTheme="minorHAnsi" w:hAnsiTheme="minorHAnsi" w:cstheme="minorHAnsi"/>
          <w:b/>
          <w:color w:val="0070C0"/>
          <w:spacing w:val="45"/>
          <w:sz w:val="24"/>
          <w:szCs w:val="24"/>
          <w:u w:val="single"/>
        </w:rPr>
        <w:t xml:space="preserve"> </w:t>
      </w:r>
      <w:r w:rsidRPr="00E962C0">
        <w:rPr>
          <w:rFonts w:asciiTheme="minorHAnsi" w:hAnsiTheme="minorHAnsi" w:cstheme="minorHAnsi"/>
          <w:b/>
          <w:color w:val="0070C0"/>
          <w:spacing w:val="49"/>
          <w:sz w:val="24"/>
          <w:szCs w:val="24"/>
          <w:u w:val="single"/>
        </w:rPr>
        <w:t xml:space="preserve"> </w:t>
      </w:r>
      <w:r w:rsidRPr="00E962C0">
        <w:rPr>
          <w:rFonts w:asciiTheme="minorHAnsi" w:hAnsiTheme="minorHAnsi" w:cstheme="minorHAnsi"/>
          <w:b/>
          <w:color w:val="0070C0"/>
          <w:sz w:val="24"/>
          <w:szCs w:val="24"/>
          <w:u w:val="single"/>
        </w:rPr>
        <w:t>pe</w:t>
      </w:r>
      <w:r w:rsidRPr="00E962C0">
        <w:rPr>
          <w:rFonts w:asciiTheme="minorHAnsi" w:hAnsiTheme="minorHAnsi" w:cstheme="minorHAnsi"/>
          <w:b/>
          <w:color w:val="0070C0"/>
          <w:spacing w:val="36"/>
          <w:sz w:val="24"/>
          <w:szCs w:val="24"/>
          <w:u w:val="single"/>
        </w:rPr>
        <w:t xml:space="preserve"> </w:t>
      </w:r>
      <w:r w:rsidRPr="00E962C0">
        <w:rPr>
          <w:rFonts w:asciiTheme="minorHAnsi" w:hAnsiTheme="minorHAnsi" w:cstheme="minorHAnsi"/>
          <w:b/>
          <w:color w:val="0070C0"/>
          <w:spacing w:val="-2"/>
          <w:sz w:val="24"/>
          <w:szCs w:val="24"/>
          <w:u w:val="single"/>
        </w:rPr>
        <w:t xml:space="preserve">aceste </w:t>
      </w:r>
      <w:r w:rsidRPr="00E962C0">
        <w:rPr>
          <w:rFonts w:asciiTheme="minorHAnsi" w:hAnsiTheme="minorHAnsi" w:cstheme="minorHAnsi"/>
          <w:b/>
          <w:color w:val="0070C0"/>
          <w:sz w:val="24"/>
          <w:szCs w:val="24"/>
          <w:u w:val="single"/>
        </w:rPr>
        <w:t>categorii</w:t>
      </w:r>
      <w:r w:rsidRPr="00E962C0">
        <w:rPr>
          <w:rFonts w:asciiTheme="minorHAnsi" w:hAnsiTheme="minorHAnsi" w:cstheme="minorHAnsi"/>
          <w:b/>
          <w:color w:val="0070C0"/>
          <w:spacing w:val="3"/>
          <w:sz w:val="24"/>
          <w:szCs w:val="24"/>
          <w:u w:val="single"/>
        </w:rPr>
        <w:t xml:space="preserve"> </w:t>
      </w:r>
      <w:r w:rsidRPr="00E962C0">
        <w:rPr>
          <w:rFonts w:asciiTheme="minorHAnsi" w:hAnsiTheme="minorHAnsi" w:cstheme="minorHAnsi"/>
          <w:b/>
          <w:color w:val="0070C0"/>
          <w:sz w:val="24"/>
          <w:szCs w:val="24"/>
          <w:u w:val="single"/>
        </w:rPr>
        <w:t>de</w:t>
      </w:r>
      <w:r w:rsidRPr="00E962C0">
        <w:rPr>
          <w:rFonts w:asciiTheme="minorHAnsi" w:hAnsiTheme="minorHAnsi" w:cstheme="minorHAnsi"/>
          <w:b/>
          <w:color w:val="0070C0"/>
          <w:spacing w:val="-7"/>
          <w:sz w:val="24"/>
          <w:szCs w:val="24"/>
          <w:u w:val="single"/>
        </w:rPr>
        <w:t xml:space="preserve"> </w:t>
      </w:r>
      <w:r w:rsidRPr="00E962C0">
        <w:rPr>
          <w:rFonts w:asciiTheme="minorHAnsi" w:hAnsiTheme="minorHAnsi" w:cstheme="minorHAnsi"/>
          <w:b/>
          <w:color w:val="0070C0"/>
          <w:spacing w:val="-2"/>
          <w:sz w:val="24"/>
          <w:szCs w:val="24"/>
          <w:u w:val="single"/>
        </w:rPr>
        <w:t>alimente.</w:t>
      </w:r>
    </w:p>
    <w:p w:rsidR="00877A1B" w:rsidRPr="00E962C0" w:rsidRDefault="00877A1B" w:rsidP="00270D82">
      <w:pPr>
        <w:spacing w:line="276" w:lineRule="auto"/>
        <w:jc w:val="both"/>
        <w:rPr>
          <w:rFonts w:asciiTheme="minorHAnsi" w:hAnsiTheme="minorHAnsi" w:cstheme="minorHAnsi"/>
          <w:color w:val="000000"/>
        </w:rPr>
      </w:pPr>
    </w:p>
    <w:p w:rsidR="00877A1B" w:rsidRPr="00E962C0" w:rsidRDefault="00877A1B" w:rsidP="00270D82">
      <w:pPr>
        <w:spacing w:line="276" w:lineRule="auto"/>
        <w:ind w:left="-315"/>
        <w:jc w:val="both"/>
        <w:rPr>
          <w:rFonts w:asciiTheme="minorHAnsi" w:hAnsiTheme="minorHAnsi" w:cstheme="minorHAnsi"/>
          <w:color w:val="000000"/>
        </w:rPr>
      </w:pPr>
      <w:r w:rsidRPr="00E962C0">
        <w:rPr>
          <w:rFonts w:asciiTheme="minorHAnsi" w:hAnsiTheme="minorHAnsi" w:cstheme="minorHAnsi"/>
          <w:color w:val="000000"/>
        </w:rPr>
        <w:lastRenderedPageBreak/>
        <w:t xml:space="preserve">            În cadrul acţiunii tematice desfăşurate în perioada 04.04-22.04.2022, au fost controlate 28 unităţi: 1 distribuitor de produse alimentare și suplimente alimentare și 27 retaileri ( supermarket-uri, magazine alimentare, magazine plafar, farmacii), din punct de vedere al condiţiilor igienico-sanitare, de depozitare, al examinărilor medicale periodice ale personalului angajat finalizate prin fişe de aptitudini, al verificării însuşirii noţiunilor fundamentale de igienă . </w:t>
      </w:r>
    </w:p>
    <w:p w:rsidR="00877A1B" w:rsidRPr="00E962C0" w:rsidRDefault="00877A1B" w:rsidP="00270D82">
      <w:pPr>
        <w:spacing w:line="276" w:lineRule="auto"/>
        <w:ind w:left="-315" w:firstLine="315"/>
        <w:jc w:val="both"/>
        <w:rPr>
          <w:rFonts w:asciiTheme="minorHAnsi" w:hAnsiTheme="minorHAnsi" w:cstheme="minorHAnsi"/>
          <w:color w:val="000000"/>
        </w:rPr>
      </w:pPr>
      <w:r w:rsidRPr="00E962C0">
        <w:rPr>
          <w:rFonts w:asciiTheme="minorHAnsi" w:hAnsiTheme="minorHAnsi" w:cstheme="minorHAnsi"/>
          <w:color w:val="000000"/>
        </w:rPr>
        <w:t xml:space="preserve">      Au fost verificate etichetările a 46 produse alimentare, notificările pe site-ul Ministerului Sănătății, cerințele privind adaosul de vitamine și minerale, utilizarea mențiunilor nutriționale și de sănătate înscrise pe aceste produse alimentare.</w:t>
      </w:r>
    </w:p>
    <w:p w:rsidR="00877A1B" w:rsidRPr="00E962C0" w:rsidRDefault="00877A1B" w:rsidP="00270D82">
      <w:pPr>
        <w:spacing w:line="276" w:lineRule="auto"/>
        <w:ind w:left="-315" w:firstLine="315"/>
        <w:jc w:val="both"/>
        <w:rPr>
          <w:rFonts w:asciiTheme="minorHAnsi" w:hAnsiTheme="minorHAnsi" w:cstheme="minorHAnsi"/>
          <w:color w:val="000000"/>
        </w:rPr>
      </w:pPr>
      <w:r w:rsidRPr="00E962C0">
        <w:rPr>
          <w:rFonts w:asciiTheme="minorHAnsi" w:hAnsiTheme="minorHAnsi" w:cstheme="minorHAnsi"/>
          <w:color w:val="000000"/>
        </w:rPr>
        <w:t>Dintre acestea, la 3 produse alimentare cu adaos de vitamine și minerale,  s-a constatat:</w:t>
      </w:r>
    </w:p>
    <w:p w:rsidR="00877A1B" w:rsidRPr="00E962C0" w:rsidRDefault="00877A1B" w:rsidP="00270D82">
      <w:pPr>
        <w:spacing w:line="276" w:lineRule="auto"/>
        <w:ind w:left="-315" w:firstLine="315"/>
        <w:jc w:val="both"/>
        <w:rPr>
          <w:rFonts w:asciiTheme="minorHAnsi" w:hAnsiTheme="minorHAnsi" w:cstheme="minorHAnsi"/>
          <w:color w:val="000000"/>
        </w:rPr>
      </w:pPr>
      <w:r w:rsidRPr="00E962C0">
        <w:rPr>
          <w:rFonts w:asciiTheme="minorHAnsi" w:hAnsiTheme="minorHAnsi" w:cstheme="minorHAnsi"/>
          <w:color w:val="000000"/>
        </w:rPr>
        <w:t>-  nu se îndeplinește condiția de utilizare a mențiunii nutriționale ,,fără zahăr adăugat”, deoarece pe eticheta în limba română tradusă de distribuitor, lipsește indicația: ,,conține zaharuri prezente în mod natural”;</w:t>
      </w:r>
    </w:p>
    <w:p w:rsidR="00877A1B" w:rsidRPr="00E962C0" w:rsidRDefault="00877A1B" w:rsidP="00270D82">
      <w:pPr>
        <w:spacing w:line="276" w:lineRule="auto"/>
        <w:ind w:left="-315" w:firstLine="315"/>
        <w:jc w:val="both"/>
        <w:rPr>
          <w:rFonts w:asciiTheme="minorHAnsi" w:hAnsiTheme="minorHAnsi" w:cstheme="minorHAnsi"/>
          <w:color w:val="000000"/>
        </w:rPr>
      </w:pPr>
      <w:r w:rsidRPr="00E962C0">
        <w:rPr>
          <w:rFonts w:asciiTheme="minorHAnsi" w:hAnsiTheme="minorHAnsi" w:cstheme="minorHAnsi"/>
          <w:color w:val="000000"/>
        </w:rPr>
        <w:t>Au fost verificate 38 de suplimente alimentare, notificările persoanelor responsabile cu plasarea produselor pe piață în România, respectarea prevederilor art. 7 din Legea nr. 56/2021 privind publicitatea suplimentelor alimentare pe bază de vitamine, minerale și alte substanțe nutritive, comunicările comerciale pentru promovarea suplimentelor alimentare, utilizarea mențiunilor nutriționale și de sănătate înscrise pe etichetele suplimentelor alimentare, a condițiilor specifice pentru aceste mențiuni.</w:t>
      </w:r>
    </w:p>
    <w:p w:rsidR="00877A1B" w:rsidRPr="00E962C0" w:rsidRDefault="00877A1B" w:rsidP="00270D82">
      <w:pPr>
        <w:spacing w:line="276" w:lineRule="auto"/>
        <w:ind w:left="-315" w:firstLine="315"/>
        <w:jc w:val="both"/>
        <w:rPr>
          <w:rFonts w:asciiTheme="minorHAnsi" w:hAnsiTheme="minorHAnsi" w:cstheme="minorHAnsi"/>
          <w:color w:val="000000"/>
        </w:rPr>
      </w:pPr>
      <w:r w:rsidRPr="00E962C0">
        <w:rPr>
          <w:rFonts w:asciiTheme="minorHAnsi" w:hAnsiTheme="minorHAnsi" w:cstheme="minorHAnsi"/>
          <w:color w:val="000000"/>
        </w:rPr>
        <w:t>Au fost constatate 3 suplimente alimentare care nu se regăsesc  notificate în registrul afișat pe site-ul  Ministerului Sănătății.</w:t>
      </w:r>
    </w:p>
    <w:p w:rsidR="00877A1B" w:rsidRPr="00E962C0" w:rsidRDefault="00877A1B" w:rsidP="00270D82">
      <w:pPr>
        <w:spacing w:line="276" w:lineRule="auto"/>
        <w:ind w:left="-315" w:firstLine="315"/>
        <w:jc w:val="both"/>
        <w:rPr>
          <w:rFonts w:asciiTheme="minorHAnsi" w:hAnsiTheme="minorHAnsi" w:cstheme="minorHAnsi"/>
          <w:color w:val="000000"/>
        </w:rPr>
      </w:pPr>
      <w:r w:rsidRPr="00E962C0">
        <w:rPr>
          <w:rFonts w:asciiTheme="minorHAnsi" w:hAnsiTheme="minorHAnsi" w:cstheme="minorHAnsi"/>
          <w:color w:val="000000"/>
        </w:rPr>
        <w:t>Au fost aplicate 4 amenzi contravenționale în valoare de 3000 lei și 2 avertismente, pentru următoarele neconformități:</w:t>
      </w:r>
    </w:p>
    <w:p w:rsidR="00877A1B" w:rsidRPr="00E962C0" w:rsidRDefault="00877A1B" w:rsidP="00270D82">
      <w:pPr>
        <w:numPr>
          <w:ilvl w:val="0"/>
          <w:numId w:val="107"/>
        </w:numPr>
        <w:suppressAutoHyphens/>
        <w:overflowPunct w:val="0"/>
        <w:autoSpaceDE w:val="0"/>
        <w:autoSpaceDN w:val="0"/>
        <w:adjustRightInd w:val="0"/>
        <w:spacing w:line="276" w:lineRule="auto"/>
        <w:jc w:val="both"/>
        <w:textAlignment w:val="baseline"/>
        <w:rPr>
          <w:rFonts w:asciiTheme="minorHAnsi" w:hAnsiTheme="minorHAnsi" w:cstheme="minorHAnsi"/>
          <w:color w:val="000000"/>
        </w:rPr>
      </w:pPr>
      <w:r w:rsidRPr="00E962C0">
        <w:rPr>
          <w:rFonts w:asciiTheme="minorHAnsi" w:hAnsiTheme="minorHAnsi" w:cstheme="minorHAnsi"/>
          <w:color w:val="000000"/>
        </w:rPr>
        <w:t>neefectuarea cursurilor pentru însușirea noțiunilor fundamentale de igienă a personalului care lucrează în unitățile</w:t>
      </w:r>
      <w:r w:rsidRPr="00E962C0">
        <w:rPr>
          <w:rFonts w:asciiTheme="minorHAnsi" w:hAnsiTheme="minorHAnsi" w:cstheme="minorHAnsi"/>
          <w:color w:val="000000"/>
          <w:shd w:val="clear" w:color="auto" w:fill="FFFFFF"/>
        </w:rPr>
        <w:t xml:space="preserve"> care desfășoară activitate de comercializare a produselor alimentare (3 amenzi contravenționale aplicate);</w:t>
      </w:r>
    </w:p>
    <w:p w:rsidR="00877A1B" w:rsidRPr="00E962C0" w:rsidRDefault="00877A1B" w:rsidP="00270D82">
      <w:pPr>
        <w:numPr>
          <w:ilvl w:val="0"/>
          <w:numId w:val="107"/>
        </w:numPr>
        <w:suppressAutoHyphens/>
        <w:overflowPunct w:val="0"/>
        <w:autoSpaceDE w:val="0"/>
        <w:autoSpaceDN w:val="0"/>
        <w:adjustRightInd w:val="0"/>
        <w:spacing w:line="276" w:lineRule="auto"/>
        <w:jc w:val="both"/>
        <w:textAlignment w:val="baseline"/>
        <w:rPr>
          <w:rFonts w:asciiTheme="minorHAnsi" w:hAnsiTheme="minorHAnsi" w:cstheme="minorHAnsi"/>
          <w:color w:val="000000"/>
        </w:rPr>
      </w:pPr>
      <w:r w:rsidRPr="00E962C0">
        <w:rPr>
          <w:rFonts w:asciiTheme="minorHAnsi" w:hAnsiTheme="minorHAnsi" w:cstheme="minorHAnsi"/>
          <w:color w:val="000000"/>
        </w:rPr>
        <w:t>neasigurarea de către angajator a examinărilor medicale prin medicul de medicina muncii și a controlului medical periodic ( 1 amendă contravențională aplicată);</w:t>
      </w:r>
    </w:p>
    <w:p w:rsidR="00877A1B" w:rsidRPr="00E962C0" w:rsidRDefault="00877A1B" w:rsidP="00270D82">
      <w:pPr>
        <w:numPr>
          <w:ilvl w:val="0"/>
          <w:numId w:val="107"/>
        </w:numPr>
        <w:suppressAutoHyphens/>
        <w:overflowPunct w:val="0"/>
        <w:autoSpaceDE w:val="0"/>
        <w:autoSpaceDN w:val="0"/>
        <w:adjustRightInd w:val="0"/>
        <w:spacing w:line="276" w:lineRule="auto"/>
        <w:jc w:val="both"/>
        <w:textAlignment w:val="baseline"/>
        <w:rPr>
          <w:rFonts w:asciiTheme="minorHAnsi" w:hAnsiTheme="minorHAnsi" w:cstheme="minorHAnsi"/>
          <w:color w:val="000000"/>
        </w:rPr>
      </w:pPr>
      <w:r w:rsidRPr="00E962C0">
        <w:rPr>
          <w:rFonts w:asciiTheme="minorHAnsi" w:hAnsiTheme="minorHAnsi" w:cstheme="minorHAnsi"/>
          <w:color w:val="000000"/>
        </w:rPr>
        <w:t>curățenie superficială în locurile mai greu accesibile în spațiul de depozitare al produselor alimentare (1 avertisment);</w:t>
      </w:r>
    </w:p>
    <w:p w:rsidR="00877A1B" w:rsidRPr="00E962C0" w:rsidRDefault="00877A1B" w:rsidP="00270D82">
      <w:pPr>
        <w:numPr>
          <w:ilvl w:val="0"/>
          <w:numId w:val="107"/>
        </w:numPr>
        <w:suppressAutoHyphens/>
        <w:overflowPunct w:val="0"/>
        <w:autoSpaceDE w:val="0"/>
        <w:autoSpaceDN w:val="0"/>
        <w:adjustRightInd w:val="0"/>
        <w:spacing w:line="276" w:lineRule="auto"/>
        <w:jc w:val="both"/>
        <w:textAlignment w:val="baseline"/>
        <w:rPr>
          <w:rFonts w:asciiTheme="minorHAnsi" w:hAnsiTheme="minorHAnsi" w:cstheme="minorHAnsi"/>
          <w:color w:val="000000"/>
        </w:rPr>
      </w:pPr>
      <w:r w:rsidRPr="00E962C0">
        <w:rPr>
          <w:rFonts w:asciiTheme="minorHAnsi" w:hAnsiTheme="minorHAnsi" w:cstheme="minorHAnsi"/>
          <w:color w:val="000000"/>
        </w:rPr>
        <w:t>neraionarea corespunzătoare a produselor alimentare în spațiul de comercializare (1 avertisment).</w:t>
      </w:r>
    </w:p>
    <w:p w:rsidR="00877A1B" w:rsidRPr="00E962C0" w:rsidRDefault="00877A1B" w:rsidP="00270D82">
      <w:pPr>
        <w:pStyle w:val="TableParagraph"/>
        <w:spacing w:before="14" w:line="276" w:lineRule="auto"/>
        <w:ind w:right="77"/>
        <w:rPr>
          <w:rFonts w:asciiTheme="minorHAnsi" w:hAnsiTheme="minorHAnsi" w:cstheme="minorHAnsi"/>
          <w:b/>
          <w:color w:val="0070C0"/>
          <w:sz w:val="24"/>
          <w:szCs w:val="24"/>
          <w:u w:val="single"/>
        </w:rPr>
      </w:pPr>
    </w:p>
    <w:p w:rsidR="00877A1B" w:rsidRPr="00E962C0" w:rsidRDefault="00877A1B" w:rsidP="00270D82">
      <w:pPr>
        <w:pStyle w:val="TableParagraph"/>
        <w:numPr>
          <w:ilvl w:val="0"/>
          <w:numId w:val="99"/>
        </w:numPr>
        <w:spacing w:before="14" w:line="276" w:lineRule="auto"/>
        <w:ind w:right="77"/>
        <w:rPr>
          <w:rFonts w:asciiTheme="minorHAnsi" w:hAnsiTheme="minorHAnsi" w:cstheme="minorHAnsi"/>
          <w:b/>
          <w:color w:val="0070C0"/>
          <w:sz w:val="24"/>
          <w:szCs w:val="24"/>
          <w:u w:val="single"/>
        </w:rPr>
      </w:pPr>
      <w:r w:rsidRPr="00E962C0">
        <w:rPr>
          <w:rFonts w:asciiTheme="minorHAnsi" w:hAnsiTheme="minorHAnsi" w:cstheme="minorHAnsi"/>
          <w:b/>
          <w:color w:val="0070C0"/>
          <w:sz w:val="24"/>
          <w:szCs w:val="24"/>
          <w:u w:val="single"/>
        </w:rPr>
        <w:t>Acțiune</w:t>
      </w:r>
      <w:r w:rsidRPr="00E962C0">
        <w:rPr>
          <w:rFonts w:asciiTheme="minorHAnsi" w:hAnsiTheme="minorHAnsi" w:cstheme="minorHAnsi"/>
          <w:b/>
          <w:color w:val="0070C0"/>
          <w:w w:val="105"/>
          <w:sz w:val="24"/>
          <w:szCs w:val="24"/>
          <w:u w:val="single"/>
        </w:rPr>
        <w:t xml:space="preserve"> tematică de control privind condițiile de aprovizionare</w:t>
      </w:r>
      <w:r w:rsidRPr="00E962C0">
        <w:rPr>
          <w:rFonts w:asciiTheme="minorHAnsi" w:hAnsiTheme="minorHAnsi" w:cstheme="minorHAnsi"/>
          <w:b/>
          <w:color w:val="0070C0"/>
          <w:spacing w:val="31"/>
          <w:w w:val="105"/>
          <w:sz w:val="24"/>
          <w:szCs w:val="24"/>
          <w:u w:val="single"/>
        </w:rPr>
        <w:t xml:space="preserve"> </w:t>
      </w:r>
      <w:r w:rsidRPr="00E962C0">
        <w:rPr>
          <w:rFonts w:asciiTheme="minorHAnsi" w:hAnsiTheme="minorHAnsi" w:cstheme="minorHAnsi"/>
          <w:b/>
          <w:color w:val="0070C0"/>
          <w:w w:val="105"/>
          <w:sz w:val="24"/>
          <w:szCs w:val="24"/>
          <w:u w:val="single"/>
        </w:rPr>
        <w:t>cu</w:t>
      </w:r>
      <w:r w:rsidRPr="00E962C0">
        <w:rPr>
          <w:rFonts w:asciiTheme="minorHAnsi" w:hAnsiTheme="minorHAnsi" w:cstheme="minorHAnsi"/>
          <w:b/>
          <w:color w:val="0070C0"/>
          <w:spacing w:val="10"/>
          <w:w w:val="105"/>
          <w:sz w:val="24"/>
          <w:szCs w:val="24"/>
          <w:u w:val="single"/>
        </w:rPr>
        <w:t xml:space="preserve"> </w:t>
      </w:r>
      <w:r w:rsidRPr="00E962C0">
        <w:rPr>
          <w:rFonts w:asciiTheme="minorHAnsi" w:hAnsiTheme="minorHAnsi" w:cstheme="minorHAnsi"/>
          <w:b/>
          <w:color w:val="0070C0"/>
          <w:w w:val="105"/>
          <w:sz w:val="24"/>
          <w:szCs w:val="24"/>
          <w:u w:val="single"/>
        </w:rPr>
        <w:t>apă</w:t>
      </w:r>
      <w:r w:rsidRPr="00E962C0">
        <w:rPr>
          <w:rFonts w:asciiTheme="minorHAnsi" w:hAnsiTheme="minorHAnsi" w:cstheme="minorHAnsi"/>
          <w:b/>
          <w:color w:val="0070C0"/>
          <w:spacing w:val="7"/>
          <w:w w:val="105"/>
          <w:sz w:val="24"/>
          <w:szCs w:val="24"/>
          <w:u w:val="single"/>
        </w:rPr>
        <w:t xml:space="preserve"> </w:t>
      </w:r>
      <w:r w:rsidRPr="00E962C0">
        <w:rPr>
          <w:rFonts w:asciiTheme="minorHAnsi" w:hAnsiTheme="minorHAnsi" w:cstheme="minorHAnsi"/>
          <w:b/>
          <w:color w:val="0070C0"/>
          <w:w w:val="105"/>
          <w:sz w:val="24"/>
          <w:szCs w:val="24"/>
          <w:u w:val="single"/>
        </w:rPr>
        <w:t>potabilă</w:t>
      </w:r>
      <w:r w:rsidRPr="00E962C0">
        <w:rPr>
          <w:rFonts w:asciiTheme="minorHAnsi" w:hAnsiTheme="minorHAnsi" w:cstheme="minorHAnsi"/>
          <w:b/>
          <w:color w:val="0070C0"/>
          <w:spacing w:val="19"/>
          <w:w w:val="105"/>
          <w:sz w:val="24"/>
          <w:szCs w:val="24"/>
          <w:u w:val="single"/>
        </w:rPr>
        <w:t xml:space="preserve"> </w:t>
      </w:r>
      <w:r w:rsidRPr="00E962C0">
        <w:rPr>
          <w:rFonts w:asciiTheme="minorHAnsi" w:hAnsiTheme="minorHAnsi" w:cstheme="minorHAnsi"/>
          <w:b/>
          <w:color w:val="0070C0"/>
          <w:w w:val="105"/>
          <w:sz w:val="24"/>
          <w:szCs w:val="24"/>
          <w:u w:val="single"/>
        </w:rPr>
        <w:t>a</w:t>
      </w:r>
      <w:r w:rsidRPr="00E962C0">
        <w:rPr>
          <w:rFonts w:asciiTheme="minorHAnsi" w:hAnsiTheme="minorHAnsi" w:cstheme="minorHAnsi"/>
          <w:b/>
          <w:color w:val="0070C0"/>
          <w:spacing w:val="19"/>
          <w:w w:val="105"/>
          <w:sz w:val="24"/>
          <w:szCs w:val="24"/>
          <w:u w:val="single"/>
        </w:rPr>
        <w:t xml:space="preserve"> </w:t>
      </w:r>
      <w:r w:rsidRPr="00E962C0">
        <w:rPr>
          <w:rFonts w:asciiTheme="minorHAnsi" w:hAnsiTheme="minorHAnsi" w:cstheme="minorHAnsi"/>
          <w:b/>
          <w:color w:val="0070C0"/>
          <w:w w:val="105"/>
          <w:sz w:val="24"/>
          <w:szCs w:val="24"/>
          <w:u w:val="single"/>
        </w:rPr>
        <w:t>localităților</w:t>
      </w:r>
      <w:r w:rsidRPr="00E962C0">
        <w:rPr>
          <w:rFonts w:asciiTheme="minorHAnsi" w:hAnsiTheme="minorHAnsi" w:cstheme="minorHAnsi"/>
          <w:b/>
          <w:color w:val="0070C0"/>
          <w:spacing w:val="25"/>
          <w:w w:val="105"/>
          <w:sz w:val="24"/>
          <w:szCs w:val="24"/>
          <w:u w:val="single"/>
        </w:rPr>
        <w:t xml:space="preserve"> </w:t>
      </w:r>
      <w:r w:rsidRPr="00E962C0">
        <w:rPr>
          <w:rFonts w:asciiTheme="minorHAnsi" w:hAnsiTheme="minorHAnsi" w:cstheme="minorHAnsi"/>
          <w:b/>
          <w:color w:val="0070C0"/>
          <w:spacing w:val="-5"/>
          <w:w w:val="105"/>
          <w:sz w:val="24"/>
          <w:szCs w:val="24"/>
          <w:u w:val="single"/>
        </w:rPr>
        <w:t>din</w:t>
      </w:r>
      <w:r w:rsidRPr="00E962C0">
        <w:rPr>
          <w:rFonts w:asciiTheme="minorHAnsi" w:hAnsiTheme="minorHAnsi" w:cstheme="minorHAnsi"/>
          <w:b/>
          <w:color w:val="0070C0"/>
          <w:sz w:val="24"/>
          <w:szCs w:val="24"/>
          <w:u w:val="single"/>
        </w:rPr>
        <w:t xml:space="preserve"> </w:t>
      </w:r>
      <w:r w:rsidRPr="00E962C0">
        <w:rPr>
          <w:rFonts w:asciiTheme="minorHAnsi" w:hAnsiTheme="minorHAnsi" w:cstheme="minorHAnsi"/>
          <w:b/>
          <w:color w:val="0070C0"/>
          <w:w w:val="105"/>
          <w:sz w:val="24"/>
          <w:szCs w:val="24"/>
          <w:u w:val="single"/>
        </w:rPr>
        <w:t>zona</w:t>
      </w:r>
      <w:r w:rsidRPr="00E962C0">
        <w:rPr>
          <w:rFonts w:asciiTheme="minorHAnsi" w:hAnsiTheme="minorHAnsi" w:cstheme="minorHAnsi"/>
          <w:b/>
          <w:color w:val="0070C0"/>
          <w:spacing w:val="3"/>
          <w:w w:val="105"/>
          <w:sz w:val="24"/>
          <w:szCs w:val="24"/>
          <w:u w:val="single"/>
        </w:rPr>
        <w:t xml:space="preserve"> </w:t>
      </w:r>
      <w:r w:rsidRPr="00E962C0">
        <w:rPr>
          <w:rFonts w:asciiTheme="minorHAnsi" w:hAnsiTheme="minorHAnsi" w:cstheme="minorHAnsi"/>
          <w:b/>
          <w:color w:val="0070C0"/>
          <w:spacing w:val="-2"/>
          <w:w w:val="105"/>
          <w:sz w:val="24"/>
          <w:szCs w:val="24"/>
          <w:u w:val="single"/>
        </w:rPr>
        <w:t>urbană.</w:t>
      </w:r>
    </w:p>
    <w:p w:rsidR="00877A1B" w:rsidRPr="00E962C0" w:rsidRDefault="00877A1B" w:rsidP="00270D82">
      <w:pPr>
        <w:pStyle w:val="TableParagraph"/>
        <w:spacing w:before="14" w:line="276" w:lineRule="auto"/>
        <w:ind w:right="77"/>
        <w:rPr>
          <w:rFonts w:asciiTheme="minorHAnsi" w:hAnsiTheme="minorHAnsi" w:cstheme="minorHAnsi"/>
          <w:b/>
          <w:color w:val="0070C0"/>
          <w:sz w:val="24"/>
          <w:szCs w:val="24"/>
          <w:u w:val="single"/>
        </w:rPr>
      </w:pPr>
    </w:p>
    <w:p w:rsidR="00877A1B" w:rsidRPr="00E962C0" w:rsidRDefault="00877A1B" w:rsidP="00270D82">
      <w:pPr>
        <w:shd w:val="clear" w:color="auto" w:fill="FFFFFF"/>
        <w:spacing w:line="276" w:lineRule="auto"/>
        <w:ind w:firstLine="720"/>
        <w:jc w:val="both"/>
        <w:rPr>
          <w:rFonts w:asciiTheme="minorHAnsi" w:hAnsiTheme="minorHAnsi" w:cstheme="minorHAnsi"/>
          <w:color w:val="000000"/>
          <w:lang w:val="fr-FR"/>
        </w:rPr>
      </w:pPr>
      <w:r w:rsidRPr="00E962C0">
        <w:rPr>
          <w:rFonts w:asciiTheme="minorHAnsi" w:hAnsiTheme="minorHAnsi" w:cstheme="minorHAnsi"/>
          <w:color w:val="000000"/>
          <w:lang w:val="fr-FR"/>
        </w:rPr>
        <w:t>Controlul tematic pentru  verificarea condi</w:t>
      </w:r>
      <w:r w:rsidRPr="00E962C0">
        <w:rPr>
          <w:rFonts w:asciiTheme="minorHAnsi" w:hAnsiTheme="minorHAnsi" w:cstheme="minorHAnsi"/>
          <w:color w:val="000000"/>
        </w:rPr>
        <w:t>ț</w:t>
      </w:r>
      <w:r w:rsidRPr="00E962C0">
        <w:rPr>
          <w:rFonts w:asciiTheme="minorHAnsi" w:hAnsiTheme="minorHAnsi" w:cstheme="minorHAnsi"/>
          <w:color w:val="000000"/>
          <w:lang w:val="fr-FR"/>
        </w:rPr>
        <w:t xml:space="preserve">iilor de aprovizionare cu apă potabilă a localităților din mediul urban, s-a desfășurat în perioada </w:t>
      </w:r>
      <w:r w:rsidRPr="00E962C0">
        <w:rPr>
          <w:rFonts w:asciiTheme="minorHAnsi" w:hAnsiTheme="minorHAnsi" w:cstheme="minorHAnsi"/>
          <w:color w:val="000000"/>
        </w:rPr>
        <w:t>01.04 – 29.04.2022.</w:t>
      </w:r>
    </w:p>
    <w:p w:rsidR="00877A1B" w:rsidRPr="00E962C0" w:rsidRDefault="00877A1B" w:rsidP="00270D82">
      <w:pPr>
        <w:spacing w:line="276" w:lineRule="auto"/>
        <w:ind w:firstLine="720"/>
        <w:jc w:val="both"/>
        <w:rPr>
          <w:rFonts w:asciiTheme="minorHAnsi" w:hAnsiTheme="minorHAnsi" w:cstheme="minorHAnsi"/>
          <w:color w:val="000000"/>
          <w:lang w:val="fr-FR"/>
        </w:rPr>
      </w:pPr>
      <w:r w:rsidRPr="00E962C0">
        <w:rPr>
          <w:rFonts w:asciiTheme="minorHAnsi" w:hAnsiTheme="minorHAnsi" w:cstheme="minorHAnsi"/>
          <w:color w:val="000000"/>
          <w:lang w:val="fr-FR"/>
        </w:rPr>
        <w:t>În j</w:t>
      </w:r>
      <w:r w:rsidRPr="00E962C0">
        <w:rPr>
          <w:rFonts w:asciiTheme="minorHAnsi" w:hAnsiTheme="minorHAnsi" w:cstheme="minorHAnsi"/>
          <w:color w:val="000000"/>
        </w:rPr>
        <w:t xml:space="preserve">udețul Arad au fost catagrafiate un număr de 10 uzine de apă din mediul urban, autorizate sanitar şi cu viză pentru anul în curs, toate fiind verificate în </w:t>
      </w:r>
      <w:r w:rsidRPr="00E962C0">
        <w:rPr>
          <w:rFonts w:asciiTheme="minorHAnsi" w:hAnsiTheme="minorHAnsi" w:cstheme="minorHAnsi"/>
          <w:color w:val="000000"/>
          <w:lang w:val="fr-FR"/>
        </w:rPr>
        <w:t>cadrul controlului tematic. Dintre acestea 8 uzine de apă pendinte de S. C. Compania de Apă Arad S. A. (Uzina de apă Lipova, Uzina de apă Pâncota, Uzina de apă Curtici, Uzina de apă Nădlac, Uzina de apă nr. 2 Arad, Uzina de apă Sântana, Uzina de apă Pecica și Uzina de apă Ineu), 1 uzină de apă  pendinte de S. C. Compania de Apă Criș SRL (Uzina de apă Ch. Criș) și 1 uzină de apă pendinte de S. C. Termo-Construct SRL (Uzina de apă Sebiș).</w:t>
      </w:r>
    </w:p>
    <w:p w:rsidR="00877A1B" w:rsidRPr="00E962C0" w:rsidRDefault="00877A1B" w:rsidP="00270D82">
      <w:pPr>
        <w:spacing w:line="276" w:lineRule="auto"/>
        <w:ind w:firstLine="720"/>
        <w:jc w:val="both"/>
        <w:rPr>
          <w:rFonts w:asciiTheme="minorHAnsi" w:hAnsiTheme="minorHAnsi" w:cstheme="minorHAnsi"/>
          <w:color w:val="000000"/>
          <w:lang w:val="fr-FR"/>
        </w:rPr>
      </w:pPr>
      <w:r w:rsidRPr="00E962C0">
        <w:rPr>
          <w:rFonts w:asciiTheme="minorHAnsi" w:hAnsiTheme="minorHAnsi" w:cstheme="minorHAnsi"/>
          <w:color w:val="000000"/>
          <w:lang w:val="fr-FR"/>
        </w:rPr>
        <w:lastRenderedPageBreak/>
        <w:t xml:space="preserve">În cadrul monitorizării de audit </w:t>
      </w:r>
      <w:r w:rsidRPr="00E962C0">
        <w:rPr>
          <w:rFonts w:asciiTheme="minorHAnsi" w:hAnsiTheme="minorHAnsi" w:cstheme="minorHAnsi"/>
          <w:color w:val="000000"/>
        </w:rPr>
        <w:t xml:space="preserve">numărul mai mic de analize față de cel planificat </w:t>
      </w:r>
      <w:r w:rsidRPr="00E962C0">
        <w:rPr>
          <w:rFonts w:asciiTheme="minorHAnsi" w:hAnsiTheme="minorHAnsi" w:cstheme="minorHAnsi"/>
          <w:color w:val="000000"/>
          <w:lang w:val="fr-FR"/>
        </w:rPr>
        <w:t xml:space="preserve"> este dată de lipsa de  laboratoare care să efectueze unii dintre parametrii.</w:t>
      </w:r>
    </w:p>
    <w:p w:rsidR="00877A1B" w:rsidRPr="00E962C0" w:rsidRDefault="00877A1B" w:rsidP="00270D82">
      <w:pPr>
        <w:spacing w:line="276" w:lineRule="auto"/>
        <w:ind w:firstLine="720"/>
        <w:jc w:val="both"/>
        <w:rPr>
          <w:rFonts w:asciiTheme="minorHAnsi" w:hAnsiTheme="minorHAnsi" w:cstheme="minorHAnsi"/>
          <w:color w:val="000000"/>
          <w:lang w:val="fr-FR"/>
        </w:rPr>
      </w:pPr>
      <w:r w:rsidRPr="00E962C0">
        <w:rPr>
          <w:rFonts w:asciiTheme="minorHAnsi" w:hAnsiTheme="minorHAnsi" w:cstheme="minorHAnsi"/>
          <w:color w:val="000000"/>
          <w:lang w:val="fr-FR"/>
        </w:rPr>
        <w:t>În cadrul monitorizării de control analizele suplimentare față de cele planificate reprezintă măsurători privind controlul procesului de tratare și dezinfecție.</w:t>
      </w:r>
    </w:p>
    <w:p w:rsidR="00877A1B" w:rsidRPr="00E962C0" w:rsidRDefault="00877A1B" w:rsidP="00270D82">
      <w:pPr>
        <w:spacing w:line="276" w:lineRule="auto"/>
        <w:ind w:left="4" w:right="20" w:firstLine="708"/>
        <w:jc w:val="both"/>
        <w:rPr>
          <w:rFonts w:asciiTheme="minorHAnsi" w:eastAsia="Arial" w:hAnsiTheme="minorHAnsi" w:cstheme="minorHAnsi"/>
          <w:color w:val="000000"/>
        </w:rPr>
      </w:pPr>
      <w:r w:rsidRPr="00E962C0">
        <w:rPr>
          <w:rFonts w:asciiTheme="minorHAnsi" w:eastAsia="Arial" w:hAnsiTheme="minorHAnsi" w:cstheme="minorHAnsi"/>
          <w:color w:val="000000"/>
        </w:rPr>
        <w:t>Pentru deficienţele constatate în cadrul controalelor au fost aplicate următoarele sancţiuni contravenţionale:</w:t>
      </w:r>
    </w:p>
    <w:p w:rsidR="00877A1B" w:rsidRPr="00E962C0" w:rsidRDefault="00877A1B" w:rsidP="00270D82">
      <w:pPr>
        <w:numPr>
          <w:ilvl w:val="0"/>
          <w:numId w:val="102"/>
        </w:numPr>
        <w:tabs>
          <w:tab w:val="left" w:pos="0"/>
        </w:tabs>
        <w:spacing w:line="276" w:lineRule="auto"/>
        <w:ind w:left="144" w:hanging="144"/>
        <w:jc w:val="both"/>
        <w:rPr>
          <w:rFonts w:asciiTheme="minorHAnsi" w:eastAsia="Arial" w:hAnsiTheme="minorHAnsi" w:cstheme="minorHAnsi"/>
          <w:color w:val="000000"/>
        </w:rPr>
      </w:pPr>
      <w:r w:rsidRPr="00E962C0">
        <w:rPr>
          <w:rFonts w:asciiTheme="minorHAnsi" w:eastAsia="Arial" w:hAnsiTheme="minorHAnsi" w:cstheme="minorHAnsi"/>
          <w:color w:val="000000"/>
        </w:rPr>
        <w:t xml:space="preserve">1 avertisment pentru Uzina de apă Pecica pendinte de SC Compania de Apă Arad SA </w:t>
      </w:r>
    </w:p>
    <w:p w:rsidR="00877A1B" w:rsidRPr="00E962C0" w:rsidRDefault="00877A1B" w:rsidP="00270D82">
      <w:pPr>
        <w:numPr>
          <w:ilvl w:val="0"/>
          <w:numId w:val="102"/>
        </w:numPr>
        <w:tabs>
          <w:tab w:val="left" w:pos="144"/>
        </w:tabs>
        <w:spacing w:line="276" w:lineRule="auto"/>
        <w:ind w:left="144" w:hanging="144"/>
        <w:jc w:val="both"/>
        <w:rPr>
          <w:rFonts w:asciiTheme="minorHAnsi" w:eastAsia="Arial" w:hAnsiTheme="minorHAnsi" w:cstheme="minorHAnsi"/>
          <w:color w:val="000000"/>
        </w:rPr>
      </w:pPr>
      <w:r w:rsidRPr="00E962C0">
        <w:rPr>
          <w:rFonts w:asciiTheme="minorHAnsi" w:eastAsia="Arial" w:hAnsiTheme="minorHAnsi" w:cstheme="minorHAnsi"/>
          <w:color w:val="000000"/>
        </w:rPr>
        <w:t>1 amendă în cuantum de 10000 lei, conform H.G. nr. 857/2011, art. 7, lit. b) și c). pentru Uzina de apă Sebiș pendinte de SC Termo-Construct SRL.</w:t>
      </w:r>
    </w:p>
    <w:p w:rsidR="00877A1B" w:rsidRPr="00E962C0" w:rsidRDefault="00877A1B" w:rsidP="00270D82">
      <w:pPr>
        <w:pStyle w:val="TableParagraph"/>
        <w:spacing w:before="14" w:line="276" w:lineRule="auto"/>
        <w:ind w:right="77"/>
        <w:rPr>
          <w:rFonts w:asciiTheme="minorHAnsi" w:hAnsiTheme="minorHAnsi" w:cstheme="minorHAnsi"/>
          <w:b/>
          <w:color w:val="0070C0"/>
          <w:sz w:val="24"/>
          <w:szCs w:val="24"/>
          <w:u w:val="single"/>
        </w:rPr>
      </w:pPr>
    </w:p>
    <w:p w:rsidR="00877A1B" w:rsidRPr="00E962C0" w:rsidRDefault="00877A1B" w:rsidP="00270D82">
      <w:pPr>
        <w:pStyle w:val="TableParagraph"/>
        <w:numPr>
          <w:ilvl w:val="0"/>
          <w:numId w:val="99"/>
        </w:numPr>
        <w:spacing w:before="14" w:line="276" w:lineRule="auto"/>
        <w:ind w:right="77"/>
        <w:rPr>
          <w:rFonts w:asciiTheme="minorHAnsi" w:hAnsiTheme="minorHAnsi" w:cstheme="minorHAnsi"/>
          <w:b/>
          <w:color w:val="0070C0"/>
          <w:sz w:val="24"/>
          <w:szCs w:val="24"/>
          <w:u w:val="single"/>
        </w:rPr>
      </w:pPr>
      <w:r w:rsidRPr="00E962C0">
        <w:rPr>
          <w:rFonts w:asciiTheme="minorHAnsi" w:hAnsiTheme="minorHAnsi" w:cstheme="minorHAnsi"/>
          <w:b/>
          <w:color w:val="0070C0"/>
          <w:sz w:val="24"/>
          <w:szCs w:val="24"/>
          <w:u w:val="single"/>
        </w:rPr>
        <w:t>Acțiune</w:t>
      </w:r>
      <w:r w:rsidRPr="00E962C0">
        <w:rPr>
          <w:rFonts w:asciiTheme="minorHAnsi" w:hAnsiTheme="minorHAnsi" w:cstheme="minorHAnsi"/>
          <w:b/>
          <w:color w:val="0070C0"/>
          <w:spacing w:val="50"/>
          <w:w w:val="105"/>
          <w:sz w:val="24"/>
          <w:szCs w:val="24"/>
          <w:u w:val="single"/>
        </w:rPr>
        <w:t xml:space="preserve"> </w:t>
      </w:r>
      <w:r w:rsidRPr="00E962C0">
        <w:rPr>
          <w:rFonts w:asciiTheme="minorHAnsi" w:hAnsiTheme="minorHAnsi" w:cstheme="minorHAnsi"/>
          <w:b/>
          <w:color w:val="0070C0"/>
          <w:w w:val="105"/>
          <w:sz w:val="24"/>
          <w:szCs w:val="24"/>
          <w:u w:val="single"/>
        </w:rPr>
        <w:t>tematică</w:t>
      </w:r>
      <w:r w:rsidRPr="00E962C0">
        <w:rPr>
          <w:rFonts w:asciiTheme="minorHAnsi" w:hAnsiTheme="minorHAnsi" w:cstheme="minorHAnsi"/>
          <w:b/>
          <w:color w:val="0070C0"/>
          <w:spacing w:val="51"/>
          <w:w w:val="105"/>
          <w:sz w:val="24"/>
          <w:szCs w:val="24"/>
          <w:u w:val="single"/>
        </w:rPr>
        <w:t xml:space="preserve"> </w:t>
      </w:r>
      <w:r w:rsidRPr="00E962C0">
        <w:rPr>
          <w:rFonts w:asciiTheme="minorHAnsi" w:hAnsiTheme="minorHAnsi" w:cstheme="minorHAnsi"/>
          <w:b/>
          <w:color w:val="0070C0"/>
          <w:w w:val="105"/>
          <w:sz w:val="24"/>
          <w:szCs w:val="24"/>
          <w:u w:val="single"/>
        </w:rPr>
        <w:t>de</w:t>
      </w:r>
      <w:r w:rsidRPr="00E962C0">
        <w:rPr>
          <w:rFonts w:asciiTheme="minorHAnsi" w:hAnsiTheme="minorHAnsi" w:cstheme="minorHAnsi"/>
          <w:b/>
          <w:color w:val="0070C0"/>
          <w:spacing w:val="44"/>
          <w:w w:val="105"/>
          <w:sz w:val="24"/>
          <w:szCs w:val="24"/>
          <w:u w:val="single"/>
        </w:rPr>
        <w:t xml:space="preserve"> </w:t>
      </w:r>
      <w:r w:rsidRPr="00E962C0">
        <w:rPr>
          <w:rFonts w:asciiTheme="minorHAnsi" w:hAnsiTheme="minorHAnsi" w:cstheme="minorHAnsi"/>
          <w:b/>
          <w:color w:val="0070C0"/>
          <w:w w:val="105"/>
          <w:sz w:val="24"/>
          <w:szCs w:val="24"/>
          <w:u w:val="single"/>
        </w:rPr>
        <w:t>control</w:t>
      </w:r>
      <w:r w:rsidRPr="00E962C0">
        <w:rPr>
          <w:rFonts w:asciiTheme="minorHAnsi" w:hAnsiTheme="minorHAnsi" w:cstheme="minorHAnsi"/>
          <w:b/>
          <w:color w:val="0070C0"/>
          <w:spacing w:val="49"/>
          <w:w w:val="105"/>
          <w:sz w:val="24"/>
          <w:szCs w:val="24"/>
          <w:u w:val="single"/>
        </w:rPr>
        <w:t xml:space="preserve"> </w:t>
      </w:r>
      <w:r w:rsidRPr="00E962C0">
        <w:rPr>
          <w:rFonts w:asciiTheme="minorHAnsi" w:hAnsiTheme="minorHAnsi" w:cstheme="minorHAnsi"/>
          <w:b/>
          <w:color w:val="0070C0"/>
          <w:w w:val="105"/>
          <w:sz w:val="24"/>
          <w:szCs w:val="24"/>
          <w:u w:val="single"/>
        </w:rPr>
        <w:t>pentru</w:t>
      </w:r>
      <w:r w:rsidRPr="00E962C0">
        <w:rPr>
          <w:rFonts w:asciiTheme="minorHAnsi" w:hAnsiTheme="minorHAnsi" w:cstheme="minorHAnsi"/>
          <w:b/>
          <w:color w:val="0070C0"/>
          <w:spacing w:val="50"/>
          <w:w w:val="105"/>
          <w:sz w:val="24"/>
          <w:szCs w:val="24"/>
          <w:u w:val="single"/>
        </w:rPr>
        <w:t xml:space="preserve"> </w:t>
      </w:r>
      <w:r w:rsidRPr="00E962C0">
        <w:rPr>
          <w:rFonts w:asciiTheme="minorHAnsi" w:hAnsiTheme="minorHAnsi" w:cstheme="minorHAnsi"/>
          <w:b/>
          <w:color w:val="0070C0"/>
          <w:spacing w:val="-2"/>
          <w:w w:val="105"/>
          <w:sz w:val="24"/>
          <w:szCs w:val="24"/>
          <w:u w:val="single"/>
        </w:rPr>
        <w:t>verificarea</w:t>
      </w:r>
      <w:r w:rsidRPr="00E962C0">
        <w:rPr>
          <w:rFonts w:asciiTheme="minorHAnsi" w:hAnsiTheme="minorHAnsi" w:cstheme="minorHAnsi"/>
          <w:b/>
          <w:color w:val="0070C0"/>
          <w:sz w:val="24"/>
          <w:szCs w:val="24"/>
          <w:u w:val="single"/>
        </w:rPr>
        <w:t xml:space="preserve"> </w:t>
      </w:r>
      <w:r w:rsidRPr="00E962C0">
        <w:rPr>
          <w:rFonts w:asciiTheme="minorHAnsi" w:hAnsiTheme="minorHAnsi" w:cstheme="minorHAnsi"/>
          <w:b/>
          <w:color w:val="0070C0"/>
          <w:spacing w:val="-2"/>
          <w:w w:val="105"/>
          <w:sz w:val="24"/>
          <w:szCs w:val="24"/>
          <w:u w:val="single"/>
        </w:rPr>
        <w:t>spitalelor</w:t>
      </w:r>
      <w:r w:rsidRPr="00E962C0">
        <w:rPr>
          <w:rFonts w:asciiTheme="minorHAnsi" w:hAnsiTheme="minorHAnsi" w:cstheme="minorHAnsi"/>
          <w:b/>
          <w:color w:val="0070C0"/>
          <w:sz w:val="24"/>
          <w:szCs w:val="24"/>
          <w:u w:val="single"/>
        </w:rPr>
        <w:t xml:space="preserve"> </w:t>
      </w:r>
      <w:r w:rsidRPr="00E962C0">
        <w:rPr>
          <w:rFonts w:asciiTheme="minorHAnsi" w:hAnsiTheme="minorHAnsi" w:cstheme="minorHAnsi"/>
          <w:b/>
          <w:color w:val="0070C0"/>
          <w:spacing w:val="-2"/>
          <w:w w:val="105"/>
          <w:position w:val="1"/>
          <w:sz w:val="24"/>
          <w:szCs w:val="24"/>
          <w:u w:val="single"/>
        </w:rPr>
        <w:t>municipale și</w:t>
      </w:r>
      <w:r w:rsidRPr="00E962C0">
        <w:rPr>
          <w:rFonts w:asciiTheme="minorHAnsi" w:hAnsiTheme="minorHAnsi" w:cstheme="minorHAnsi"/>
          <w:b/>
          <w:color w:val="0070C0"/>
          <w:position w:val="2"/>
          <w:sz w:val="24"/>
          <w:szCs w:val="24"/>
          <w:u w:val="single"/>
        </w:rPr>
        <w:t xml:space="preserve"> orășenești </w:t>
      </w:r>
      <w:r w:rsidRPr="00E962C0">
        <w:rPr>
          <w:rFonts w:asciiTheme="minorHAnsi" w:hAnsiTheme="minorHAnsi" w:cstheme="minorHAnsi"/>
          <w:b/>
          <w:color w:val="0070C0"/>
          <w:spacing w:val="-2"/>
          <w:w w:val="105"/>
          <w:position w:val="2"/>
          <w:sz w:val="24"/>
          <w:szCs w:val="24"/>
          <w:u w:val="single"/>
        </w:rPr>
        <w:t xml:space="preserve">privind </w:t>
      </w:r>
      <w:r w:rsidRPr="00E962C0">
        <w:rPr>
          <w:rFonts w:asciiTheme="minorHAnsi" w:hAnsiTheme="minorHAnsi" w:cstheme="minorHAnsi"/>
          <w:b/>
          <w:color w:val="0070C0"/>
          <w:w w:val="105"/>
          <w:sz w:val="24"/>
          <w:szCs w:val="24"/>
          <w:u w:val="single"/>
        </w:rPr>
        <w:t>conformarea la legislația în vigoare și a</w:t>
      </w:r>
      <w:r w:rsidRPr="00E962C0">
        <w:rPr>
          <w:rFonts w:asciiTheme="minorHAnsi" w:hAnsiTheme="minorHAnsi" w:cstheme="minorHAnsi"/>
          <w:b/>
          <w:color w:val="0070C0"/>
          <w:sz w:val="24"/>
          <w:szCs w:val="24"/>
          <w:u w:val="single"/>
        </w:rPr>
        <w:t>cțiune</w:t>
      </w:r>
      <w:r w:rsidRPr="00E962C0">
        <w:rPr>
          <w:rFonts w:asciiTheme="minorHAnsi" w:hAnsiTheme="minorHAnsi" w:cstheme="minorHAnsi"/>
          <w:b/>
          <w:color w:val="0070C0"/>
          <w:spacing w:val="29"/>
          <w:w w:val="105"/>
          <w:position w:val="-1"/>
          <w:sz w:val="24"/>
          <w:szCs w:val="24"/>
          <w:u w:val="single"/>
        </w:rPr>
        <w:t xml:space="preserve"> </w:t>
      </w:r>
      <w:r w:rsidRPr="00E962C0">
        <w:rPr>
          <w:rFonts w:asciiTheme="minorHAnsi" w:hAnsiTheme="minorHAnsi" w:cstheme="minorHAnsi"/>
          <w:b/>
          <w:color w:val="0070C0"/>
          <w:spacing w:val="-2"/>
          <w:w w:val="105"/>
          <w:sz w:val="24"/>
          <w:szCs w:val="24"/>
          <w:u w:val="single"/>
        </w:rPr>
        <w:t>tematică</w:t>
      </w:r>
      <w:r w:rsidRPr="00E962C0">
        <w:rPr>
          <w:rFonts w:asciiTheme="minorHAnsi" w:hAnsiTheme="minorHAnsi" w:cstheme="minorHAnsi"/>
          <w:b/>
          <w:color w:val="0070C0"/>
          <w:sz w:val="24"/>
          <w:szCs w:val="24"/>
          <w:u w:val="single"/>
        </w:rPr>
        <w:t xml:space="preserve"> </w:t>
      </w:r>
      <w:r w:rsidRPr="00E962C0">
        <w:rPr>
          <w:rFonts w:asciiTheme="minorHAnsi" w:hAnsiTheme="minorHAnsi" w:cstheme="minorHAnsi"/>
          <w:b/>
          <w:color w:val="0070C0"/>
          <w:w w:val="105"/>
          <w:sz w:val="24"/>
          <w:szCs w:val="24"/>
          <w:u w:val="single"/>
        </w:rPr>
        <w:t>de</w:t>
      </w:r>
      <w:r w:rsidRPr="00E962C0">
        <w:rPr>
          <w:rFonts w:asciiTheme="minorHAnsi" w:hAnsiTheme="minorHAnsi" w:cstheme="minorHAnsi"/>
          <w:b/>
          <w:color w:val="0070C0"/>
          <w:spacing w:val="24"/>
          <w:w w:val="105"/>
          <w:sz w:val="24"/>
          <w:szCs w:val="24"/>
          <w:u w:val="single"/>
        </w:rPr>
        <w:t xml:space="preserve"> </w:t>
      </w:r>
      <w:r w:rsidRPr="00E962C0">
        <w:rPr>
          <w:rFonts w:asciiTheme="minorHAnsi" w:hAnsiTheme="minorHAnsi" w:cstheme="minorHAnsi"/>
          <w:b/>
          <w:color w:val="0070C0"/>
          <w:w w:val="105"/>
          <w:sz w:val="24"/>
          <w:szCs w:val="24"/>
          <w:u w:val="single"/>
        </w:rPr>
        <w:t>control</w:t>
      </w:r>
      <w:r w:rsidRPr="00E962C0">
        <w:rPr>
          <w:rFonts w:asciiTheme="minorHAnsi" w:hAnsiTheme="minorHAnsi" w:cstheme="minorHAnsi"/>
          <w:b/>
          <w:color w:val="0070C0"/>
          <w:spacing w:val="27"/>
          <w:w w:val="105"/>
          <w:sz w:val="24"/>
          <w:szCs w:val="24"/>
          <w:u w:val="single"/>
        </w:rPr>
        <w:t xml:space="preserve"> </w:t>
      </w:r>
      <w:r w:rsidRPr="00E962C0">
        <w:rPr>
          <w:rFonts w:asciiTheme="minorHAnsi" w:hAnsiTheme="minorHAnsi" w:cstheme="minorHAnsi"/>
          <w:b/>
          <w:color w:val="0070C0"/>
          <w:w w:val="105"/>
          <w:sz w:val="24"/>
          <w:szCs w:val="24"/>
          <w:u w:val="single"/>
        </w:rPr>
        <w:t>privind</w:t>
      </w:r>
      <w:r w:rsidRPr="00E962C0">
        <w:rPr>
          <w:rFonts w:asciiTheme="minorHAnsi" w:hAnsiTheme="minorHAnsi" w:cstheme="minorHAnsi"/>
          <w:b/>
          <w:color w:val="0070C0"/>
          <w:spacing w:val="30"/>
          <w:w w:val="105"/>
          <w:sz w:val="24"/>
          <w:szCs w:val="24"/>
          <w:u w:val="single"/>
        </w:rPr>
        <w:t xml:space="preserve"> </w:t>
      </w:r>
      <w:r w:rsidRPr="00E962C0">
        <w:rPr>
          <w:rFonts w:asciiTheme="minorHAnsi" w:hAnsiTheme="minorHAnsi" w:cstheme="minorHAnsi"/>
          <w:b/>
          <w:color w:val="0070C0"/>
          <w:spacing w:val="-2"/>
          <w:w w:val="105"/>
          <w:sz w:val="24"/>
          <w:szCs w:val="24"/>
          <w:u w:val="single"/>
        </w:rPr>
        <w:t>privind</w:t>
      </w:r>
      <w:r w:rsidRPr="00E962C0">
        <w:rPr>
          <w:rFonts w:asciiTheme="minorHAnsi" w:hAnsiTheme="minorHAnsi" w:cstheme="minorHAnsi"/>
          <w:b/>
          <w:color w:val="0070C0"/>
          <w:sz w:val="24"/>
          <w:szCs w:val="24"/>
          <w:u w:val="single"/>
        </w:rPr>
        <w:t xml:space="preserve"> </w:t>
      </w:r>
      <w:r w:rsidRPr="00E962C0">
        <w:rPr>
          <w:rFonts w:asciiTheme="minorHAnsi" w:hAnsiTheme="minorHAnsi" w:cstheme="minorHAnsi"/>
          <w:b/>
          <w:color w:val="0070C0"/>
          <w:w w:val="105"/>
          <w:sz w:val="24"/>
          <w:szCs w:val="24"/>
          <w:u w:val="single"/>
        </w:rPr>
        <w:t>gestionarea</w:t>
      </w:r>
      <w:r w:rsidRPr="00E962C0">
        <w:rPr>
          <w:rFonts w:asciiTheme="minorHAnsi" w:hAnsiTheme="minorHAnsi" w:cstheme="minorHAnsi"/>
          <w:b/>
          <w:color w:val="0070C0"/>
          <w:spacing w:val="40"/>
          <w:w w:val="105"/>
          <w:sz w:val="24"/>
          <w:szCs w:val="24"/>
          <w:u w:val="single"/>
        </w:rPr>
        <w:t xml:space="preserve"> </w:t>
      </w:r>
      <w:r w:rsidRPr="00E962C0">
        <w:rPr>
          <w:rFonts w:asciiTheme="minorHAnsi" w:hAnsiTheme="minorHAnsi" w:cstheme="minorHAnsi"/>
          <w:b/>
          <w:color w:val="0070C0"/>
          <w:w w:val="105"/>
          <w:sz w:val="24"/>
          <w:szCs w:val="24"/>
          <w:u w:val="single"/>
        </w:rPr>
        <w:t>deșeurilor</w:t>
      </w:r>
      <w:r w:rsidRPr="00E962C0">
        <w:rPr>
          <w:rFonts w:asciiTheme="minorHAnsi" w:hAnsiTheme="minorHAnsi" w:cstheme="minorHAnsi"/>
          <w:b/>
          <w:color w:val="0070C0"/>
          <w:spacing w:val="35"/>
          <w:w w:val="105"/>
          <w:sz w:val="24"/>
          <w:szCs w:val="24"/>
          <w:u w:val="single"/>
        </w:rPr>
        <w:t xml:space="preserve"> </w:t>
      </w:r>
      <w:r w:rsidRPr="00E962C0">
        <w:rPr>
          <w:rFonts w:asciiTheme="minorHAnsi" w:hAnsiTheme="minorHAnsi" w:cstheme="minorHAnsi"/>
          <w:b/>
          <w:color w:val="0070C0"/>
          <w:w w:val="105"/>
          <w:sz w:val="24"/>
          <w:szCs w:val="24"/>
          <w:u w:val="single"/>
        </w:rPr>
        <w:t>rezultate</w:t>
      </w:r>
      <w:r w:rsidRPr="00E962C0">
        <w:rPr>
          <w:rFonts w:asciiTheme="minorHAnsi" w:hAnsiTheme="minorHAnsi" w:cstheme="minorHAnsi"/>
          <w:b/>
          <w:color w:val="0070C0"/>
          <w:spacing w:val="36"/>
          <w:w w:val="105"/>
          <w:sz w:val="24"/>
          <w:szCs w:val="24"/>
          <w:u w:val="single"/>
        </w:rPr>
        <w:t xml:space="preserve"> </w:t>
      </w:r>
      <w:r w:rsidRPr="00E962C0">
        <w:rPr>
          <w:rFonts w:asciiTheme="minorHAnsi" w:hAnsiTheme="minorHAnsi" w:cstheme="minorHAnsi"/>
          <w:b/>
          <w:color w:val="0070C0"/>
          <w:w w:val="105"/>
          <w:sz w:val="24"/>
          <w:szCs w:val="24"/>
          <w:u w:val="single"/>
        </w:rPr>
        <w:t>din</w:t>
      </w:r>
      <w:r w:rsidRPr="00E962C0">
        <w:rPr>
          <w:rFonts w:asciiTheme="minorHAnsi" w:hAnsiTheme="minorHAnsi" w:cstheme="minorHAnsi"/>
          <w:b/>
          <w:color w:val="0070C0"/>
          <w:spacing w:val="34"/>
          <w:w w:val="105"/>
          <w:sz w:val="24"/>
          <w:szCs w:val="24"/>
          <w:u w:val="single"/>
        </w:rPr>
        <w:t xml:space="preserve"> </w:t>
      </w:r>
      <w:r w:rsidRPr="00E962C0">
        <w:rPr>
          <w:rFonts w:asciiTheme="minorHAnsi" w:hAnsiTheme="minorHAnsi" w:cstheme="minorHAnsi"/>
          <w:b/>
          <w:color w:val="0070C0"/>
          <w:w w:val="105"/>
          <w:sz w:val="24"/>
          <w:szCs w:val="24"/>
          <w:u w:val="single"/>
        </w:rPr>
        <w:t>activitățile medicale în spitale municipale și</w:t>
      </w:r>
      <w:r w:rsidRPr="00E962C0">
        <w:rPr>
          <w:rFonts w:asciiTheme="minorHAnsi" w:hAnsiTheme="minorHAnsi" w:cstheme="minorHAnsi"/>
          <w:b/>
          <w:color w:val="0070C0"/>
          <w:spacing w:val="-1"/>
          <w:w w:val="105"/>
          <w:sz w:val="24"/>
          <w:szCs w:val="24"/>
          <w:u w:val="single"/>
        </w:rPr>
        <w:t xml:space="preserve"> </w:t>
      </w:r>
      <w:r w:rsidRPr="00E962C0">
        <w:rPr>
          <w:rFonts w:asciiTheme="minorHAnsi" w:hAnsiTheme="minorHAnsi" w:cstheme="minorHAnsi"/>
          <w:b/>
          <w:color w:val="0070C0"/>
          <w:w w:val="105"/>
          <w:sz w:val="24"/>
          <w:szCs w:val="24"/>
          <w:u w:val="single"/>
        </w:rPr>
        <w:t>orășenești.</w:t>
      </w:r>
    </w:p>
    <w:p w:rsidR="00877A1B" w:rsidRPr="00E962C0" w:rsidRDefault="00877A1B" w:rsidP="00270D82">
      <w:pPr>
        <w:pStyle w:val="TableParagraph"/>
        <w:spacing w:before="14" w:line="276" w:lineRule="auto"/>
        <w:ind w:right="77"/>
        <w:rPr>
          <w:rFonts w:asciiTheme="minorHAnsi" w:hAnsiTheme="minorHAnsi" w:cstheme="minorHAnsi"/>
          <w:b/>
          <w:color w:val="0070C0"/>
          <w:sz w:val="24"/>
          <w:szCs w:val="24"/>
          <w:u w:val="single"/>
        </w:rPr>
      </w:pP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B050"/>
        </w:rPr>
        <w:tab/>
      </w:r>
      <w:r w:rsidRPr="00E962C0">
        <w:rPr>
          <w:rFonts w:asciiTheme="minorHAnsi" w:hAnsiTheme="minorHAnsi" w:cstheme="minorHAnsi"/>
          <w:color w:val="000000"/>
        </w:rPr>
        <w:t>Acțiunea tematică de control privind verificarea respectării conformității spitalelor municipale și orășenești s-a desfășurat în perioada 16.05.2022-16.06.2022.</w:t>
      </w:r>
    </w:p>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ab/>
        <w:t>Au fost verificate următoarele unități sanitare:</w:t>
      </w:r>
    </w:p>
    <w:p w:rsidR="00877A1B" w:rsidRPr="00E962C0" w:rsidRDefault="00877A1B" w:rsidP="00270D82">
      <w:pPr>
        <w:spacing w:line="276" w:lineRule="auto"/>
        <w:rPr>
          <w:rFonts w:asciiTheme="minorHAnsi" w:hAnsiTheme="minorHAnsi" w:cstheme="minorHAnsi"/>
          <w:color w:val="000000"/>
        </w:rPr>
      </w:pPr>
    </w:p>
    <w:p w:rsidR="00877A1B" w:rsidRPr="00E962C0" w:rsidRDefault="00877A1B" w:rsidP="00270D82">
      <w:pPr>
        <w:spacing w:line="276" w:lineRule="auto"/>
        <w:rPr>
          <w:rFonts w:asciiTheme="minorHAnsi" w:hAnsiTheme="minorHAnsi" w:cstheme="minorHAnsi"/>
          <w:color w:val="000000"/>
        </w:rPr>
      </w:pPr>
    </w:p>
    <w:p w:rsidR="00877A1B" w:rsidRPr="00E962C0" w:rsidRDefault="00877A1B" w:rsidP="00270D82">
      <w:pPr>
        <w:spacing w:line="276" w:lineRule="auto"/>
        <w:rPr>
          <w:rFonts w:asciiTheme="minorHAnsi" w:hAnsiTheme="minorHAnsi" w:cstheme="minorHAnsi"/>
          <w:color w:val="000000"/>
        </w:rPr>
      </w:pPr>
    </w:p>
    <w:p w:rsidR="00877A1B" w:rsidRPr="00E962C0" w:rsidRDefault="00877A1B" w:rsidP="00270D82">
      <w:pPr>
        <w:pStyle w:val="ListParagraph"/>
        <w:numPr>
          <w:ilvl w:val="0"/>
          <w:numId w:val="119"/>
        </w:numPr>
        <w:shd w:val="clear" w:color="auto" w:fill="FFFFFF"/>
        <w:spacing w:before="100" w:beforeAutospacing="1" w:after="100" w:afterAutospacing="1"/>
        <w:jc w:val="both"/>
        <w:outlineLvl w:val="0"/>
        <w:rPr>
          <w:rFonts w:asciiTheme="minorHAnsi" w:hAnsiTheme="minorHAnsi" w:cstheme="minorHAnsi"/>
          <w:bCs/>
          <w:color w:val="000000"/>
          <w:kern w:val="36"/>
          <w:szCs w:val="24"/>
        </w:rPr>
      </w:pPr>
      <w:r w:rsidRPr="00E962C0">
        <w:rPr>
          <w:rFonts w:asciiTheme="minorHAnsi" w:hAnsiTheme="minorHAnsi" w:cstheme="minorHAnsi"/>
          <w:b/>
          <w:bCs/>
          <w:color w:val="000000"/>
          <w:kern w:val="36"/>
          <w:szCs w:val="24"/>
        </w:rPr>
        <w:t xml:space="preserve">SPITAL ORĂȘENESC INEU- </w:t>
      </w:r>
      <w:r w:rsidRPr="00E962C0">
        <w:rPr>
          <w:rFonts w:asciiTheme="minorHAnsi" w:hAnsiTheme="minorHAnsi" w:cstheme="minorHAnsi"/>
          <w:bCs/>
          <w:color w:val="000000"/>
          <w:kern w:val="36"/>
          <w:szCs w:val="24"/>
        </w:rPr>
        <w:t>Loc. Ineu, str. Republicii, nr. 2</w:t>
      </w:r>
    </w:p>
    <w:p w:rsidR="00877A1B" w:rsidRPr="00E962C0" w:rsidRDefault="00877A1B" w:rsidP="00270D82">
      <w:pPr>
        <w:pStyle w:val="ListParagraph"/>
        <w:numPr>
          <w:ilvl w:val="0"/>
          <w:numId w:val="120"/>
        </w:numPr>
        <w:jc w:val="both"/>
        <w:rPr>
          <w:rFonts w:asciiTheme="minorHAnsi" w:hAnsiTheme="minorHAnsi" w:cstheme="minorHAnsi"/>
          <w:color w:val="000000"/>
          <w:szCs w:val="24"/>
        </w:rPr>
      </w:pPr>
      <w:r w:rsidRPr="00E962C0">
        <w:rPr>
          <w:rFonts w:asciiTheme="minorHAnsi" w:hAnsiTheme="minorHAnsi" w:cstheme="minorHAnsi"/>
          <w:bCs/>
          <w:color w:val="000000"/>
          <w:kern w:val="36"/>
          <w:szCs w:val="24"/>
        </w:rPr>
        <w:t>Unitatea funcționează în baza ASF nr. 173/23.09.2019, vizată în 15.09.2021, cu un număr de 110 paturi spitalizare continuă, 7 paturi spitalizare de zi, 2 paturi pentru însoțitori</w:t>
      </w:r>
    </w:p>
    <w:p w:rsidR="00877A1B" w:rsidRPr="00E962C0" w:rsidRDefault="00877A1B" w:rsidP="00270D82">
      <w:pPr>
        <w:pStyle w:val="ListParagraph"/>
        <w:numPr>
          <w:ilvl w:val="0"/>
          <w:numId w:val="120"/>
        </w:numPr>
        <w:jc w:val="both"/>
        <w:rPr>
          <w:rFonts w:asciiTheme="minorHAnsi" w:hAnsiTheme="minorHAnsi" w:cstheme="minorHAnsi"/>
          <w:color w:val="000000"/>
          <w:szCs w:val="24"/>
        </w:rPr>
      </w:pPr>
      <w:r w:rsidRPr="00E962C0">
        <w:rPr>
          <w:rFonts w:asciiTheme="minorHAnsi" w:hAnsiTheme="minorHAnsi" w:cstheme="minorHAnsi"/>
          <w:bCs/>
          <w:color w:val="000000"/>
          <w:kern w:val="36"/>
          <w:szCs w:val="24"/>
        </w:rPr>
        <w:t>Au fost respectate termenele  din Programul cadru de conformare Anexa la ASF nr. 173/23.09.2019, asumate de către unitatea sanitară</w:t>
      </w:r>
    </w:p>
    <w:p w:rsidR="00877A1B" w:rsidRPr="00E962C0" w:rsidRDefault="00877A1B" w:rsidP="00270D82">
      <w:pPr>
        <w:pStyle w:val="ListParagraph"/>
        <w:numPr>
          <w:ilvl w:val="0"/>
          <w:numId w:val="120"/>
        </w:numPr>
        <w:jc w:val="both"/>
        <w:rPr>
          <w:rFonts w:asciiTheme="minorHAnsi" w:hAnsiTheme="minorHAnsi" w:cstheme="minorHAnsi"/>
          <w:color w:val="000000"/>
          <w:szCs w:val="24"/>
        </w:rPr>
      </w:pPr>
      <w:r w:rsidRPr="00E962C0">
        <w:rPr>
          <w:rFonts w:asciiTheme="minorHAnsi" w:hAnsiTheme="minorHAnsi" w:cstheme="minorHAnsi"/>
          <w:bCs/>
          <w:color w:val="000000"/>
          <w:kern w:val="36"/>
          <w:szCs w:val="24"/>
        </w:rPr>
        <w:t>Au fost respectate prevederile Ordinului M.S.nr. 1761/2021 pentru aprobarea Normelor tehnice privind curățarea, dezinfecția și sterilizarea în unitățile sanitare publice și private, evaluarea eficacității procedurilor de curățenie și dezinfecție efectuate în cadrul acestora, procedurile recomandate pentru dezinfecția mâinilor în funcție de nivelul de risc, precum și metodele de evaluare a derulärii procesului de sterilizare</w:t>
      </w:r>
    </w:p>
    <w:p w:rsidR="00877A1B" w:rsidRPr="00E962C0" w:rsidRDefault="00877A1B" w:rsidP="00270D82">
      <w:pPr>
        <w:pStyle w:val="ListParagraph"/>
        <w:numPr>
          <w:ilvl w:val="0"/>
          <w:numId w:val="120"/>
        </w:numPr>
        <w:jc w:val="both"/>
        <w:rPr>
          <w:rFonts w:asciiTheme="minorHAnsi" w:hAnsiTheme="minorHAnsi" w:cstheme="minorHAnsi"/>
          <w:color w:val="000000"/>
          <w:szCs w:val="24"/>
        </w:rPr>
      </w:pPr>
      <w:r w:rsidRPr="00E962C0">
        <w:rPr>
          <w:rFonts w:asciiTheme="minorHAnsi" w:hAnsiTheme="minorHAnsi" w:cstheme="minorHAnsi"/>
          <w:color w:val="000000"/>
          <w:szCs w:val="24"/>
        </w:rPr>
        <w:t>Se respectă modul de colectare, ambalare, stocare temporară, transport, tratatare și eliminare, evidență deșeuri, conform prevederilor Ordinului nr. 1226/2012</w:t>
      </w:r>
    </w:p>
    <w:p w:rsidR="00877A1B" w:rsidRPr="00E962C0" w:rsidRDefault="00877A1B" w:rsidP="00270D82">
      <w:pPr>
        <w:pStyle w:val="ListParagraph"/>
        <w:numPr>
          <w:ilvl w:val="0"/>
          <w:numId w:val="120"/>
        </w:numPr>
        <w:spacing w:after="160"/>
        <w:jc w:val="both"/>
        <w:rPr>
          <w:rFonts w:asciiTheme="minorHAnsi" w:hAnsiTheme="minorHAnsi" w:cstheme="minorHAnsi"/>
          <w:color w:val="000000"/>
          <w:szCs w:val="24"/>
        </w:rPr>
      </w:pPr>
      <w:r w:rsidRPr="00E962C0">
        <w:rPr>
          <w:rFonts w:asciiTheme="minorHAnsi" w:hAnsiTheme="minorHAnsi" w:cstheme="minorHAnsi"/>
          <w:color w:val="000000"/>
          <w:szCs w:val="24"/>
        </w:rPr>
        <w:t>Au fost aplicate 3 sancțiuni contravenționale, din care 1 avertisment și 2 amenzi, în valoare de 2000 lei, după cum urmează:</w:t>
      </w:r>
    </w:p>
    <w:p w:rsidR="00877A1B" w:rsidRPr="00E962C0" w:rsidRDefault="00877A1B" w:rsidP="00270D82">
      <w:pPr>
        <w:pStyle w:val="ListParagraph"/>
        <w:numPr>
          <w:ilvl w:val="0"/>
          <w:numId w:val="121"/>
        </w:numPr>
        <w:shd w:val="clear" w:color="auto" w:fill="FFFFFF"/>
        <w:tabs>
          <w:tab w:val="left" w:pos="1134"/>
        </w:tabs>
        <w:spacing w:before="100" w:beforeAutospacing="1" w:after="100" w:afterAutospacing="1"/>
        <w:ind w:left="567" w:firstLine="142"/>
        <w:jc w:val="both"/>
        <w:outlineLvl w:val="0"/>
        <w:rPr>
          <w:rFonts w:asciiTheme="minorHAnsi" w:hAnsiTheme="minorHAnsi" w:cstheme="minorHAnsi"/>
          <w:bCs/>
          <w:color w:val="000000"/>
          <w:kern w:val="36"/>
          <w:szCs w:val="24"/>
        </w:rPr>
      </w:pPr>
      <w:r w:rsidRPr="00E962C0">
        <w:rPr>
          <w:rFonts w:asciiTheme="minorHAnsi" w:hAnsiTheme="minorHAnsi" w:cstheme="minorHAnsi"/>
          <w:bCs/>
          <w:color w:val="000000"/>
          <w:szCs w:val="24"/>
        </w:rPr>
        <w:t>Amendă contravențională bucătăresei  -  persoană fizică, conform HG nr. 857/2011, art. 42, lit. B, în cuantum de 800 lei pentru nerespectarea obligației privind verificarea zilnică a stării de igienă individuale și de sănătate a angajaților</w:t>
      </w:r>
      <w:r w:rsidRPr="00E962C0">
        <w:rPr>
          <w:rFonts w:asciiTheme="minorHAnsi" w:hAnsiTheme="minorHAnsi" w:cstheme="minorHAnsi"/>
          <w:bCs/>
          <w:color w:val="000000"/>
          <w:kern w:val="36"/>
          <w:szCs w:val="24"/>
        </w:rPr>
        <w:t>- personalul angajat are cursuri de formare profesională și instruire cu noțiuni fundamentale de igienă și control medical periodic efectuat;</w:t>
      </w:r>
    </w:p>
    <w:p w:rsidR="00877A1B" w:rsidRPr="00E962C0" w:rsidRDefault="00877A1B" w:rsidP="00270D82">
      <w:pPr>
        <w:pStyle w:val="ListParagraph"/>
        <w:numPr>
          <w:ilvl w:val="0"/>
          <w:numId w:val="121"/>
        </w:numPr>
        <w:shd w:val="clear" w:color="auto" w:fill="FFFFFF"/>
        <w:spacing w:before="100" w:beforeAutospacing="1" w:after="100" w:afterAutospacing="1"/>
        <w:ind w:left="567" w:firstLine="0"/>
        <w:jc w:val="both"/>
        <w:outlineLvl w:val="0"/>
        <w:rPr>
          <w:rFonts w:asciiTheme="minorHAnsi" w:hAnsiTheme="minorHAnsi" w:cstheme="minorHAnsi"/>
          <w:bCs/>
          <w:color w:val="000000"/>
          <w:kern w:val="36"/>
          <w:szCs w:val="24"/>
        </w:rPr>
      </w:pPr>
      <w:r w:rsidRPr="00E962C0">
        <w:rPr>
          <w:rFonts w:asciiTheme="minorHAnsi" w:hAnsiTheme="minorHAnsi" w:cstheme="minorHAnsi"/>
          <w:bCs/>
          <w:color w:val="000000"/>
          <w:szCs w:val="24"/>
        </w:rPr>
        <w:t xml:space="preserve">      Amendă contravențională infirmierei  -  persoană fizică, conform HG nr. 857/2011, art. 31, lit. d, în cuantum de 1200 lei pentru nerespectarea condițiilor de depozitare temporară a deșeurilor provenite din activitățile medicale, în conformitate cu reglementările legale în vigoare;</w:t>
      </w:r>
    </w:p>
    <w:p w:rsidR="00877A1B" w:rsidRPr="00E962C0" w:rsidRDefault="00877A1B" w:rsidP="00270D82">
      <w:pPr>
        <w:pStyle w:val="ListParagraph"/>
        <w:numPr>
          <w:ilvl w:val="0"/>
          <w:numId w:val="121"/>
        </w:numPr>
        <w:shd w:val="clear" w:color="auto" w:fill="FFFFFF"/>
        <w:spacing w:before="100" w:beforeAutospacing="1" w:after="100" w:afterAutospacing="1"/>
        <w:ind w:left="567" w:firstLine="0"/>
        <w:jc w:val="both"/>
        <w:outlineLvl w:val="0"/>
        <w:rPr>
          <w:rFonts w:asciiTheme="minorHAnsi" w:hAnsiTheme="minorHAnsi" w:cstheme="minorHAnsi"/>
          <w:bCs/>
          <w:color w:val="000000"/>
          <w:kern w:val="36"/>
          <w:szCs w:val="24"/>
        </w:rPr>
      </w:pPr>
      <w:r w:rsidRPr="00E962C0">
        <w:rPr>
          <w:rFonts w:asciiTheme="minorHAnsi" w:hAnsiTheme="minorHAnsi" w:cstheme="minorHAnsi"/>
          <w:bCs/>
          <w:color w:val="000000"/>
          <w:szCs w:val="24"/>
        </w:rPr>
        <w:t xml:space="preserve"> Avertisment medicului epidemiolog - persoană fizică, conform OG nr. 2/2001, art. 5,7, pct. 2 pentru că la verificarea prin sondaj au fost identificate documente, ale pacienților, neînsoțite de documente de trasabilitate a instrumentarului.</w:t>
      </w:r>
    </w:p>
    <w:p w:rsidR="00877A1B" w:rsidRPr="00E962C0" w:rsidRDefault="00877A1B" w:rsidP="00270D82">
      <w:pPr>
        <w:pStyle w:val="ListParagraph"/>
        <w:shd w:val="clear" w:color="auto" w:fill="FFFFFF"/>
        <w:spacing w:before="100" w:beforeAutospacing="1" w:after="100" w:afterAutospacing="1"/>
        <w:ind w:left="567"/>
        <w:jc w:val="both"/>
        <w:outlineLvl w:val="0"/>
        <w:rPr>
          <w:rFonts w:asciiTheme="minorHAnsi" w:hAnsiTheme="minorHAnsi" w:cstheme="minorHAnsi"/>
          <w:bCs/>
          <w:color w:val="000000"/>
          <w:kern w:val="36"/>
          <w:szCs w:val="24"/>
        </w:rPr>
      </w:pPr>
    </w:p>
    <w:p w:rsidR="00877A1B" w:rsidRPr="00E962C0" w:rsidRDefault="00877A1B" w:rsidP="00270D82">
      <w:pPr>
        <w:pStyle w:val="ListParagraph"/>
        <w:numPr>
          <w:ilvl w:val="0"/>
          <w:numId w:val="119"/>
        </w:numPr>
        <w:shd w:val="clear" w:color="auto" w:fill="FFFFFF"/>
        <w:spacing w:before="100" w:beforeAutospacing="1" w:after="100" w:afterAutospacing="1"/>
        <w:jc w:val="both"/>
        <w:outlineLvl w:val="0"/>
        <w:rPr>
          <w:rFonts w:asciiTheme="minorHAnsi" w:hAnsiTheme="minorHAnsi" w:cstheme="minorHAnsi"/>
          <w:bCs/>
          <w:color w:val="000000"/>
          <w:kern w:val="36"/>
          <w:szCs w:val="24"/>
        </w:rPr>
      </w:pPr>
      <w:r w:rsidRPr="00E962C0">
        <w:rPr>
          <w:rFonts w:asciiTheme="minorHAnsi" w:hAnsiTheme="minorHAnsi" w:cstheme="minorHAnsi"/>
          <w:b/>
          <w:bCs/>
          <w:color w:val="000000"/>
          <w:kern w:val="36"/>
          <w:szCs w:val="24"/>
        </w:rPr>
        <w:t>SPITAL ORĂȘENESC LIPOVA-</w:t>
      </w:r>
      <w:r w:rsidRPr="00E962C0">
        <w:rPr>
          <w:rFonts w:asciiTheme="minorHAnsi" w:hAnsiTheme="minorHAnsi" w:cstheme="minorHAnsi"/>
          <w:bCs/>
          <w:color w:val="000000"/>
          <w:kern w:val="36"/>
          <w:szCs w:val="24"/>
        </w:rPr>
        <w:t xml:space="preserve"> Loc. Lipova, str. Autel Vânătu, nr. 11</w:t>
      </w:r>
    </w:p>
    <w:p w:rsidR="00877A1B" w:rsidRPr="00E962C0" w:rsidRDefault="00877A1B" w:rsidP="00270D82">
      <w:pPr>
        <w:pStyle w:val="ListParagraph"/>
        <w:numPr>
          <w:ilvl w:val="0"/>
          <w:numId w:val="122"/>
        </w:numPr>
        <w:jc w:val="both"/>
        <w:rPr>
          <w:rFonts w:asciiTheme="minorHAnsi" w:hAnsiTheme="minorHAnsi" w:cstheme="minorHAnsi"/>
          <w:color w:val="000000"/>
          <w:szCs w:val="24"/>
        </w:rPr>
      </w:pPr>
      <w:r w:rsidRPr="00E962C0">
        <w:rPr>
          <w:rFonts w:asciiTheme="minorHAnsi" w:hAnsiTheme="minorHAnsi" w:cstheme="minorHAnsi"/>
          <w:bCs/>
          <w:color w:val="000000"/>
          <w:kern w:val="36"/>
          <w:szCs w:val="24"/>
        </w:rPr>
        <w:t>Unitatea funcționează în baza ASF nr. 133/29.08.2018, vizată în 21.07.2021, cu un număr de 110 paturi spitalizare continuă, din care 15 paturi suspendate temporar</w:t>
      </w:r>
    </w:p>
    <w:p w:rsidR="00877A1B" w:rsidRPr="00E962C0" w:rsidRDefault="00877A1B" w:rsidP="00270D82">
      <w:pPr>
        <w:pStyle w:val="ListParagraph"/>
        <w:numPr>
          <w:ilvl w:val="0"/>
          <w:numId w:val="122"/>
        </w:numPr>
        <w:jc w:val="both"/>
        <w:rPr>
          <w:rFonts w:asciiTheme="minorHAnsi" w:hAnsiTheme="minorHAnsi" w:cstheme="minorHAnsi"/>
          <w:color w:val="000000"/>
          <w:szCs w:val="24"/>
        </w:rPr>
      </w:pPr>
      <w:r w:rsidRPr="00E962C0">
        <w:rPr>
          <w:rFonts w:asciiTheme="minorHAnsi" w:hAnsiTheme="minorHAnsi" w:cstheme="minorHAnsi"/>
          <w:bCs/>
          <w:color w:val="000000"/>
          <w:kern w:val="36"/>
          <w:szCs w:val="24"/>
        </w:rPr>
        <w:t>Au fost respectate prevederile Ordinului M.S.nr. 1761/2021 pentru aprobarea Normelor tehnice privind curățarea, dezinfecția și sterilizarea în unitățile sanitare publice și private, evaluarea eficacității procedurilor de curățenie și dezinfecție efectuate în cadrul acestora, procedurile recomandate pentru dezinfecția mâinilor în funcție de nivelul de risc, precum și metodele de evaluare a derulärii procesului de sterilizare</w:t>
      </w:r>
    </w:p>
    <w:p w:rsidR="00877A1B" w:rsidRPr="00E962C0" w:rsidRDefault="00877A1B" w:rsidP="00270D82">
      <w:pPr>
        <w:pStyle w:val="ListParagraph"/>
        <w:numPr>
          <w:ilvl w:val="0"/>
          <w:numId w:val="122"/>
        </w:numPr>
        <w:shd w:val="clear" w:color="auto" w:fill="FFFFFF"/>
        <w:spacing w:before="100" w:beforeAutospacing="1" w:after="100" w:afterAutospacing="1"/>
        <w:jc w:val="both"/>
        <w:outlineLvl w:val="0"/>
        <w:rPr>
          <w:rFonts w:asciiTheme="minorHAnsi" w:hAnsiTheme="minorHAnsi" w:cstheme="minorHAnsi"/>
          <w:bCs/>
          <w:color w:val="000000"/>
          <w:kern w:val="36"/>
          <w:szCs w:val="24"/>
        </w:rPr>
      </w:pPr>
      <w:r w:rsidRPr="00E962C0">
        <w:rPr>
          <w:rFonts w:asciiTheme="minorHAnsi" w:hAnsiTheme="minorHAnsi" w:cstheme="minorHAnsi"/>
          <w:bCs/>
          <w:color w:val="000000"/>
          <w:kern w:val="36"/>
          <w:szCs w:val="24"/>
        </w:rPr>
        <w:t>Este întocmit, dar nu se respectă în totalitate Planul de autocontrol microbiologic, au fost verificate numărul de probe/lună, în lunile martie și aprilie nu corespunde numărul de probe propuse și numărul de probe prelevate. Pentru neconformitățile constatate, a fost aplicat avertisment, medicului epidemiolog, conform prevederilor OUG nr. 2, 2001, art. 5-7.</w:t>
      </w:r>
    </w:p>
    <w:p w:rsidR="00877A1B" w:rsidRPr="00E962C0" w:rsidRDefault="00877A1B" w:rsidP="00270D82">
      <w:pPr>
        <w:pStyle w:val="ListParagraph"/>
        <w:numPr>
          <w:ilvl w:val="0"/>
          <w:numId w:val="122"/>
        </w:numPr>
        <w:jc w:val="both"/>
        <w:rPr>
          <w:rFonts w:asciiTheme="minorHAnsi" w:hAnsiTheme="minorHAnsi" w:cstheme="minorHAnsi"/>
          <w:color w:val="000000"/>
          <w:szCs w:val="24"/>
        </w:rPr>
      </w:pPr>
      <w:r w:rsidRPr="00E962C0">
        <w:rPr>
          <w:rFonts w:asciiTheme="minorHAnsi" w:hAnsiTheme="minorHAnsi" w:cstheme="minorHAnsi"/>
          <w:color w:val="000000"/>
          <w:szCs w:val="24"/>
        </w:rPr>
        <w:t>Se respectă modul de colectare, ambalare, stocare temporară, transport, tratatare și eliminare, evidență deșeuri, conform prevederilor Ordinului nr. 1226/2012</w:t>
      </w:r>
    </w:p>
    <w:p w:rsidR="00877A1B" w:rsidRPr="00E962C0" w:rsidRDefault="00877A1B" w:rsidP="00270D82">
      <w:pPr>
        <w:spacing w:line="276" w:lineRule="auto"/>
        <w:jc w:val="both"/>
        <w:rPr>
          <w:rFonts w:asciiTheme="minorHAnsi" w:hAnsiTheme="minorHAnsi" w:cstheme="minorHAnsi"/>
          <w:i/>
          <w:color w:val="000000"/>
        </w:rPr>
      </w:pPr>
      <w:r w:rsidRPr="00E962C0">
        <w:rPr>
          <w:rFonts w:asciiTheme="minorHAnsi" w:hAnsiTheme="minorHAnsi" w:cstheme="minorHAnsi"/>
          <w:i/>
          <w:color w:val="000000"/>
        </w:rPr>
        <w:tab/>
        <w:t>Neconformități constatate:</w:t>
      </w:r>
    </w:p>
    <w:p w:rsidR="00877A1B" w:rsidRPr="00E962C0" w:rsidRDefault="00877A1B" w:rsidP="00270D82">
      <w:pPr>
        <w:pStyle w:val="ListParagraph"/>
        <w:numPr>
          <w:ilvl w:val="0"/>
          <w:numId w:val="122"/>
        </w:numPr>
        <w:shd w:val="clear" w:color="auto" w:fill="FFFFFF"/>
        <w:spacing w:before="100" w:beforeAutospacing="1" w:after="100" w:afterAutospacing="1"/>
        <w:jc w:val="both"/>
        <w:outlineLvl w:val="0"/>
        <w:rPr>
          <w:rFonts w:asciiTheme="minorHAnsi" w:hAnsiTheme="minorHAnsi" w:cstheme="minorHAnsi"/>
          <w:bCs/>
          <w:color w:val="000000"/>
          <w:kern w:val="36"/>
          <w:szCs w:val="24"/>
        </w:rPr>
      </w:pPr>
      <w:r w:rsidRPr="00E962C0">
        <w:rPr>
          <w:rFonts w:asciiTheme="minorHAnsi" w:hAnsiTheme="minorHAnsi" w:cstheme="minorHAnsi"/>
          <w:bCs/>
          <w:color w:val="000000"/>
          <w:kern w:val="36"/>
          <w:szCs w:val="24"/>
        </w:rPr>
        <w:t>Nerespectarea în totalitate a Planului de autocontrol microbiologic, au fost verificate numărul de probe/lună, în lunile martie și aprilie nu corespunde numărul de probe propuse și numărul de probe prelevate. Pentru neconformitățile constatate, a fost aplicat avertisment, medicului epidemiolog, conform prevederilor OUG nr. 2, 2001, art. 5-7.</w:t>
      </w:r>
    </w:p>
    <w:p w:rsidR="00877A1B" w:rsidRPr="00E962C0" w:rsidRDefault="00877A1B" w:rsidP="00270D82">
      <w:pPr>
        <w:pStyle w:val="ListParagraph"/>
        <w:shd w:val="clear" w:color="auto" w:fill="FFFFFF"/>
        <w:spacing w:before="100" w:beforeAutospacing="1" w:after="100" w:afterAutospacing="1"/>
        <w:ind w:left="1440"/>
        <w:jc w:val="both"/>
        <w:outlineLvl w:val="0"/>
        <w:rPr>
          <w:rFonts w:asciiTheme="minorHAnsi" w:hAnsiTheme="minorHAnsi" w:cstheme="minorHAnsi"/>
          <w:bCs/>
          <w:color w:val="000000"/>
          <w:kern w:val="36"/>
          <w:szCs w:val="24"/>
        </w:rPr>
      </w:pPr>
    </w:p>
    <w:p w:rsidR="00877A1B" w:rsidRPr="00E962C0" w:rsidRDefault="00877A1B" w:rsidP="00270D82">
      <w:pPr>
        <w:pStyle w:val="ListParagraph"/>
        <w:shd w:val="clear" w:color="auto" w:fill="FFFFFF"/>
        <w:spacing w:before="100" w:beforeAutospacing="1" w:after="100" w:afterAutospacing="1"/>
        <w:ind w:hanging="720"/>
        <w:jc w:val="both"/>
        <w:outlineLvl w:val="0"/>
        <w:rPr>
          <w:rFonts w:asciiTheme="minorHAnsi" w:hAnsiTheme="minorHAnsi" w:cstheme="minorHAnsi"/>
          <w:bCs/>
          <w:i/>
          <w:color w:val="000000"/>
          <w:kern w:val="36"/>
          <w:szCs w:val="24"/>
        </w:rPr>
      </w:pPr>
      <w:r w:rsidRPr="00E962C0">
        <w:rPr>
          <w:rFonts w:asciiTheme="minorHAnsi" w:hAnsiTheme="minorHAnsi" w:cstheme="minorHAnsi"/>
          <w:bCs/>
          <w:i/>
          <w:color w:val="000000"/>
          <w:kern w:val="36"/>
          <w:szCs w:val="24"/>
        </w:rPr>
        <w:tab/>
        <w:t>Prescripții și recomandări formulate:</w:t>
      </w:r>
    </w:p>
    <w:p w:rsidR="00877A1B" w:rsidRPr="00E962C0" w:rsidRDefault="00877A1B" w:rsidP="00270D82">
      <w:pPr>
        <w:pStyle w:val="ListParagraph"/>
        <w:numPr>
          <w:ilvl w:val="0"/>
          <w:numId w:val="122"/>
        </w:numPr>
        <w:shd w:val="clear" w:color="auto" w:fill="FFFFFF"/>
        <w:spacing w:before="100" w:beforeAutospacing="1" w:after="100" w:afterAutospacing="1"/>
        <w:jc w:val="both"/>
        <w:outlineLvl w:val="0"/>
        <w:rPr>
          <w:rFonts w:asciiTheme="minorHAnsi" w:hAnsiTheme="minorHAnsi" w:cstheme="minorHAnsi"/>
          <w:bCs/>
          <w:color w:val="000000"/>
          <w:kern w:val="36"/>
          <w:szCs w:val="24"/>
        </w:rPr>
      </w:pPr>
      <w:r w:rsidRPr="00E962C0">
        <w:rPr>
          <w:rFonts w:asciiTheme="minorHAnsi" w:hAnsiTheme="minorHAnsi" w:cstheme="minorHAnsi"/>
          <w:bCs/>
          <w:color w:val="000000"/>
          <w:kern w:val="36"/>
          <w:szCs w:val="24"/>
        </w:rPr>
        <w:t xml:space="preserve">Notificarea DSP Arad cu privire la termenele de relocare, în noua locație, a secțiilor Medicină internă, Pediatrie, Farmacie, Dispensar TBC, Cameră de gardă. </w:t>
      </w:r>
    </w:p>
    <w:p w:rsidR="00877A1B" w:rsidRPr="00E962C0" w:rsidRDefault="00877A1B" w:rsidP="00270D82">
      <w:pPr>
        <w:pStyle w:val="ListParagraph"/>
        <w:numPr>
          <w:ilvl w:val="0"/>
          <w:numId w:val="123"/>
        </w:numPr>
        <w:shd w:val="clear" w:color="auto" w:fill="FFFFFF"/>
        <w:spacing w:before="100" w:beforeAutospacing="1" w:after="100" w:afterAutospacing="1"/>
        <w:jc w:val="both"/>
        <w:outlineLvl w:val="0"/>
        <w:rPr>
          <w:rFonts w:asciiTheme="minorHAnsi" w:hAnsiTheme="minorHAnsi" w:cstheme="minorHAnsi"/>
          <w:bCs/>
          <w:color w:val="000000"/>
          <w:kern w:val="36"/>
          <w:szCs w:val="24"/>
        </w:rPr>
      </w:pPr>
      <w:r w:rsidRPr="00E962C0">
        <w:rPr>
          <w:rFonts w:asciiTheme="minorHAnsi" w:hAnsiTheme="minorHAnsi" w:cstheme="minorHAnsi"/>
          <w:bCs/>
          <w:color w:val="000000"/>
          <w:kern w:val="36"/>
          <w:szCs w:val="24"/>
        </w:rPr>
        <w:t>prin adresa Spitalului Orășenesc Lipova, nr. 1412/14.06.2022, secția medicină internă, compartiment pediatrie, dispensar TBC, farmacie, cameră de gardă, vor fi relocate, în noua locație, până la data de 31.12.2022, cu respectarea prevederilor Ordinului nr. 914/2006, actualizat.</w:t>
      </w:r>
    </w:p>
    <w:p w:rsidR="00877A1B" w:rsidRPr="00E962C0" w:rsidRDefault="00877A1B" w:rsidP="00270D82">
      <w:pPr>
        <w:pStyle w:val="ListParagraph"/>
        <w:numPr>
          <w:ilvl w:val="0"/>
          <w:numId w:val="123"/>
        </w:numPr>
        <w:shd w:val="clear" w:color="auto" w:fill="FFFFFF"/>
        <w:spacing w:before="100" w:beforeAutospacing="1" w:after="100" w:afterAutospacing="1"/>
        <w:jc w:val="both"/>
        <w:outlineLvl w:val="0"/>
        <w:rPr>
          <w:rFonts w:asciiTheme="minorHAnsi" w:hAnsiTheme="minorHAnsi" w:cstheme="minorHAnsi"/>
          <w:bCs/>
          <w:color w:val="000000"/>
          <w:kern w:val="36"/>
          <w:szCs w:val="24"/>
        </w:rPr>
      </w:pPr>
      <w:r w:rsidRPr="00E962C0">
        <w:rPr>
          <w:rFonts w:asciiTheme="minorHAnsi" w:hAnsiTheme="minorHAnsi" w:cstheme="minorHAnsi"/>
          <w:bCs/>
          <w:color w:val="000000"/>
          <w:kern w:val="36"/>
          <w:szCs w:val="24"/>
        </w:rPr>
        <w:t xml:space="preserve">Creșterea ritmului de predare a deșeurilor provenite din activitatea medicală, cu respectarea prevederilor Ordinului nr. 1226/2012, având în vedere creșterea cantității acestora. </w:t>
      </w:r>
    </w:p>
    <w:p w:rsidR="00877A1B" w:rsidRPr="00E962C0" w:rsidRDefault="00877A1B" w:rsidP="00270D82">
      <w:pPr>
        <w:pStyle w:val="ListParagraph"/>
        <w:numPr>
          <w:ilvl w:val="0"/>
          <w:numId w:val="123"/>
        </w:numPr>
        <w:shd w:val="clear" w:color="auto" w:fill="FFFFFF"/>
        <w:spacing w:before="100" w:beforeAutospacing="1" w:after="100" w:afterAutospacing="1"/>
        <w:jc w:val="both"/>
        <w:outlineLvl w:val="0"/>
        <w:rPr>
          <w:rFonts w:asciiTheme="minorHAnsi" w:hAnsiTheme="minorHAnsi" w:cstheme="minorHAnsi"/>
          <w:bCs/>
          <w:color w:val="000000"/>
          <w:kern w:val="36"/>
          <w:szCs w:val="24"/>
        </w:rPr>
      </w:pPr>
      <w:r w:rsidRPr="00E962C0">
        <w:rPr>
          <w:rFonts w:asciiTheme="minorHAnsi" w:hAnsiTheme="minorHAnsi" w:cstheme="minorHAnsi"/>
          <w:bCs/>
          <w:color w:val="000000"/>
          <w:kern w:val="36"/>
          <w:szCs w:val="24"/>
        </w:rPr>
        <w:t>A fost încheiat act adițional cu firma autorizată de eliminare finală a deșeurilor rezultate din activitatea medicală, la un ritm de 3 ori/săptămână.</w:t>
      </w:r>
    </w:p>
    <w:p w:rsidR="00877A1B" w:rsidRPr="00E962C0" w:rsidRDefault="00877A1B" w:rsidP="00270D82">
      <w:pPr>
        <w:pStyle w:val="ListParagraph"/>
        <w:numPr>
          <w:ilvl w:val="0"/>
          <w:numId w:val="123"/>
        </w:numPr>
        <w:shd w:val="clear" w:color="auto" w:fill="FFFFFF"/>
        <w:spacing w:before="100" w:beforeAutospacing="1" w:after="100" w:afterAutospacing="1"/>
        <w:jc w:val="both"/>
        <w:outlineLvl w:val="0"/>
        <w:rPr>
          <w:rFonts w:asciiTheme="minorHAnsi" w:hAnsiTheme="minorHAnsi" w:cstheme="minorHAnsi"/>
          <w:bCs/>
          <w:color w:val="000000"/>
          <w:kern w:val="36"/>
          <w:szCs w:val="24"/>
        </w:rPr>
      </w:pPr>
      <w:r w:rsidRPr="00E962C0">
        <w:rPr>
          <w:rFonts w:asciiTheme="minorHAnsi" w:hAnsiTheme="minorHAnsi" w:cstheme="minorHAnsi"/>
          <w:bCs/>
          <w:color w:val="000000"/>
          <w:kern w:val="36"/>
          <w:szCs w:val="24"/>
        </w:rPr>
        <w:t>Respectarea termenelor prevăzute în Programul cadru de conformare, asumat, nr. 1444/20.07.2021. Termen: 31.12.2022.</w:t>
      </w:r>
    </w:p>
    <w:p w:rsidR="00877A1B" w:rsidRPr="00E962C0" w:rsidRDefault="00877A1B" w:rsidP="00270D82">
      <w:pPr>
        <w:pStyle w:val="ListParagraph"/>
        <w:numPr>
          <w:ilvl w:val="0"/>
          <w:numId w:val="119"/>
        </w:numPr>
        <w:jc w:val="both"/>
        <w:rPr>
          <w:rFonts w:asciiTheme="minorHAnsi" w:hAnsiTheme="minorHAnsi" w:cstheme="minorHAnsi"/>
          <w:color w:val="000000"/>
          <w:szCs w:val="24"/>
        </w:rPr>
      </w:pPr>
      <w:r w:rsidRPr="00E962C0">
        <w:rPr>
          <w:rFonts w:asciiTheme="minorHAnsi" w:hAnsiTheme="minorHAnsi" w:cstheme="minorHAnsi"/>
          <w:b/>
          <w:bCs/>
          <w:color w:val="000000"/>
          <w:kern w:val="36"/>
          <w:szCs w:val="24"/>
        </w:rPr>
        <w:t>SPITAL BOLI CRONICE SEBIȘ-</w:t>
      </w:r>
      <w:r w:rsidRPr="00E962C0">
        <w:rPr>
          <w:rFonts w:asciiTheme="minorHAnsi" w:hAnsiTheme="minorHAnsi" w:cstheme="minorHAnsi"/>
          <w:bCs/>
          <w:color w:val="000000"/>
          <w:kern w:val="36"/>
          <w:szCs w:val="24"/>
        </w:rPr>
        <w:t xml:space="preserve"> Loc. Sebiș, P-ța Tineterului, nr. 2</w:t>
      </w:r>
    </w:p>
    <w:p w:rsidR="00877A1B" w:rsidRPr="00E962C0" w:rsidRDefault="00877A1B" w:rsidP="00270D82">
      <w:pPr>
        <w:pStyle w:val="ListParagraph"/>
        <w:numPr>
          <w:ilvl w:val="0"/>
          <w:numId w:val="124"/>
        </w:numPr>
        <w:shd w:val="clear" w:color="auto" w:fill="FFFFFF"/>
        <w:spacing w:before="100" w:beforeAutospacing="1" w:after="100" w:afterAutospacing="1"/>
        <w:jc w:val="both"/>
        <w:outlineLvl w:val="0"/>
        <w:rPr>
          <w:rFonts w:asciiTheme="minorHAnsi" w:hAnsiTheme="minorHAnsi" w:cstheme="minorHAnsi"/>
          <w:bCs/>
          <w:color w:val="000000"/>
          <w:kern w:val="36"/>
          <w:szCs w:val="24"/>
        </w:rPr>
      </w:pPr>
      <w:r w:rsidRPr="00E962C0">
        <w:rPr>
          <w:rFonts w:asciiTheme="minorHAnsi" w:hAnsiTheme="minorHAnsi" w:cstheme="minorHAnsi"/>
          <w:bCs/>
          <w:color w:val="000000"/>
          <w:kern w:val="36"/>
          <w:szCs w:val="24"/>
        </w:rPr>
        <w:t>Unitatea funcționează în baza ASF nr. 247/18.12.2019, vizată în 29.10.2021, cu un număr de 86 paturi spitalizare continuă</w:t>
      </w:r>
    </w:p>
    <w:p w:rsidR="00877A1B" w:rsidRPr="00E962C0" w:rsidRDefault="00877A1B" w:rsidP="00270D82">
      <w:pPr>
        <w:pStyle w:val="ListParagraph"/>
        <w:numPr>
          <w:ilvl w:val="0"/>
          <w:numId w:val="124"/>
        </w:numPr>
        <w:jc w:val="both"/>
        <w:rPr>
          <w:rFonts w:asciiTheme="minorHAnsi" w:hAnsiTheme="minorHAnsi" w:cstheme="minorHAnsi"/>
          <w:color w:val="000000"/>
          <w:szCs w:val="24"/>
        </w:rPr>
      </w:pPr>
      <w:r w:rsidRPr="00E962C0">
        <w:rPr>
          <w:rFonts w:asciiTheme="minorHAnsi" w:hAnsiTheme="minorHAnsi" w:cstheme="minorHAnsi"/>
          <w:bCs/>
          <w:color w:val="000000"/>
          <w:kern w:val="36"/>
          <w:szCs w:val="24"/>
        </w:rPr>
        <w:t>Au fost respectate prevederile Ordinului M.S.nr. 1761/2021 pentru aprobarea Normelor tehnice privind curățarea, dezinfecția și sterilizarea în unitățile sanitare publice și private, evaluarea eficacității procedurilor de curățenie și dezinfecție efectuate în cadrul acestora, procedurile recomandate pentru dezinfecția mâinilor în funcție de nivelul de risc, precum și metodele de evaluare a derulärii procesului de sterilizare</w:t>
      </w:r>
    </w:p>
    <w:p w:rsidR="00877A1B" w:rsidRPr="00E962C0" w:rsidRDefault="00877A1B" w:rsidP="00270D82">
      <w:pPr>
        <w:pStyle w:val="ListParagraph"/>
        <w:numPr>
          <w:ilvl w:val="0"/>
          <w:numId w:val="124"/>
        </w:numPr>
        <w:jc w:val="both"/>
        <w:rPr>
          <w:rFonts w:asciiTheme="minorHAnsi" w:hAnsiTheme="minorHAnsi" w:cstheme="minorHAnsi"/>
          <w:color w:val="000000"/>
          <w:szCs w:val="24"/>
        </w:rPr>
      </w:pPr>
      <w:r w:rsidRPr="00E962C0">
        <w:rPr>
          <w:rFonts w:asciiTheme="minorHAnsi" w:hAnsiTheme="minorHAnsi" w:cstheme="minorHAnsi"/>
          <w:color w:val="000000"/>
          <w:szCs w:val="24"/>
        </w:rPr>
        <w:t>Se respectă modul de colectare, ambalare, stocare temporară, transport, tratatare și eliminare, evidență deșeuri, conform prevederilor Ordinului nr. 1226/2012</w:t>
      </w:r>
    </w:p>
    <w:p w:rsidR="00877A1B" w:rsidRPr="00E962C0" w:rsidRDefault="00877A1B" w:rsidP="00270D82">
      <w:pPr>
        <w:spacing w:line="276" w:lineRule="auto"/>
        <w:jc w:val="both"/>
        <w:rPr>
          <w:rFonts w:asciiTheme="minorHAnsi" w:hAnsiTheme="minorHAnsi" w:cstheme="minorHAnsi"/>
          <w:i/>
          <w:color w:val="000000"/>
        </w:rPr>
      </w:pPr>
      <w:r w:rsidRPr="00E962C0">
        <w:rPr>
          <w:rFonts w:asciiTheme="minorHAnsi" w:hAnsiTheme="minorHAnsi" w:cstheme="minorHAnsi"/>
          <w:i/>
          <w:color w:val="000000"/>
        </w:rPr>
        <w:tab/>
        <w:t>Neconformități constatate:</w:t>
      </w:r>
    </w:p>
    <w:p w:rsidR="00877A1B" w:rsidRPr="00E962C0" w:rsidRDefault="00877A1B" w:rsidP="00270D82">
      <w:pPr>
        <w:pStyle w:val="ListParagraph"/>
        <w:numPr>
          <w:ilvl w:val="0"/>
          <w:numId w:val="124"/>
        </w:numPr>
        <w:spacing w:after="160"/>
        <w:jc w:val="both"/>
        <w:outlineLvl w:val="0"/>
        <w:rPr>
          <w:rFonts w:asciiTheme="minorHAnsi" w:hAnsiTheme="minorHAnsi" w:cstheme="minorHAnsi"/>
          <w:bCs/>
          <w:color w:val="000000"/>
          <w:szCs w:val="24"/>
        </w:rPr>
      </w:pPr>
      <w:r w:rsidRPr="00E962C0">
        <w:rPr>
          <w:rFonts w:asciiTheme="minorHAnsi" w:hAnsiTheme="minorHAnsi" w:cstheme="minorHAnsi"/>
          <w:bCs/>
          <w:color w:val="000000"/>
          <w:szCs w:val="24"/>
        </w:rPr>
        <w:lastRenderedPageBreak/>
        <w:t>Identificarea în compartimentul de medicină internă a materialelor sanitare cu termen de valabilitate depășit. A fost aplicată amendă contravențională asistentei medicale  - persoană fizică, conform HG nr. 857/2011, art. 33, lit. d, în cuantum de 1000 lei pentru existența materialelor sanitare de unică folosință cu termen de valabilitate expirat.</w:t>
      </w:r>
    </w:p>
    <w:p w:rsidR="00877A1B" w:rsidRPr="00E962C0" w:rsidRDefault="00877A1B" w:rsidP="00270D82">
      <w:pPr>
        <w:pStyle w:val="ListParagraph"/>
        <w:shd w:val="clear" w:color="auto" w:fill="FFFFFF"/>
        <w:spacing w:before="100" w:beforeAutospacing="1" w:after="100" w:afterAutospacing="1"/>
        <w:ind w:hanging="720"/>
        <w:jc w:val="both"/>
        <w:outlineLvl w:val="0"/>
        <w:rPr>
          <w:rFonts w:asciiTheme="minorHAnsi" w:hAnsiTheme="minorHAnsi" w:cstheme="minorHAnsi"/>
          <w:bCs/>
          <w:i/>
          <w:color w:val="000000"/>
          <w:kern w:val="36"/>
          <w:szCs w:val="24"/>
        </w:rPr>
      </w:pPr>
      <w:r w:rsidRPr="00E962C0">
        <w:rPr>
          <w:rFonts w:asciiTheme="minorHAnsi" w:hAnsiTheme="minorHAnsi" w:cstheme="minorHAnsi"/>
          <w:bCs/>
          <w:i/>
          <w:color w:val="000000"/>
          <w:kern w:val="36"/>
          <w:szCs w:val="24"/>
        </w:rPr>
        <w:tab/>
        <w:t>Prescripții și recomandări formulate:</w:t>
      </w:r>
    </w:p>
    <w:p w:rsidR="00877A1B" w:rsidRPr="00E962C0" w:rsidRDefault="00877A1B" w:rsidP="00270D82">
      <w:pPr>
        <w:pStyle w:val="ListParagraph"/>
        <w:numPr>
          <w:ilvl w:val="0"/>
          <w:numId w:val="124"/>
        </w:numPr>
        <w:shd w:val="clear" w:color="auto" w:fill="FFFFFF"/>
        <w:spacing w:before="100" w:beforeAutospacing="1" w:after="100" w:afterAutospacing="1"/>
        <w:jc w:val="both"/>
        <w:outlineLvl w:val="0"/>
        <w:rPr>
          <w:rFonts w:asciiTheme="minorHAnsi" w:hAnsiTheme="minorHAnsi" w:cstheme="minorHAnsi"/>
          <w:bCs/>
          <w:color w:val="000000"/>
          <w:kern w:val="36"/>
          <w:szCs w:val="24"/>
        </w:rPr>
      </w:pPr>
      <w:r w:rsidRPr="00E962C0">
        <w:rPr>
          <w:rFonts w:asciiTheme="minorHAnsi" w:hAnsiTheme="minorHAnsi" w:cstheme="minorHAnsi"/>
          <w:bCs/>
          <w:color w:val="000000"/>
          <w:kern w:val="36"/>
          <w:szCs w:val="24"/>
        </w:rPr>
        <w:t>Respectarea termenelor prevăzute în Programul cadru de conformare, asumat. Termen: 31.12.2022.</w:t>
      </w:r>
    </w:p>
    <w:p w:rsidR="00877A1B" w:rsidRPr="00E962C0" w:rsidRDefault="00877A1B" w:rsidP="00270D82">
      <w:pPr>
        <w:pStyle w:val="ListParagraph"/>
        <w:numPr>
          <w:ilvl w:val="0"/>
          <w:numId w:val="124"/>
        </w:numPr>
        <w:shd w:val="clear" w:color="auto" w:fill="FFFFFF"/>
        <w:spacing w:before="100" w:beforeAutospacing="1" w:after="100" w:afterAutospacing="1"/>
        <w:jc w:val="both"/>
        <w:outlineLvl w:val="0"/>
        <w:rPr>
          <w:rFonts w:asciiTheme="minorHAnsi" w:hAnsiTheme="minorHAnsi" w:cstheme="minorHAnsi"/>
          <w:bCs/>
          <w:i/>
          <w:color w:val="000000"/>
          <w:kern w:val="36"/>
          <w:szCs w:val="24"/>
        </w:rPr>
      </w:pPr>
      <w:r w:rsidRPr="00E962C0">
        <w:rPr>
          <w:rFonts w:asciiTheme="minorHAnsi" w:hAnsiTheme="minorHAnsi" w:cstheme="minorHAnsi"/>
          <w:bCs/>
          <w:color w:val="000000"/>
          <w:kern w:val="36"/>
          <w:szCs w:val="24"/>
        </w:rPr>
        <w:t>Respectarea legsilației sanitare în vigoare. Termen: Imediat și permanent</w:t>
      </w:r>
    </w:p>
    <w:p w:rsidR="00877A1B" w:rsidRPr="00E962C0" w:rsidRDefault="00877A1B" w:rsidP="00270D82">
      <w:pPr>
        <w:pStyle w:val="ListParagraph"/>
        <w:numPr>
          <w:ilvl w:val="0"/>
          <w:numId w:val="124"/>
        </w:numPr>
        <w:shd w:val="clear" w:color="auto" w:fill="FFFFFF"/>
        <w:spacing w:before="100" w:beforeAutospacing="1" w:after="100" w:afterAutospacing="1"/>
        <w:jc w:val="both"/>
        <w:outlineLvl w:val="0"/>
        <w:rPr>
          <w:rFonts w:asciiTheme="minorHAnsi" w:hAnsiTheme="minorHAnsi" w:cstheme="minorHAnsi"/>
          <w:bCs/>
          <w:color w:val="000000"/>
          <w:kern w:val="36"/>
          <w:szCs w:val="24"/>
        </w:rPr>
      </w:pPr>
      <w:r w:rsidRPr="00E962C0">
        <w:rPr>
          <w:rFonts w:asciiTheme="minorHAnsi" w:hAnsiTheme="minorHAnsi" w:cstheme="minorHAnsi"/>
          <w:bCs/>
          <w:color w:val="000000"/>
          <w:kern w:val="36"/>
          <w:szCs w:val="24"/>
        </w:rPr>
        <w:t>Asigurarea și monitorizarea microclimatului la farmacia spitalului. Termen: Imediat și permanent</w:t>
      </w:r>
    </w:p>
    <w:p w:rsidR="00877A1B" w:rsidRPr="00E962C0" w:rsidRDefault="00877A1B" w:rsidP="00270D82">
      <w:pPr>
        <w:pStyle w:val="TableParagraph"/>
        <w:numPr>
          <w:ilvl w:val="0"/>
          <w:numId w:val="99"/>
        </w:numPr>
        <w:spacing w:before="14" w:line="276" w:lineRule="auto"/>
        <w:ind w:right="77"/>
        <w:rPr>
          <w:rFonts w:asciiTheme="minorHAnsi" w:hAnsiTheme="minorHAnsi" w:cstheme="minorHAnsi"/>
          <w:b/>
          <w:color w:val="0070C0"/>
          <w:sz w:val="24"/>
          <w:szCs w:val="24"/>
          <w:u w:val="single"/>
        </w:rPr>
      </w:pPr>
      <w:r w:rsidRPr="00E962C0">
        <w:rPr>
          <w:rFonts w:asciiTheme="minorHAnsi" w:hAnsiTheme="minorHAnsi" w:cstheme="minorHAnsi"/>
          <w:b/>
          <w:color w:val="0070C0"/>
          <w:sz w:val="24"/>
          <w:szCs w:val="24"/>
          <w:u w:val="single"/>
        </w:rPr>
        <w:t xml:space="preserve"> Acțiune</w:t>
      </w:r>
      <w:r w:rsidRPr="00E962C0">
        <w:rPr>
          <w:rFonts w:asciiTheme="minorHAnsi" w:hAnsiTheme="minorHAnsi" w:cstheme="minorHAnsi"/>
          <w:b/>
          <w:color w:val="0070C0"/>
          <w:spacing w:val="40"/>
          <w:w w:val="105"/>
          <w:sz w:val="24"/>
          <w:szCs w:val="24"/>
          <w:u w:val="single"/>
        </w:rPr>
        <w:t xml:space="preserve"> </w:t>
      </w:r>
      <w:r w:rsidRPr="00E962C0">
        <w:rPr>
          <w:rFonts w:asciiTheme="minorHAnsi" w:hAnsiTheme="minorHAnsi" w:cstheme="minorHAnsi"/>
          <w:b/>
          <w:color w:val="0070C0"/>
          <w:w w:val="105"/>
          <w:sz w:val="24"/>
          <w:szCs w:val="24"/>
          <w:u w:val="single"/>
        </w:rPr>
        <w:t>tematică</w:t>
      </w:r>
      <w:r w:rsidRPr="00E962C0">
        <w:rPr>
          <w:rFonts w:asciiTheme="minorHAnsi" w:hAnsiTheme="minorHAnsi" w:cstheme="minorHAnsi"/>
          <w:b/>
          <w:color w:val="0070C0"/>
          <w:spacing w:val="40"/>
          <w:w w:val="105"/>
          <w:sz w:val="24"/>
          <w:szCs w:val="24"/>
          <w:u w:val="single"/>
        </w:rPr>
        <w:t xml:space="preserve"> </w:t>
      </w:r>
      <w:r w:rsidRPr="00E962C0">
        <w:rPr>
          <w:rFonts w:asciiTheme="minorHAnsi" w:hAnsiTheme="minorHAnsi" w:cstheme="minorHAnsi"/>
          <w:b/>
          <w:color w:val="0070C0"/>
          <w:w w:val="105"/>
          <w:sz w:val="24"/>
          <w:szCs w:val="24"/>
          <w:u w:val="single"/>
        </w:rPr>
        <w:t>pentru</w:t>
      </w:r>
      <w:r w:rsidRPr="00E962C0">
        <w:rPr>
          <w:rFonts w:asciiTheme="minorHAnsi" w:hAnsiTheme="minorHAnsi" w:cstheme="minorHAnsi"/>
          <w:b/>
          <w:color w:val="0070C0"/>
          <w:spacing w:val="33"/>
          <w:w w:val="105"/>
          <w:sz w:val="24"/>
          <w:szCs w:val="24"/>
          <w:u w:val="single"/>
        </w:rPr>
        <w:t xml:space="preserve"> </w:t>
      </w:r>
      <w:r w:rsidRPr="00E962C0">
        <w:rPr>
          <w:rFonts w:asciiTheme="minorHAnsi" w:hAnsiTheme="minorHAnsi" w:cstheme="minorHAnsi"/>
          <w:b/>
          <w:color w:val="0070C0"/>
          <w:w w:val="105"/>
          <w:sz w:val="24"/>
          <w:szCs w:val="24"/>
          <w:u w:val="single"/>
        </w:rPr>
        <w:t>verificarea</w:t>
      </w:r>
      <w:r w:rsidRPr="00E962C0">
        <w:rPr>
          <w:rFonts w:asciiTheme="minorHAnsi" w:hAnsiTheme="minorHAnsi" w:cstheme="minorHAnsi"/>
          <w:b/>
          <w:color w:val="0070C0"/>
          <w:spacing w:val="40"/>
          <w:w w:val="105"/>
          <w:sz w:val="24"/>
          <w:szCs w:val="24"/>
          <w:u w:val="single"/>
        </w:rPr>
        <w:t xml:space="preserve"> </w:t>
      </w:r>
      <w:r w:rsidRPr="00E962C0">
        <w:rPr>
          <w:rFonts w:asciiTheme="minorHAnsi" w:hAnsiTheme="minorHAnsi" w:cstheme="minorHAnsi"/>
          <w:b/>
          <w:color w:val="0070C0"/>
          <w:w w:val="105"/>
          <w:sz w:val="24"/>
          <w:szCs w:val="24"/>
          <w:u w:val="single"/>
        </w:rPr>
        <w:t>respectării legislației în</w:t>
      </w:r>
      <w:r w:rsidRPr="00E962C0">
        <w:rPr>
          <w:rFonts w:asciiTheme="minorHAnsi" w:hAnsiTheme="minorHAnsi" w:cstheme="minorHAnsi"/>
          <w:b/>
          <w:color w:val="0070C0"/>
          <w:spacing w:val="5"/>
          <w:w w:val="105"/>
          <w:sz w:val="24"/>
          <w:szCs w:val="24"/>
          <w:u w:val="single"/>
        </w:rPr>
        <w:t xml:space="preserve"> </w:t>
      </w:r>
      <w:r w:rsidRPr="00E962C0">
        <w:rPr>
          <w:rFonts w:asciiTheme="minorHAnsi" w:hAnsiTheme="minorHAnsi" w:cstheme="minorHAnsi"/>
          <w:b/>
          <w:color w:val="0070C0"/>
          <w:w w:val="105"/>
          <w:sz w:val="24"/>
          <w:szCs w:val="24"/>
          <w:u w:val="single"/>
        </w:rPr>
        <w:t>vigoare</w:t>
      </w:r>
      <w:r w:rsidRPr="00E962C0">
        <w:rPr>
          <w:rFonts w:asciiTheme="minorHAnsi" w:hAnsiTheme="minorHAnsi" w:cstheme="minorHAnsi"/>
          <w:b/>
          <w:color w:val="0070C0"/>
          <w:spacing w:val="2"/>
          <w:w w:val="105"/>
          <w:sz w:val="24"/>
          <w:szCs w:val="24"/>
          <w:u w:val="single"/>
        </w:rPr>
        <w:t xml:space="preserve"> </w:t>
      </w:r>
      <w:r w:rsidRPr="00E962C0">
        <w:rPr>
          <w:rFonts w:asciiTheme="minorHAnsi" w:hAnsiTheme="minorHAnsi" w:cstheme="minorHAnsi"/>
          <w:b/>
          <w:color w:val="0070C0"/>
          <w:spacing w:val="-2"/>
          <w:w w:val="105"/>
          <w:sz w:val="24"/>
          <w:szCs w:val="24"/>
          <w:u w:val="single"/>
        </w:rPr>
        <w:t>privind</w:t>
      </w:r>
      <w:r w:rsidRPr="00E962C0">
        <w:rPr>
          <w:rFonts w:asciiTheme="minorHAnsi" w:hAnsiTheme="minorHAnsi" w:cstheme="minorHAnsi"/>
          <w:b/>
          <w:color w:val="0070C0"/>
          <w:sz w:val="24"/>
          <w:szCs w:val="24"/>
          <w:u w:val="single"/>
        </w:rPr>
        <w:t xml:space="preserve"> </w:t>
      </w:r>
      <w:r w:rsidRPr="00E962C0">
        <w:rPr>
          <w:rFonts w:asciiTheme="minorHAnsi" w:hAnsiTheme="minorHAnsi" w:cstheme="minorHAnsi"/>
          <w:b/>
          <w:color w:val="0070C0"/>
          <w:w w:val="105"/>
          <w:position w:val="1"/>
          <w:sz w:val="24"/>
          <w:szCs w:val="24"/>
          <w:u w:val="single"/>
        </w:rPr>
        <w:t>alimentele</w:t>
      </w:r>
      <w:r w:rsidRPr="00E962C0">
        <w:rPr>
          <w:rFonts w:asciiTheme="minorHAnsi" w:hAnsiTheme="minorHAnsi" w:cstheme="minorHAnsi"/>
          <w:b/>
          <w:color w:val="0070C0"/>
          <w:spacing w:val="22"/>
          <w:w w:val="105"/>
          <w:position w:val="1"/>
          <w:sz w:val="24"/>
          <w:szCs w:val="24"/>
          <w:u w:val="single"/>
        </w:rPr>
        <w:t xml:space="preserve"> </w:t>
      </w:r>
      <w:r w:rsidRPr="00E962C0">
        <w:rPr>
          <w:rFonts w:asciiTheme="minorHAnsi" w:hAnsiTheme="minorHAnsi" w:cstheme="minorHAnsi"/>
          <w:b/>
          <w:color w:val="0070C0"/>
          <w:spacing w:val="-2"/>
          <w:w w:val="105"/>
          <w:position w:val="1"/>
          <w:sz w:val="24"/>
          <w:szCs w:val="24"/>
          <w:u w:val="single"/>
        </w:rPr>
        <w:t>tratate</w:t>
      </w:r>
      <w:r w:rsidRPr="00E962C0">
        <w:rPr>
          <w:rFonts w:asciiTheme="minorHAnsi" w:hAnsiTheme="minorHAnsi" w:cstheme="minorHAnsi"/>
          <w:b/>
          <w:color w:val="0070C0"/>
          <w:sz w:val="24"/>
          <w:szCs w:val="24"/>
          <w:u w:val="single"/>
        </w:rPr>
        <w:t xml:space="preserve"> </w:t>
      </w:r>
      <w:r w:rsidRPr="00E962C0">
        <w:rPr>
          <w:rFonts w:asciiTheme="minorHAnsi" w:hAnsiTheme="minorHAnsi" w:cstheme="minorHAnsi"/>
          <w:b/>
          <w:color w:val="0070C0"/>
          <w:w w:val="105"/>
          <w:sz w:val="24"/>
          <w:szCs w:val="24"/>
          <w:u w:val="single"/>
        </w:rPr>
        <w:t>cu</w:t>
      </w:r>
      <w:r w:rsidRPr="00E962C0">
        <w:rPr>
          <w:rFonts w:asciiTheme="minorHAnsi" w:hAnsiTheme="minorHAnsi" w:cstheme="minorHAnsi"/>
          <w:b/>
          <w:color w:val="0070C0"/>
          <w:spacing w:val="-7"/>
          <w:w w:val="105"/>
          <w:sz w:val="24"/>
          <w:szCs w:val="24"/>
          <w:u w:val="single"/>
        </w:rPr>
        <w:t xml:space="preserve"> </w:t>
      </w:r>
      <w:r w:rsidRPr="00E962C0">
        <w:rPr>
          <w:rFonts w:asciiTheme="minorHAnsi" w:hAnsiTheme="minorHAnsi" w:cstheme="minorHAnsi"/>
          <w:b/>
          <w:color w:val="0070C0"/>
          <w:w w:val="105"/>
          <w:sz w:val="24"/>
          <w:szCs w:val="24"/>
          <w:u w:val="single"/>
        </w:rPr>
        <w:t>radiații</w:t>
      </w:r>
      <w:r w:rsidRPr="00E962C0">
        <w:rPr>
          <w:rFonts w:asciiTheme="minorHAnsi" w:hAnsiTheme="minorHAnsi" w:cstheme="minorHAnsi"/>
          <w:b/>
          <w:color w:val="0070C0"/>
          <w:spacing w:val="-6"/>
          <w:w w:val="105"/>
          <w:sz w:val="24"/>
          <w:szCs w:val="24"/>
          <w:u w:val="single"/>
        </w:rPr>
        <w:t xml:space="preserve"> </w:t>
      </w:r>
      <w:r w:rsidRPr="00E962C0">
        <w:rPr>
          <w:rFonts w:asciiTheme="minorHAnsi" w:hAnsiTheme="minorHAnsi" w:cstheme="minorHAnsi"/>
          <w:b/>
          <w:color w:val="0070C0"/>
          <w:spacing w:val="-2"/>
          <w:w w:val="105"/>
          <w:sz w:val="24"/>
          <w:szCs w:val="24"/>
          <w:u w:val="single"/>
        </w:rPr>
        <w:t>ionizante.</w:t>
      </w:r>
    </w:p>
    <w:p w:rsidR="00877A1B" w:rsidRPr="00E962C0" w:rsidRDefault="00877A1B" w:rsidP="00270D82">
      <w:pPr>
        <w:spacing w:line="276" w:lineRule="auto"/>
        <w:jc w:val="both"/>
        <w:rPr>
          <w:rFonts w:asciiTheme="minorHAnsi" w:hAnsiTheme="minorHAnsi" w:cstheme="minorHAnsi"/>
        </w:rPr>
      </w:pPr>
    </w:p>
    <w:p w:rsidR="00877A1B" w:rsidRPr="00E962C0" w:rsidRDefault="00877A1B" w:rsidP="00270D82">
      <w:pPr>
        <w:spacing w:line="276" w:lineRule="auto"/>
        <w:ind w:left="-315" w:firstLine="1024"/>
        <w:jc w:val="both"/>
        <w:rPr>
          <w:rFonts w:asciiTheme="minorHAnsi" w:hAnsiTheme="minorHAnsi" w:cstheme="minorHAnsi"/>
          <w:color w:val="000000"/>
        </w:rPr>
      </w:pPr>
      <w:r w:rsidRPr="00E962C0">
        <w:rPr>
          <w:rFonts w:asciiTheme="minorHAnsi" w:hAnsiTheme="minorHAnsi" w:cstheme="minorHAnsi"/>
          <w:color w:val="000000"/>
        </w:rPr>
        <w:t xml:space="preserve"> În cadrul acţiunii tematice desfăşurate în în perioada 16.05-31.05.2022, au fost   controlate un număr de 29 unităţi, din care: 2 secții de ambalare condimente, 3 distribuitori de produse alimentare, 2 magazine naturiste și 22 retaileri, din punct de vedere al condiţiilor igienico-sanitare, de depozitare, al examinărilor medicale periodice ale personalului angajat finalizate prin fişe de aptitudini, al verificării însuşirii noţiunilor fundamentale de igienă.</w:t>
      </w:r>
    </w:p>
    <w:p w:rsidR="00877A1B" w:rsidRPr="00E962C0" w:rsidRDefault="00877A1B" w:rsidP="00270D82">
      <w:pPr>
        <w:spacing w:line="276" w:lineRule="auto"/>
        <w:ind w:left="-315" w:firstLine="1024"/>
        <w:jc w:val="both"/>
        <w:rPr>
          <w:rFonts w:asciiTheme="minorHAnsi" w:hAnsiTheme="minorHAnsi" w:cstheme="minorHAnsi"/>
          <w:color w:val="000000"/>
        </w:rPr>
      </w:pPr>
      <w:r w:rsidRPr="00E962C0">
        <w:rPr>
          <w:rFonts w:asciiTheme="minorHAnsi" w:hAnsiTheme="minorHAnsi" w:cstheme="minorHAnsi"/>
          <w:color w:val="000000"/>
        </w:rPr>
        <w:t>Au fost verificate etichetările a 137 produse alimentare ( plante aromatice uscate, condimente, ingrediente vegetale uscate) în special provenite din state nemembre UE, nu s-a constatat prezența pe aceste etichete a mențiunii tratamentului de iradiere:,, iradiat” sau ,,tratat cu radiații ionizante”, s-au verificat 10 buletine de analiză pentru produsele alimentare în unitățile care ambalează condimente și plante aromatice uscate, s-au retras de la comercializare 9 bucăți (2,250 kg) de boia dulce, deoarece nu prezentau date de identificare pe ambalaj (au fost solicitate documente de proveniență pentru produsul necorespunzător și factura de retur marfă).</w:t>
      </w:r>
    </w:p>
    <w:p w:rsidR="00877A1B" w:rsidRPr="00E962C0" w:rsidRDefault="00877A1B" w:rsidP="00270D82">
      <w:pPr>
        <w:spacing w:line="276" w:lineRule="auto"/>
        <w:ind w:left="-315" w:firstLine="1024"/>
        <w:jc w:val="both"/>
        <w:rPr>
          <w:rFonts w:asciiTheme="minorHAnsi" w:hAnsiTheme="minorHAnsi" w:cstheme="minorHAnsi"/>
          <w:color w:val="000000"/>
        </w:rPr>
      </w:pPr>
      <w:r w:rsidRPr="00E962C0">
        <w:rPr>
          <w:rFonts w:asciiTheme="minorHAnsi" w:hAnsiTheme="minorHAnsi" w:cstheme="minorHAnsi"/>
          <w:color w:val="000000"/>
        </w:rPr>
        <w:t>În cadrul Metodologiei pe aliment de monitorizare a alimentelor tratate cu radiații ionizante, au fost prelevate 2 probe:</w:t>
      </w:r>
    </w:p>
    <w:p w:rsidR="00877A1B" w:rsidRPr="00E962C0" w:rsidRDefault="00877A1B" w:rsidP="00270D82">
      <w:pPr>
        <w:numPr>
          <w:ilvl w:val="0"/>
          <w:numId w:val="125"/>
        </w:numPr>
        <w:spacing w:line="276" w:lineRule="auto"/>
        <w:jc w:val="both"/>
        <w:rPr>
          <w:rFonts w:asciiTheme="minorHAnsi" w:hAnsiTheme="minorHAnsi" w:cstheme="minorHAnsi"/>
          <w:color w:val="000000"/>
        </w:rPr>
      </w:pPr>
      <w:r w:rsidRPr="00E962C0">
        <w:rPr>
          <w:rFonts w:asciiTheme="minorHAnsi" w:hAnsiTheme="minorHAnsi" w:cstheme="minorHAnsi"/>
          <w:color w:val="000000"/>
        </w:rPr>
        <w:t xml:space="preserve"> o probă de ciuperci deshidratate TAO TAO Dried Mun Mushrooms, 50 gr, origine China, lot: 2105, data expirării: 05.2024, importator: Tan Viet Ro, Ariceștii Rahtivani, Prahova, str. Londra, nr.15-16, România, prelevată de la SC Selgros Cash &amp; Carry SRL, loc.Arad, Calea Radnei, nr. 294;</w:t>
      </w:r>
    </w:p>
    <w:p w:rsidR="00877A1B" w:rsidRPr="00E962C0" w:rsidRDefault="00877A1B" w:rsidP="00270D82">
      <w:pPr>
        <w:numPr>
          <w:ilvl w:val="0"/>
          <w:numId w:val="125"/>
        </w:numPr>
        <w:spacing w:line="276" w:lineRule="auto"/>
        <w:jc w:val="both"/>
        <w:rPr>
          <w:rFonts w:asciiTheme="minorHAnsi" w:hAnsiTheme="minorHAnsi" w:cstheme="minorHAnsi"/>
          <w:color w:val="000000"/>
        </w:rPr>
      </w:pPr>
      <w:r w:rsidRPr="00E962C0">
        <w:rPr>
          <w:rFonts w:asciiTheme="minorHAnsi" w:hAnsiTheme="minorHAnsi" w:cstheme="minorHAnsi"/>
          <w:color w:val="000000"/>
        </w:rPr>
        <w:t xml:space="preserve">o probă de Busuioc, origine Egipt, 5 ambalaje a câte 10 grame, lot: 2384076 A, data expirării: 20.10.2024,  ambalator: Mc Cormick Polska, prelevată de la SC Kaufland România SCS, loc. Arad, calea Radnei, nr.128- 130.  </w:t>
      </w:r>
    </w:p>
    <w:p w:rsidR="00877A1B" w:rsidRPr="00E962C0" w:rsidRDefault="00877A1B" w:rsidP="00270D82">
      <w:pPr>
        <w:spacing w:line="276" w:lineRule="auto"/>
        <w:ind w:left="-315" w:firstLine="315"/>
        <w:jc w:val="both"/>
        <w:rPr>
          <w:rFonts w:asciiTheme="minorHAnsi" w:hAnsiTheme="minorHAnsi" w:cstheme="minorHAnsi"/>
          <w:color w:val="000000"/>
        </w:rPr>
      </w:pPr>
      <w:r w:rsidRPr="00E962C0">
        <w:rPr>
          <w:rFonts w:asciiTheme="minorHAnsi" w:hAnsiTheme="minorHAnsi" w:cstheme="minorHAnsi"/>
          <w:color w:val="000000"/>
        </w:rPr>
        <w:t>Au fost aplicate 6 amenzi contravenționale în valoare de 9000 lei și 4 avertismente, pentru următoarele neconformități:</w:t>
      </w:r>
    </w:p>
    <w:p w:rsidR="00877A1B" w:rsidRPr="00E962C0" w:rsidRDefault="00877A1B" w:rsidP="00270D82">
      <w:pPr>
        <w:numPr>
          <w:ilvl w:val="0"/>
          <w:numId w:val="107"/>
        </w:numPr>
        <w:suppressAutoHyphens/>
        <w:overflowPunct w:val="0"/>
        <w:autoSpaceDE w:val="0"/>
        <w:autoSpaceDN w:val="0"/>
        <w:adjustRightInd w:val="0"/>
        <w:spacing w:line="276" w:lineRule="auto"/>
        <w:jc w:val="both"/>
        <w:textAlignment w:val="baseline"/>
        <w:rPr>
          <w:rFonts w:asciiTheme="minorHAnsi" w:hAnsiTheme="minorHAnsi" w:cstheme="minorHAnsi"/>
          <w:color w:val="000000"/>
        </w:rPr>
      </w:pPr>
      <w:r w:rsidRPr="00E962C0">
        <w:rPr>
          <w:rFonts w:asciiTheme="minorHAnsi" w:hAnsiTheme="minorHAnsi" w:cstheme="minorHAnsi"/>
          <w:color w:val="000000"/>
        </w:rPr>
        <w:t>neefectuarea cursurilor pentru însușirea noțiunilor fundamentale de igienă a personalului care lucrează în unitățile</w:t>
      </w:r>
      <w:r w:rsidRPr="00E962C0">
        <w:rPr>
          <w:rFonts w:asciiTheme="minorHAnsi" w:hAnsiTheme="minorHAnsi" w:cstheme="minorHAnsi"/>
          <w:color w:val="000000"/>
          <w:shd w:val="clear" w:color="auto" w:fill="FFFFFF"/>
        </w:rPr>
        <w:t xml:space="preserve"> care desfășoară activitate de comercializare a produselor alimentare (3 amenzi contravenționale aplicate);</w:t>
      </w:r>
    </w:p>
    <w:p w:rsidR="00877A1B" w:rsidRPr="00E962C0" w:rsidRDefault="00877A1B" w:rsidP="00270D82">
      <w:pPr>
        <w:numPr>
          <w:ilvl w:val="0"/>
          <w:numId w:val="107"/>
        </w:numPr>
        <w:suppressAutoHyphens/>
        <w:overflowPunct w:val="0"/>
        <w:autoSpaceDE w:val="0"/>
        <w:autoSpaceDN w:val="0"/>
        <w:adjustRightInd w:val="0"/>
        <w:spacing w:line="276" w:lineRule="auto"/>
        <w:jc w:val="both"/>
        <w:textAlignment w:val="baseline"/>
        <w:rPr>
          <w:rFonts w:asciiTheme="minorHAnsi" w:hAnsiTheme="minorHAnsi" w:cstheme="minorHAnsi"/>
          <w:color w:val="000000"/>
        </w:rPr>
      </w:pPr>
      <w:r w:rsidRPr="00E962C0">
        <w:rPr>
          <w:rFonts w:asciiTheme="minorHAnsi" w:hAnsiTheme="minorHAnsi" w:cstheme="minorHAnsi"/>
          <w:color w:val="000000"/>
          <w:shd w:val="clear" w:color="auto" w:fill="FFFFFF"/>
        </w:rPr>
        <w:t>nerespectarea măsurilor prevăzute de normele de igienă în vigoare privind păstrarea și depozitarea produselor alimentare ( 2 amenzi contravenționale)</w:t>
      </w:r>
    </w:p>
    <w:p w:rsidR="00877A1B" w:rsidRPr="00E962C0" w:rsidRDefault="00877A1B" w:rsidP="00270D82">
      <w:pPr>
        <w:numPr>
          <w:ilvl w:val="0"/>
          <w:numId w:val="107"/>
        </w:numPr>
        <w:suppressAutoHyphens/>
        <w:overflowPunct w:val="0"/>
        <w:autoSpaceDE w:val="0"/>
        <w:autoSpaceDN w:val="0"/>
        <w:adjustRightInd w:val="0"/>
        <w:spacing w:line="276" w:lineRule="auto"/>
        <w:jc w:val="both"/>
        <w:textAlignment w:val="baseline"/>
        <w:rPr>
          <w:rFonts w:asciiTheme="minorHAnsi" w:hAnsiTheme="minorHAnsi" w:cstheme="minorHAnsi"/>
          <w:color w:val="000000"/>
        </w:rPr>
      </w:pPr>
      <w:r w:rsidRPr="00E962C0">
        <w:rPr>
          <w:rFonts w:asciiTheme="minorHAnsi" w:hAnsiTheme="minorHAnsi" w:cstheme="minorHAnsi"/>
          <w:color w:val="000000"/>
          <w:shd w:val="clear" w:color="auto" w:fill="FFFFFF"/>
        </w:rPr>
        <w:t>neefectuarea operațiunilor de curățenie în spațiul de depozitare (1amendă contravențională)</w:t>
      </w:r>
    </w:p>
    <w:p w:rsidR="00877A1B" w:rsidRPr="00E962C0" w:rsidRDefault="00877A1B" w:rsidP="00270D82">
      <w:pPr>
        <w:numPr>
          <w:ilvl w:val="0"/>
          <w:numId w:val="107"/>
        </w:numPr>
        <w:suppressAutoHyphens/>
        <w:overflowPunct w:val="0"/>
        <w:autoSpaceDE w:val="0"/>
        <w:autoSpaceDN w:val="0"/>
        <w:adjustRightInd w:val="0"/>
        <w:spacing w:line="276" w:lineRule="auto"/>
        <w:jc w:val="both"/>
        <w:textAlignment w:val="baseline"/>
        <w:rPr>
          <w:rFonts w:asciiTheme="minorHAnsi" w:hAnsiTheme="minorHAnsi" w:cstheme="minorHAnsi"/>
          <w:color w:val="000000"/>
        </w:rPr>
      </w:pPr>
      <w:r w:rsidRPr="00E962C0">
        <w:rPr>
          <w:rFonts w:asciiTheme="minorHAnsi" w:hAnsiTheme="minorHAnsi" w:cstheme="minorHAnsi"/>
          <w:color w:val="000000"/>
          <w:shd w:val="clear" w:color="auto" w:fill="FFFFFF"/>
        </w:rPr>
        <w:t>neprezentarea tuturor documentelor solicitate în timpul controlului (1 avertisment)</w:t>
      </w:r>
    </w:p>
    <w:p w:rsidR="00877A1B" w:rsidRPr="00E962C0" w:rsidRDefault="00877A1B" w:rsidP="00270D82">
      <w:pPr>
        <w:numPr>
          <w:ilvl w:val="0"/>
          <w:numId w:val="107"/>
        </w:numPr>
        <w:suppressAutoHyphens/>
        <w:overflowPunct w:val="0"/>
        <w:autoSpaceDE w:val="0"/>
        <w:autoSpaceDN w:val="0"/>
        <w:adjustRightInd w:val="0"/>
        <w:spacing w:line="276" w:lineRule="auto"/>
        <w:jc w:val="both"/>
        <w:textAlignment w:val="baseline"/>
        <w:rPr>
          <w:rFonts w:asciiTheme="minorHAnsi" w:hAnsiTheme="minorHAnsi" w:cstheme="minorHAnsi"/>
          <w:color w:val="000000"/>
        </w:rPr>
      </w:pPr>
      <w:r w:rsidRPr="00E962C0">
        <w:rPr>
          <w:rFonts w:asciiTheme="minorHAnsi" w:hAnsiTheme="minorHAnsi" w:cstheme="minorHAnsi"/>
          <w:color w:val="000000"/>
        </w:rPr>
        <w:lastRenderedPageBreak/>
        <w:t>curățenie superficială în locurile mai greu accesibile în spațiul de depozitare al produselor alimentare (1 avertisment);</w:t>
      </w:r>
    </w:p>
    <w:p w:rsidR="00877A1B" w:rsidRPr="00E962C0" w:rsidRDefault="00877A1B" w:rsidP="00270D82">
      <w:pPr>
        <w:numPr>
          <w:ilvl w:val="0"/>
          <w:numId w:val="107"/>
        </w:numPr>
        <w:suppressAutoHyphens/>
        <w:overflowPunct w:val="0"/>
        <w:autoSpaceDE w:val="0"/>
        <w:autoSpaceDN w:val="0"/>
        <w:adjustRightInd w:val="0"/>
        <w:spacing w:line="276" w:lineRule="auto"/>
        <w:jc w:val="both"/>
        <w:textAlignment w:val="baseline"/>
        <w:rPr>
          <w:rFonts w:asciiTheme="minorHAnsi" w:hAnsiTheme="minorHAnsi" w:cstheme="minorHAnsi"/>
          <w:color w:val="000000"/>
        </w:rPr>
      </w:pPr>
      <w:r w:rsidRPr="00E962C0">
        <w:rPr>
          <w:rFonts w:asciiTheme="minorHAnsi" w:hAnsiTheme="minorHAnsi" w:cstheme="minorHAnsi"/>
          <w:color w:val="000000"/>
        </w:rPr>
        <w:t>neraionarea corespunzătoare a produselor alimentare în spațiul de comercializare  și de depozitare (2 avertismente).</w:t>
      </w:r>
    </w:p>
    <w:p w:rsidR="00877A1B" w:rsidRPr="00E962C0" w:rsidRDefault="00877A1B" w:rsidP="00270D82">
      <w:pPr>
        <w:pStyle w:val="TableParagraph"/>
        <w:spacing w:before="14" w:line="276" w:lineRule="auto"/>
        <w:ind w:right="77"/>
        <w:rPr>
          <w:rFonts w:asciiTheme="minorHAnsi" w:hAnsiTheme="minorHAnsi" w:cstheme="minorHAnsi"/>
          <w:b/>
          <w:color w:val="0070C0"/>
          <w:sz w:val="24"/>
          <w:szCs w:val="24"/>
          <w:u w:val="single"/>
        </w:rPr>
      </w:pPr>
    </w:p>
    <w:p w:rsidR="00877A1B" w:rsidRPr="00E962C0" w:rsidRDefault="00877A1B" w:rsidP="00270D82">
      <w:pPr>
        <w:pStyle w:val="TableParagraph"/>
        <w:numPr>
          <w:ilvl w:val="0"/>
          <w:numId w:val="99"/>
        </w:numPr>
        <w:spacing w:before="14" w:line="276" w:lineRule="auto"/>
        <w:ind w:right="77"/>
        <w:rPr>
          <w:rFonts w:asciiTheme="minorHAnsi" w:hAnsiTheme="minorHAnsi" w:cstheme="minorHAnsi"/>
          <w:b/>
          <w:color w:val="0070C0"/>
          <w:sz w:val="24"/>
          <w:szCs w:val="24"/>
          <w:u w:val="single"/>
        </w:rPr>
      </w:pPr>
      <w:r w:rsidRPr="00E962C0">
        <w:rPr>
          <w:rFonts w:asciiTheme="minorHAnsi" w:hAnsiTheme="minorHAnsi" w:cstheme="minorHAnsi"/>
          <w:b/>
          <w:color w:val="0070C0"/>
          <w:sz w:val="24"/>
          <w:szCs w:val="24"/>
          <w:u w:val="single"/>
        </w:rPr>
        <w:t xml:space="preserve"> Acțiune</w:t>
      </w:r>
      <w:r w:rsidRPr="00E962C0">
        <w:rPr>
          <w:rFonts w:asciiTheme="minorHAnsi" w:hAnsiTheme="minorHAnsi" w:cstheme="minorHAnsi"/>
          <w:b/>
          <w:color w:val="0070C0"/>
          <w:w w:val="105"/>
          <w:position w:val="-1"/>
          <w:sz w:val="24"/>
          <w:szCs w:val="24"/>
          <w:u w:val="single"/>
        </w:rPr>
        <w:t xml:space="preserve"> tematică</w:t>
      </w:r>
      <w:r w:rsidRPr="00E962C0">
        <w:rPr>
          <w:rFonts w:asciiTheme="minorHAnsi" w:hAnsiTheme="minorHAnsi" w:cstheme="minorHAnsi"/>
          <w:b/>
          <w:color w:val="0070C0"/>
          <w:spacing w:val="40"/>
          <w:w w:val="105"/>
          <w:position w:val="-1"/>
          <w:sz w:val="24"/>
          <w:szCs w:val="24"/>
          <w:u w:val="single"/>
        </w:rPr>
        <w:t xml:space="preserve"> </w:t>
      </w:r>
      <w:r w:rsidRPr="00E962C0">
        <w:rPr>
          <w:rFonts w:asciiTheme="minorHAnsi" w:hAnsiTheme="minorHAnsi" w:cstheme="minorHAnsi"/>
          <w:b/>
          <w:color w:val="0070C0"/>
          <w:w w:val="105"/>
          <w:sz w:val="24"/>
          <w:szCs w:val="24"/>
          <w:u w:val="single"/>
        </w:rPr>
        <w:t>de control pentru verificarea unităților acreditate în domeniul transplantului, privind</w:t>
      </w:r>
      <w:r w:rsidRPr="00E962C0">
        <w:rPr>
          <w:rFonts w:asciiTheme="minorHAnsi" w:hAnsiTheme="minorHAnsi" w:cstheme="minorHAnsi"/>
          <w:b/>
          <w:color w:val="0070C0"/>
          <w:spacing w:val="80"/>
          <w:w w:val="105"/>
          <w:sz w:val="24"/>
          <w:szCs w:val="24"/>
          <w:u w:val="single"/>
        </w:rPr>
        <w:t xml:space="preserve"> </w:t>
      </w:r>
      <w:r w:rsidRPr="00E962C0">
        <w:rPr>
          <w:rFonts w:asciiTheme="minorHAnsi" w:hAnsiTheme="minorHAnsi" w:cstheme="minorHAnsi"/>
          <w:b/>
          <w:color w:val="0070C0"/>
          <w:w w:val="105"/>
          <w:sz w:val="24"/>
          <w:szCs w:val="24"/>
          <w:u w:val="single"/>
        </w:rPr>
        <w:t>gestionarea</w:t>
      </w:r>
      <w:r w:rsidRPr="00E962C0">
        <w:rPr>
          <w:rFonts w:asciiTheme="minorHAnsi" w:hAnsiTheme="minorHAnsi" w:cstheme="minorHAnsi"/>
          <w:b/>
          <w:color w:val="0070C0"/>
          <w:spacing w:val="80"/>
          <w:w w:val="150"/>
          <w:sz w:val="24"/>
          <w:szCs w:val="24"/>
          <w:u w:val="single"/>
        </w:rPr>
        <w:t xml:space="preserve"> </w:t>
      </w:r>
      <w:r w:rsidRPr="00E962C0">
        <w:rPr>
          <w:rFonts w:asciiTheme="minorHAnsi" w:hAnsiTheme="minorHAnsi" w:cstheme="minorHAnsi"/>
          <w:b/>
          <w:color w:val="0070C0"/>
          <w:w w:val="105"/>
          <w:sz w:val="24"/>
          <w:szCs w:val="24"/>
          <w:u w:val="single"/>
        </w:rPr>
        <w:t>reacțiilor</w:t>
      </w:r>
      <w:r w:rsidRPr="00E962C0">
        <w:rPr>
          <w:rFonts w:asciiTheme="minorHAnsi" w:hAnsiTheme="minorHAnsi" w:cstheme="minorHAnsi"/>
          <w:b/>
          <w:color w:val="0070C0"/>
          <w:spacing w:val="80"/>
          <w:w w:val="105"/>
          <w:sz w:val="24"/>
          <w:szCs w:val="24"/>
          <w:u w:val="single"/>
        </w:rPr>
        <w:t xml:space="preserve"> </w:t>
      </w:r>
      <w:r w:rsidRPr="00E962C0">
        <w:rPr>
          <w:rFonts w:asciiTheme="minorHAnsi" w:hAnsiTheme="minorHAnsi" w:cstheme="minorHAnsi"/>
          <w:b/>
          <w:color w:val="0070C0"/>
          <w:w w:val="105"/>
          <w:position w:val="1"/>
          <w:sz w:val="24"/>
          <w:szCs w:val="24"/>
          <w:u w:val="single"/>
        </w:rPr>
        <w:t>și</w:t>
      </w:r>
      <w:r w:rsidRPr="00E962C0">
        <w:rPr>
          <w:rFonts w:asciiTheme="minorHAnsi" w:hAnsiTheme="minorHAnsi" w:cstheme="minorHAnsi"/>
          <w:b/>
          <w:color w:val="0070C0"/>
          <w:spacing w:val="80"/>
          <w:w w:val="105"/>
          <w:position w:val="1"/>
          <w:sz w:val="24"/>
          <w:szCs w:val="24"/>
          <w:u w:val="single"/>
        </w:rPr>
        <w:t xml:space="preserve"> </w:t>
      </w:r>
      <w:r w:rsidRPr="00E962C0">
        <w:rPr>
          <w:rFonts w:asciiTheme="minorHAnsi" w:hAnsiTheme="minorHAnsi" w:cstheme="minorHAnsi"/>
          <w:b/>
          <w:color w:val="0070C0"/>
          <w:w w:val="105"/>
          <w:position w:val="1"/>
          <w:sz w:val="24"/>
          <w:szCs w:val="24"/>
          <w:u w:val="single"/>
        </w:rPr>
        <w:t>incidentelor</w:t>
      </w:r>
      <w:r w:rsidRPr="00E962C0">
        <w:rPr>
          <w:rFonts w:asciiTheme="minorHAnsi" w:hAnsiTheme="minorHAnsi" w:cstheme="minorHAnsi"/>
          <w:b/>
          <w:color w:val="0070C0"/>
          <w:sz w:val="24"/>
          <w:szCs w:val="24"/>
          <w:u w:val="single"/>
        </w:rPr>
        <w:t xml:space="preserve"> </w:t>
      </w:r>
      <w:r w:rsidRPr="00E962C0">
        <w:rPr>
          <w:rFonts w:asciiTheme="minorHAnsi" w:hAnsiTheme="minorHAnsi" w:cstheme="minorHAnsi"/>
          <w:b/>
          <w:color w:val="0070C0"/>
          <w:spacing w:val="-2"/>
          <w:w w:val="105"/>
          <w:sz w:val="24"/>
          <w:szCs w:val="24"/>
          <w:u w:val="single"/>
        </w:rPr>
        <w:t>adverse.</w:t>
      </w:r>
    </w:p>
    <w:p w:rsidR="00877A1B" w:rsidRPr="00E962C0" w:rsidRDefault="00877A1B" w:rsidP="00270D82">
      <w:pPr>
        <w:spacing w:line="276" w:lineRule="auto"/>
        <w:jc w:val="center"/>
        <w:rPr>
          <w:rFonts w:asciiTheme="minorHAnsi" w:hAnsiTheme="minorHAnsi" w:cstheme="minorHAnsi"/>
          <w:b/>
        </w:rPr>
      </w:pPr>
    </w:p>
    <w:p w:rsidR="00877A1B" w:rsidRPr="00E962C0" w:rsidRDefault="00877A1B" w:rsidP="00270D82">
      <w:pPr>
        <w:spacing w:line="276" w:lineRule="auto"/>
        <w:ind w:firstLine="360"/>
        <w:jc w:val="both"/>
        <w:rPr>
          <w:rFonts w:asciiTheme="minorHAnsi" w:hAnsiTheme="minorHAnsi" w:cstheme="minorHAnsi"/>
        </w:rPr>
      </w:pPr>
      <w:r w:rsidRPr="00E962C0">
        <w:rPr>
          <w:rFonts w:asciiTheme="minorHAnsi" w:hAnsiTheme="minorHAnsi" w:cstheme="minorHAnsi"/>
        </w:rPr>
        <w:t>Acțiunea tematică de control privind verificarea respectării conformității unităților acreditate în domeniul transplantului la prevederile legale în vigoare s-a desfăşurat în perioada 20.06.2022-20.07.2022. Controlul s-a efectuat la Spitalul Clinic Județean de Urgență Arad, unitate acreditată de către Agenția Națională de Transplant prin decizia nr 56/17.12.2018, pentru activitatea de ”prelevare de organe și țesuturi”.</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ab/>
        <w:t>Ca urmare a derulării Programului de Prelevare de Organe, Țesuturi și Celule la pacienți aflați în moarte cerebrală în anul 2022 nu au fost efectuate prelevări, până la data controlului tematic, iar în anul 2021 au fost efectuate  prelevări de la 2 persoane, la nivelul județului Arad neexistând Bancă de Țesuturi și Celule.</w:t>
      </w:r>
    </w:p>
    <w:p w:rsidR="00877A1B" w:rsidRPr="00E962C0" w:rsidRDefault="00877A1B" w:rsidP="00270D82">
      <w:pPr>
        <w:numPr>
          <w:ilvl w:val="0"/>
          <w:numId w:val="139"/>
        </w:numPr>
        <w:spacing w:line="276" w:lineRule="auto"/>
        <w:jc w:val="both"/>
        <w:rPr>
          <w:rFonts w:asciiTheme="minorHAnsi" w:hAnsiTheme="minorHAnsi" w:cstheme="minorHAnsi"/>
        </w:rPr>
      </w:pPr>
      <w:r w:rsidRPr="00E962C0">
        <w:rPr>
          <w:rFonts w:asciiTheme="minorHAnsi" w:hAnsiTheme="minorHAnsi" w:cstheme="minorHAnsi"/>
        </w:rPr>
        <w:t>Au fost verificate:</w:t>
      </w:r>
    </w:p>
    <w:p w:rsidR="00877A1B" w:rsidRPr="00E962C0" w:rsidRDefault="00877A1B" w:rsidP="00270D82">
      <w:pPr>
        <w:numPr>
          <w:ilvl w:val="0"/>
          <w:numId w:val="107"/>
        </w:numPr>
        <w:spacing w:line="276" w:lineRule="auto"/>
        <w:jc w:val="both"/>
        <w:rPr>
          <w:rFonts w:asciiTheme="minorHAnsi" w:hAnsiTheme="minorHAnsi" w:cstheme="minorHAnsi"/>
        </w:rPr>
      </w:pPr>
      <w:r w:rsidRPr="00E962C0">
        <w:rPr>
          <w:rFonts w:asciiTheme="minorHAnsi" w:hAnsiTheme="minorHAnsi" w:cstheme="minorHAnsi"/>
        </w:rPr>
        <w:t xml:space="preserve"> respectarea prevederilor Ord. MSP nr. 1527/2014 privind normele metodologice de aplicare a titlului VI "Efectuarea prelevării şi transplantului de organe, ţesuturi şi celule de origine umană în scop terapeutic" din Legea nr. 95/2006 privind reforma în domeniul sănătăţii </w:t>
      </w:r>
    </w:p>
    <w:p w:rsidR="00877A1B" w:rsidRPr="00E962C0" w:rsidRDefault="00877A1B" w:rsidP="00270D82">
      <w:pPr>
        <w:numPr>
          <w:ilvl w:val="0"/>
          <w:numId w:val="107"/>
        </w:numPr>
        <w:spacing w:line="276" w:lineRule="auto"/>
        <w:jc w:val="both"/>
        <w:rPr>
          <w:rFonts w:asciiTheme="minorHAnsi" w:hAnsiTheme="minorHAnsi" w:cstheme="minorHAnsi"/>
        </w:rPr>
      </w:pPr>
      <w:r w:rsidRPr="00E962C0">
        <w:rPr>
          <w:rFonts w:asciiTheme="minorHAnsi" w:hAnsiTheme="minorHAnsi" w:cstheme="minorHAnsi"/>
        </w:rPr>
        <w:t xml:space="preserve"> respectarea prevederilor Ord. MSP nr. 1763/2007privind stabilirea cerinţelor tehnice pentru donarea, prelevarea, testarea, procesarea, conservarea, distribuirea, codificarea şi trasabilitatea ţesuturilor şi celulelor de origine umană utilizate în scopuri terapeutice, precum şi notificarea incidentelor adverse severe şi a reacţiilor adverse grave survenite în timpul transplantării lor, cu modificările și  completările ulterioare</w:t>
      </w:r>
    </w:p>
    <w:p w:rsidR="00877A1B" w:rsidRPr="00E962C0" w:rsidRDefault="00877A1B" w:rsidP="00270D82">
      <w:pPr>
        <w:pStyle w:val="ListParagraph"/>
        <w:numPr>
          <w:ilvl w:val="0"/>
          <w:numId w:val="107"/>
        </w:numPr>
        <w:spacing w:after="0"/>
        <w:contextualSpacing w:val="0"/>
        <w:jc w:val="both"/>
        <w:rPr>
          <w:rFonts w:asciiTheme="minorHAnsi" w:hAnsiTheme="minorHAnsi" w:cstheme="minorHAnsi"/>
          <w:szCs w:val="24"/>
        </w:rPr>
      </w:pPr>
      <w:r w:rsidRPr="00E962C0">
        <w:rPr>
          <w:rFonts w:asciiTheme="minorHAnsi" w:hAnsiTheme="minorHAnsi" w:cstheme="minorHAnsi"/>
          <w:szCs w:val="24"/>
        </w:rPr>
        <w:t>respectarea prevederilor Ord. MS nr. 1155/2014 privind aplicarea la nivel naţional a unui sistem rapid de alertă în domeniul transplantului de organe, ţesuturi şi celule de origine umană</w:t>
      </w:r>
    </w:p>
    <w:p w:rsidR="00877A1B" w:rsidRPr="00E962C0" w:rsidRDefault="00877A1B" w:rsidP="00270D82">
      <w:pPr>
        <w:pStyle w:val="ListParagraph"/>
        <w:numPr>
          <w:ilvl w:val="0"/>
          <w:numId w:val="107"/>
        </w:numPr>
        <w:jc w:val="both"/>
        <w:rPr>
          <w:rFonts w:asciiTheme="minorHAnsi" w:hAnsiTheme="minorHAnsi" w:cstheme="minorHAnsi"/>
          <w:szCs w:val="24"/>
        </w:rPr>
      </w:pPr>
      <w:r w:rsidRPr="00E962C0">
        <w:rPr>
          <w:rFonts w:asciiTheme="minorHAnsi" w:hAnsiTheme="minorHAnsi" w:cstheme="minorHAnsi"/>
          <w:szCs w:val="24"/>
        </w:rPr>
        <w:t xml:space="preserve">Unitatea sanitară </w:t>
      </w:r>
      <w:r w:rsidRPr="00E962C0">
        <w:rPr>
          <w:rFonts w:asciiTheme="minorHAnsi" w:hAnsiTheme="minorHAnsi" w:cstheme="minorHAnsi"/>
          <w:i/>
          <w:szCs w:val="24"/>
        </w:rPr>
        <w:t>nu deține bancă de țesuturi/celule</w:t>
      </w:r>
      <w:r w:rsidRPr="00E962C0">
        <w:rPr>
          <w:rFonts w:asciiTheme="minorHAnsi" w:hAnsiTheme="minorHAnsi" w:cstheme="minorHAnsi"/>
          <w:szCs w:val="24"/>
        </w:rPr>
        <w:t xml:space="preserve">. </w:t>
      </w:r>
    </w:p>
    <w:p w:rsidR="00877A1B" w:rsidRPr="00E962C0" w:rsidRDefault="00877A1B" w:rsidP="00270D82">
      <w:pPr>
        <w:pStyle w:val="ListParagraph"/>
        <w:numPr>
          <w:ilvl w:val="0"/>
          <w:numId w:val="105"/>
        </w:numPr>
        <w:ind w:left="567" w:hanging="283"/>
        <w:jc w:val="both"/>
        <w:rPr>
          <w:rFonts w:asciiTheme="minorHAnsi" w:hAnsiTheme="minorHAnsi" w:cstheme="minorHAnsi"/>
          <w:szCs w:val="24"/>
        </w:rPr>
      </w:pPr>
      <w:r w:rsidRPr="00E962C0">
        <w:rPr>
          <w:rFonts w:asciiTheme="minorHAnsi" w:hAnsiTheme="minorHAnsi" w:cstheme="minorHAnsi"/>
          <w:szCs w:val="24"/>
        </w:rPr>
        <w:t>Este utilizat formularul de consimțământ pentru donare;</w:t>
      </w:r>
    </w:p>
    <w:p w:rsidR="00877A1B" w:rsidRPr="00E962C0" w:rsidRDefault="00877A1B" w:rsidP="00270D82">
      <w:pPr>
        <w:pStyle w:val="ListParagraph"/>
        <w:numPr>
          <w:ilvl w:val="0"/>
          <w:numId w:val="105"/>
        </w:numPr>
        <w:ind w:left="567" w:hanging="283"/>
        <w:jc w:val="both"/>
        <w:rPr>
          <w:rFonts w:asciiTheme="minorHAnsi" w:hAnsiTheme="minorHAnsi" w:cstheme="minorHAnsi"/>
          <w:szCs w:val="24"/>
        </w:rPr>
      </w:pPr>
      <w:r w:rsidRPr="00E962C0">
        <w:rPr>
          <w:rFonts w:asciiTheme="minorHAnsi" w:hAnsiTheme="minorHAnsi" w:cstheme="minorHAnsi"/>
          <w:szCs w:val="24"/>
        </w:rPr>
        <w:t>Echipa medicală responsabilă de prelevare (echipa provine din unitatea sanitară în care urmează să aibă loc transplantul) desfășoară activitatea în baza propriilor proceduri de prelevare;</w:t>
      </w:r>
    </w:p>
    <w:p w:rsidR="00877A1B" w:rsidRPr="00E962C0" w:rsidRDefault="00877A1B" w:rsidP="00270D82">
      <w:pPr>
        <w:pStyle w:val="ListParagraph"/>
        <w:numPr>
          <w:ilvl w:val="0"/>
          <w:numId w:val="103"/>
        </w:numPr>
        <w:tabs>
          <w:tab w:val="left" w:pos="567"/>
        </w:tabs>
        <w:ind w:left="284" w:firstLine="0"/>
        <w:jc w:val="both"/>
        <w:rPr>
          <w:rFonts w:asciiTheme="minorHAnsi" w:hAnsiTheme="minorHAnsi" w:cstheme="minorHAnsi"/>
          <w:szCs w:val="24"/>
        </w:rPr>
      </w:pPr>
      <w:r w:rsidRPr="00E962C0">
        <w:rPr>
          <w:rFonts w:asciiTheme="minorHAnsi" w:hAnsiTheme="minorHAnsi" w:cstheme="minorHAnsi"/>
          <w:szCs w:val="24"/>
        </w:rPr>
        <w:t>Se  asigură înregistrarea  incidentelor adverse  dacă apar în timpul prelevării;</w:t>
      </w:r>
    </w:p>
    <w:p w:rsidR="00877A1B" w:rsidRPr="00E962C0" w:rsidRDefault="00877A1B" w:rsidP="00270D82">
      <w:pPr>
        <w:pStyle w:val="ListParagraph"/>
        <w:numPr>
          <w:ilvl w:val="0"/>
          <w:numId w:val="103"/>
        </w:numPr>
        <w:ind w:left="567" w:hanging="283"/>
        <w:jc w:val="both"/>
        <w:rPr>
          <w:rFonts w:asciiTheme="minorHAnsi" w:hAnsiTheme="minorHAnsi" w:cstheme="minorHAnsi"/>
          <w:szCs w:val="24"/>
        </w:rPr>
      </w:pPr>
      <w:r w:rsidRPr="00E962C0">
        <w:rPr>
          <w:rFonts w:asciiTheme="minorHAnsi" w:hAnsiTheme="minorHAnsi" w:cstheme="minorHAnsi"/>
          <w:szCs w:val="24"/>
        </w:rPr>
        <w:t>Instrumentele şi aparatele folosite pentru prelevarea ţesuturilor şi celulelor sunt sterile;</w:t>
      </w:r>
    </w:p>
    <w:p w:rsidR="00877A1B" w:rsidRPr="00E962C0" w:rsidRDefault="00877A1B" w:rsidP="00270D82">
      <w:pPr>
        <w:pStyle w:val="ListParagraph"/>
        <w:numPr>
          <w:ilvl w:val="0"/>
          <w:numId w:val="103"/>
        </w:numPr>
        <w:ind w:left="567" w:hanging="283"/>
        <w:jc w:val="both"/>
        <w:rPr>
          <w:rFonts w:asciiTheme="minorHAnsi" w:hAnsiTheme="minorHAnsi" w:cstheme="minorHAnsi"/>
          <w:szCs w:val="24"/>
        </w:rPr>
      </w:pPr>
      <w:r w:rsidRPr="00E962C0">
        <w:rPr>
          <w:rFonts w:asciiTheme="minorHAnsi" w:hAnsiTheme="minorHAnsi" w:cstheme="minorHAnsi"/>
          <w:szCs w:val="24"/>
        </w:rPr>
        <w:t>Se utilizează instrumentar medical marcat CE;</w:t>
      </w:r>
    </w:p>
    <w:p w:rsidR="00877A1B" w:rsidRPr="00E962C0" w:rsidRDefault="00877A1B" w:rsidP="00270D82">
      <w:pPr>
        <w:pStyle w:val="ListParagraph"/>
        <w:numPr>
          <w:ilvl w:val="0"/>
          <w:numId w:val="104"/>
        </w:numPr>
        <w:ind w:left="567" w:hanging="283"/>
        <w:jc w:val="both"/>
        <w:rPr>
          <w:rFonts w:asciiTheme="minorHAnsi" w:hAnsiTheme="minorHAnsi" w:cstheme="minorHAnsi"/>
          <w:szCs w:val="24"/>
        </w:rPr>
      </w:pPr>
      <w:r w:rsidRPr="00E962C0">
        <w:rPr>
          <w:rFonts w:asciiTheme="minorHAnsi" w:hAnsiTheme="minorHAnsi" w:cstheme="minorHAnsi"/>
          <w:szCs w:val="24"/>
        </w:rPr>
        <w:t xml:space="preserve">Nu se poate verifica la Spitalul Clinic Județean de Urgență Arad, echipa operatorie sosește la unitatea sanitară pentru  intervenție cu recipienții necesari, asigurând ambalarea, etichetarea țesuturilor/organelor prelevate. </w:t>
      </w:r>
    </w:p>
    <w:p w:rsidR="00877A1B" w:rsidRPr="00E962C0" w:rsidRDefault="00877A1B" w:rsidP="00270D82">
      <w:pPr>
        <w:pStyle w:val="ListParagraph"/>
        <w:numPr>
          <w:ilvl w:val="0"/>
          <w:numId w:val="104"/>
        </w:numPr>
        <w:ind w:left="567" w:hanging="283"/>
        <w:jc w:val="both"/>
        <w:rPr>
          <w:rFonts w:asciiTheme="minorHAnsi" w:hAnsiTheme="minorHAnsi" w:cstheme="minorHAnsi"/>
          <w:szCs w:val="24"/>
        </w:rPr>
      </w:pPr>
      <w:r w:rsidRPr="00E962C0">
        <w:rPr>
          <w:rFonts w:asciiTheme="minorHAnsi" w:hAnsiTheme="minorHAnsi" w:cstheme="minorHAnsi"/>
          <w:szCs w:val="24"/>
        </w:rPr>
        <w:t>Nu au existat notificări privind reacțiile adverse grave, în anul 2021;</w:t>
      </w:r>
    </w:p>
    <w:p w:rsidR="00877A1B" w:rsidRPr="00E962C0" w:rsidRDefault="00877A1B" w:rsidP="00270D82">
      <w:pPr>
        <w:pStyle w:val="ListParagraph"/>
        <w:numPr>
          <w:ilvl w:val="0"/>
          <w:numId w:val="104"/>
        </w:numPr>
        <w:ind w:left="567" w:hanging="283"/>
        <w:rPr>
          <w:rFonts w:asciiTheme="minorHAnsi" w:hAnsiTheme="minorHAnsi" w:cstheme="minorHAnsi"/>
          <w:szCs w:val="24"/>
        </w:rPr>
      </w:pPr>
      <w:r w:rsidRPr="00E962C0">
        <w:rPr>
          <w:rFonts w:asciiTheme="minorHAnsi" w:hAnsiTheme="minorHAnsi" w:cstheme="minorHAnsi"/>
          <w:szCs w:val="24"/>
        </w:rPr>
        <w:t>Nu au fost efectuate prelevări în perioada ianuarie-iunie 2022;</w:t>
      </w:r>
    </w:p>
    <w:p w:rsidR="00877A1B" w:rsidRPr="00E962C0" w:rsidRDefault="00877A1B" w:rsidP="00270D82">
      <w:pPr>
        <w:pStyle w:val="ListParagraph"/>
        <w:ind w:left="0" w:firstLine="1440"/>
        <w:jc w:val="both"/>
        <w:rPr>
          <w:rFonts w:asciiTheme="minorHAnsi" w:hAnsiTheme="minorHAnsi" w:cstheme="minorHAnsi"/>
          <w:i/>
          <w:szCs w:val="24"/>
        </w:rPr>
      </w:pP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ab/>
        <w:t>Spitalul Clinic Județean de Urgență Arad nu deține bancă de țesuturi și nu este utilizator de ţesuturi şi/sau celule umane, respectiv transplant de organe, ţesuturi şi celule de origine umană</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i/>
        </w:rPr>
        <w:lastRenderedPageBreak/>
        <w:tab/>
      </w:r>
      <w:r w:rsidRPr="00E962C0">
        <w:rPr>
          <w:rFonts w:asciiTheme="minorHAnsi" w:hAnsiTheme="minorHAnsi" w:cstheme="minorHAnsi"/>
        </w:rPr>
        <w:t xml:space="preserve"> Spitalul Clinic Județean de Urgență este autorizat ca și unitate de prelevare țesuturi și/sau celule umane. Pentru activitatea de prelevare țesuturi și /sau celule umane sunt utilizate saloanele din cadrul ATI, cu anexele corespunzătoare și blocurile operatorii, în funcție de locație.</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ab/>
        <w:t>Nu au fost aplicate sancțiuni contravenționale.</w:t>
      </w:r>
    </w:p>
    <w:p w:rsidR="00877A1B" w:rsidRPr="00E962C0" w:rsidRDefault="00877A1B" w:rsidP="00270D82">
      <w:pPr>
        <w:pStyle w:val="TableParagraph"/>
        <w:spacing w:before="14" w:line="276" w:lineRule="auto"/>
        <w:ind w:right="77"/>
        <w:rPr>
          <w:rFonts w:asciiTheme="minorHAnsi" w:hAnsiTheme="minorHAnsi" w:cstheme="minorHAnsi"/>
          <w:b/>
          <w:color w:val="0070C0"/>
          <w:sz w:val="24"/>
          <w:szCs w:val="24"/>
          <w:u w:val="single"/>
        </w:rPr>
      </w:pPr>
    </w:p>
    <w:p w:rsidR="00877A1B" w:rsidRPr="00E962C0" w:rsidRDefault="00877A1B" w:rsidP="00270D82">
      <w:pPr>
        <w:pStyle w:val="TableParagraph"/>
        <w:numPr>
          <w:ilvl w:val="0"/>
          <w:numId w:val="99"/>
        </w:numPr>
        <w:spacing w:before="14" w:line="276" w:lineRule="auto"/>
        <w:ind w:right="77"/>
        <w:rPr>
          <w:rFonts w:asciiTheme="minorHAnsi" w:hAnsiTheme="minorHAnsi" w:cstheme="minorHAnsi"/>
          <w:b/>
          <w:color w:val="0070C0"/>
          <w:sz w:val="24"/>
          <w:szCs w:val="24"/>
          <w:u w:val="single"/>
        </w:rPr>
      </w:pPr>
      <w:r w:rsidRPr="00E962C0">
        <w:rPr>
          <w:rFonts w:asciiTheme="minorHAnsi" w:hAnsiTheme="minorHAnsi" w:cstheme="minorHAnsi"/>
          <w:b/>
          <w:color w:val="0070C0"/>
          <w:sz w:val="24"/>
          <w:szCs w:val="24"/>
          <w:u w:val="single"/>
        </w:rPr>
        <w:t>Acțiune</w:t>
      </w:r>
      <w:r w:rsidRPr="00E962C0">
        <w:rPr>
          <w:rFonts w:asciiTheme="minorHAnsi" w:hAnsiTheme="minorHAnsi" w:cstheme="minorHAnsi"/>
          <w:b/>
          <w:color w:val="0070C0"/>
          <w:w w:val="105"/>
          <w:sz w:val="24"/>
          <w:szCs w:val="24"/>
          <w:u w:val="single"/>
        </w:rPr>
        <w:t xml:space="preserve"> tematică de control privind verificarea respectării legislației în </w:t>
      </w:r>
      <w:r w:rsidRPr="00E962C0">
        <w:rPr>
          <w:rFonts w:asciiTheme="minorHAnsi" w:hAnsiTheme="minorHAnsi" w:cstheme="minorHAnsi"/>
          <w:b/>
          <w:color w:val="0070C0"/>
          <w:w w:val="105"/>
          <w:position w:val="1"/>
          <w:sz w:val="24"/>
          <w:szCs w:val="24"/>
          <w:u w:val="single"/>
        </w:rPr>
        <w:t xml:space="preserve">vigoare în domeniul </w:t>
      </w:r>
      <w:r w:rsidRPr="00E962C0">
        <w:rPr>
          <w:rFonts w:asciiTheme="minorHAnsi" w:hAnsiTheme="minorHAnsi" w:cstheme="minorHAnsi"/>
          <w:b/>
          <w:color w:val="0070C0"/>
          <w:w w:val="105"/>
          <w:sz w:val="24"/>
          <w:szCs w:val="24"/>
          <w:u w:val="single"/>
        </w:rPr>
        <w:t>materialelor în</w:t>
      </w:r>
      <w:r w:rsidRPr="00E962C0">
        <w:rPr>
          <w:rFonts w:asciiTheme="minorHAnsi" w:hAnsiTheme="minorHAnsi" w:cstheme="minorHAnsi"/>
          <w:b/>
          <w:color w:val="0070C0"/>
          <w:spacing w:val="-9"/>
          <w:w w:val="105"/>
          <w:sz w:val="24"/>
          <w:szCs w:val="24"/>
          <w:u w:val="single"/>
        </w:rPr>
        <w:t xml:space="preserve"> </w:t>
      </w:r>
      <w:r w:rsidRPr="00E962C0">
        <w:rPr>
          <w:rFonts w:asciiTheme="minorHAnsi" w:hAnsiTheme="minorHAnsi" w:cstheme="minorHAnsi"/>
          <w:b/>
          <w:color w:val="0070C0"/>
          <w:w w:val="105"/>
          <w:sz w:val="24"/>
          <w:szCs w:val="24"/>
          <w:u w:val="single"/>
        </w:rPr>
        <w:t>contact</w:t>
      </w:r>
      <w:r w:rsidRPr="00E962C0">
        <w:rPr>
          <w:rFonts w:asciiTheme="minorHAnsi" w:hAnsiTheme="minorHAnsi" w:cstheme="minorHAnsi"/>
          <w:b/>
          <w:color w:val="0070C0"/>
          <w:spacing w:val="-9"/>
          <w:w w:val="105"/>
          <w:sz w:val="24"/>
          <w:szCs w:val="24"/>
          <w:u w:val="single"/>
        </w:rPr>
        <w:t xml:space="preserve"> </w:t>
      </w:r>
      <w:r w:rsidRPr="00E962C0">
        <w:rPr>
          <w:rFonts w:asciiTheme="minorHAnsi" w:hAnsiTheme="minorHAnsi" w:cstheme="minorHAnsi"/>
          <w:b/>
          <w:color w:val="0070C0"/>
          <w:w w:val="105"/>
          <w:sz w:val="24"/>
          <w:szCs w:val="24"/>
          <w:u w:val="single"/>
        </w:rPr>
        <w:t>cu</w:t>
      </w:r>
      <w:r w:rsidRPr="00E962C0">
        <w:rPr>
          <w:rFonts w:asciiTheme="minorHAnsi" w:hAnsiTheme="minorHAnsi" w:cstheme="minorHAnsi"/>
          <w:b/>
          <w:color w:val="0070C0"/>
          <w:spacing w:val="-4"/>
          <w:w w:val="105"/>
          <w:sz w:val="24"/>
          <w:szCs w:val="24"/>
          <w:u w:val="single"/>
        </w:rPr>
        <w:t xml:space="preserve"> </w:t>
      </w:r>
      <w:r w:rsidRPr="00E962C0">
        <w:rPr>
          <w:rFonts w:asciiTheme="minorHAnsi" w:hAnsiTheme="minorHAnsi" w:cstheme="minorHAnsi"/>
          <w:b/>
          <w:color w:val="0070C0"/>
          <w:w w:val="105"/>
          <w:sz w:val="24"/>
          <w:szCs w:val="24"/>
          <w:u w:val="single"/>
        </w:rPr>
        <w:t xml:space="preserve">alimentul. </w:t>
      </w:r>
    </w:p>
    <w:p w:rsidR="00877A1B" w:rsidRPr="00E962C0" w:rsidRDefault="00877A1B" w:rsidP="00270D82">
      <w:pPr>
        <w:spacing w:line="276" w:lineRule="auto"/>
        <w:contextualSpacing/>
        <w:jc w:val="center"/>
        <w:rPr>
          <w:rFonts w:asciiTheme="minorHAnsi" w:hAnsiTheme="minorHAnsi" w:cstheme="minorHAnsi"/>
          <w:b/>
          <w:color w:val="000000"/>
        </w:rPr>
      </w:pPr>
    </w:p>
    <w:p w:rsidR="00877A1B" w:rsidRPr="00E962C0" w:rsidRDefault="00877A1B" w:rsidP="00270D82">
      <w:pPr>
        <w:spacing w:line="276" w:lineRule="auto"/>
        <w:ind w:firstLine="720"/>
        <w:contextualSpacing/>
        <w:jc w:val="both"/>
        <w:rPr>
          <w:rFonts w:asciiTheme="minorHAnsi" w:hAnsiTheme="minorHAnsi" w:cstheme="minorHAnsi"/>
          <w:color w:val="000000"/>
        </w:rPr>
      </w:pPr>
      <w:r w:rsidRPr="00E962C0">
        <w:rPr>
          <w:rFonts w:asciiTheme="minorHAnsi" w:eastAsia="Calibri" w:hAnsiTheme="minorHAnsi" w:cstheme="minorHAnsi"/>
          <w:color w:val="000000"/>
        </w:rPr>
        <w:t xml:space="preserve">În cadrul acţiunii tematice desfăşurate </w:t>
      </w:r>
      <w:r w:rsidRPr="00E962C0">
        <w:rPr>
          <w:rFonts w:asciiTheme="minorHAnsi" w:hAnsiTheme="minorHAnsi" w:cstheme="minorHAnsi"/>
          <w:color w:val="000000"/>
        </w:rPr>
        <w:t>în perioada 02.06. 2022</w:t>
      </w:r>
      <w:r w:rsidRPr="00E962C0">
        <w:rPr>
          <w:rFonts w:asciiTheme="minorHAnsi" w:eastAsia="Calibri" w:hAnsiTheme="minorHAnsi" w:cstheme="minorHAnsi"/>
          <w:color w:val="000000"/>
        </w:rPr>
        <w:t>-</w:t>
      </w:r>
      <w:r w:rsidRPr="00E962C0">
        <w:rPr>
          <w:rFonts w:asciiTheme="minorHAnsi" w:hAnsiTheme="minorHAnsi" w:cstheme="minorHAnsi"/>
          <w:color w:val="000000"/>
        </w:rPr>
        <w:t>15.06.2022</w:t>
      </w:r>
      <w:r w:rsidRPr="00E962C0">
        <w:rPr>
          <w:rFonts w:asciiTheme="minorHAnsi" w:eastAsia="Calibri" w:hAnsiTheme="minorHAnsi" w:cstheme="minorHAnsi"/>
          <w:color w:val="000000"/>
        </w:rPr>
        <w:t>,</w:t>
      </w:r>
      <w:r w:rsidRPr="00E962C0">
        <w:rPr>
          <w:rFonts w:asciiTheme="minorHAnsi" w:hAnsiTheme="minorHAnsi" w:cstheme="minorHAnsi"/>
          <w:color w:val="000000"/>
        </w:rPr>
        <w:t xml:space="preserve"> pentru verificarea respectării legislației în vigoare în domeniul materialelor în contact cu alimentul, au fost controlate 25 unități, dintre care 4 producători de MCA, 2 importatori, 7 distribuitori, 4 ambalatori, 5 utilizatori, 3 retaileri și 1 control la punctul trecere frontieră- Biroul Vamal de Interior Arad, au fost verificate 86 de produse finite corespunzătoare din punct de vedere a mențiunii ,,pentru contactul cu alimentele” și a informațiilor necesare pentru asigurarea trasabilității.</w:t>
      </w:r>
    </w:p>
    <w:p w:rsidR="00877A1B" w:rsidRPr="00E962C0" w:rsidRDefault="00877A1B" w:rsidP="00270D82">
      <w:pPr>
        <w:spacing w:line="276" w:lineRule="auto"/>
        <w:ind w:firstLine="720"/>
        <w:contextualSpacing/>
        <w:jc w:val="both"/>
        <w:rPr>
          <w:rFonts w:asciiTheme="minorHAnsi" w:hAnsiTheme="minorHAnsi" w:cstheme="minorHAnsi"/>
          <w:color w:val="000000"/>
        </w:rPr>
      </w:pPr>
      <w:r w:rsidRPr="00E962C0">
        <w:rPr>
          <w:rFonts w:asciiTheme="minorHAnsi" w:hAnsiTheme="minorHAnsi" w:cstheme="minorHAnsi"/>
          <w:color w:val="000000"/>
        </w:rPr>
        <w:t>Au fost aplicate 4 amenzi în valoare de 7.000 lei și 1 avertisment, pentru neconformități care vor fi descrise în raport.</w:t>
      </w:r>
    </w:p>
    <w:p w:rsidR="00877A1B" w:rsidRPr="00E962C0" w:rsidRDefault="00877A1B" w:rsidP="00270D82">
      <w:pPr>
        <w:spacing w:line="276" w:lineRule="auto"/>
        <w:ind w:firstLine="720"/>
        <w:contextualSpacing/>
        <w:jc w:val="both"/>
        <w:rPr>
          <w:rFonts w:asciiTheme="minorHAnsi" w:hAnsiTheme="minorHAnsi" w:cstheme="minorHAnsi"/>
          <w:color w:val="000000"/>
        </w:rPr>
      </w:pPr>
      <w:r w:rsidRPr="00E962C0">
        <w:rPr>
          <w:rFonts w:asciiTheme="minorHAnsi" w:hAnsiTheme="minorHAnsi" w:cstheme="minorHAnsi"/>
          <w:color w:val="000000"/>
        </w:rPr>
        <w:t>La Punctul de trecere Frontieră- Biroul Vamal de interior Arad au fost verificate declarațiile pentru materia primă importată de la JSC Technologia  147-A Kurskyi Avenue din Ucraina, de către importatorul Teo BIB România SRL cu sediul în Nădab, Calea Aradului, nr.14, care are ca obiect de activitate fabricarea articolelor de ambalaj din material plastic. Au fost verificate declarațiile  de conformitate și documentele însoțitoare care să certifice conformitatea produselor: Laminat multistrat PL-PET-PE, Film polyethylene în role, Robinet plastic, Suport plastic, Valvă și suport plastic.</w:t>
      </w:r>
    </w:p>
    <w:p w:rsidR="00877A1B" w:rsidRPr="00E962C0" w:rsidRDefault="00877A1B" w:rsidP="00270D82">
      <w:pPr>
        <w:spacing w:line="276" w:lineRule="auto"/>
        <w:ind w:firstLine="720"/>
        <w:contextualSpacing/>
        <w:jc w:val="both"/>
        <w:rPr>
          <w:rFonts w:asciiTheme="minorHAnsi" w:hAnsiTheme="minorHAnsi" w:cstheme="minorHAnsi"/>
          <w:color w:val="000000"/>
        </w:rPr>
      </w:pPr>
      <w:r w:rsidRPr="00E962C0">
        <w:rPr>
          <w:rFonts w:asciiTheme="minorHAnsi" w:hAnsiTheme="minorHAnsi" w:cstheme="minorHAnsi"/>
          <w:color w:val="000000"/>
        </w:rPr>
        <w:t>Au fost controlați 4 producători de MCA.</w:t>
      </w:r>
    </w:p>
    <w:p w:rsidR="00877A1B" w:rsidRPr="00E962C0" w:rsidRDefault="00877A1B" w:rsidP="00270D82">
      <w:pPr>
        <w:spacing w:line="276" w:lineRule="auto"/>
        <w:ind w:firstLine="720"/>
        <w:contextualSpacing/>
        <w:jc w:val="both"/>
        <w:rPr>
          <w:rFonts w:asciiTheme="minorHAnsi" w:hAnsiTheme="minorHAnsi" w:cstheme="minorHAnsi"/>
          <w:color w:val="000000"/>
        </w:rPr>
      </w:pPr>
      <w:r w:rsidRPr="00E962C0">
        <w:rPr>
          <w:rFonts w:asciiTheme="minorHAnsi" w:hAnsiTheme="minorHAnsi" w:cstheme="minorHAnsi"/>
          <w:color w:val="000000"/>
        </w:rPr>
        <w:t>În cadrul controalelor la producători au fost verificate:</w:t>
      </w:r>
    </w:p>
    <w:p w:rsidR="00877A1B" w:rsidRPr="00E962C0" w:rsidRDefault="00877A1B" w:rsidP="00270D82">
      <w:pPr>
        <w:spacing w:line="276" w:lineRule="auto"/>
        <w:contextualSpacing/>
        <w:jc w:val="both"/>
        <w:rPr>
          <w:rFonts w:asciiTheme="minorHAnsi" w:hAnsiTheme="minorHAnsi" w:cstheme="minorHAnsi"/>
          <w:color w:val="000000"/>
        </w:rPr>
      </w:pPr>
      <w:r w:rsidRPr="00E962C0">
        <w:rPr>
          <w:rFonts w:asciiTheme="minorHAnsi" w:hAnsiTheme="minorHAnsi" w:cstheme="minorHAnsi"/>
          <w:color w:val="000000"/>
        </w:rPr>
        <w:t xml:space="preserve"> - declarațiile de conformitate ale materiei prime și documentele însoțitoare care să certifice conformitatea, etapele de fabricație pentru producția de fabricare a materialelor în contact cu alimentul, implementarea BPF conform Regulamentului 2023/2006, este descris procesul tehnologic, nominalizarea cu responsabilitățile personalului implicat în procesul de fabricare;</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 etichetarea produselor fabricate și pregătite pentru livrare, declaratiile de conformitate ale produselor finite care ajung la consumatorul final sunt corespunzătoare;</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 certificatele seria ISO 9000 pentru atestarea implementării sistemului de management al calității( ISO 9001:2015).</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ab/>
        <w:t xml:space="preserve">Neconformități constatate: </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-SC INTERVEST GRUP SRL a fost identificat personal care nu a efectuat cursurile pentru însușirea noțiunilor fundamentale de igienă, a fost aplicată amendă contravențională, conform HG.857/2011, art.5 în cuantum de 1000 lei.</w:t>
      </w:r>
    </w:p>
    <w:p w:rsidR="00877A1B" w:rsidRPr="00E962C0" w:rsidRDefault="00877A1B" w:rsidP="00270D82">
      <w:pPr>
        <w:spacing w:line="276" w:lineRule="auto"/>
        <w:ind w:firstLine="720"/>
        <w:jc w:val="both"/>
        <w:rPr>
          <w:rFonts w:asciiTheme="minorHAnsi" w:hAnsiTheme="minorHAnsi" w:cstheme="minorHAnsi"/>
          <w:color w:val="000000"/>
        </w:rPr>
      </w:pPr>
      <w:r w:rsidRPr="00E962C0">
        <w:rPr>
          <w:rFonts w:asciiTheme="minorHAnsi" w:hAnsiTheme="minorHAnsi" w:cstheme="minorHAnsi"/>
          <w:color w:val="000000"/>
        </w:rPr>
        <w:t>Au fost efectuate controale la  4 ambalatori de produse alimentare și 5 utilizatori și au fost verificate:</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-declaratiile de conformitate și documentele suport care însoțesc declaratiile de conformitate, etichetările materialelor în care se realizează ambalarea, implementarea HACCP la nivelul fiecărei unități, întocmirea de proceduri pentru monitorizarea punctelor critice de control, buletine de analize, rapoarte de încercări.</w:t>
      </w:r>
    </w:p>
    <w:p w:rsidR="00877A1B" w:rsidRPr="00E962C0" w:rsidRDefault="00877A1B" w:rsidP="00270D82">
      <w:pPr>
        <w:spacing w:line="276" w:lineRule="auto"/>
        <w:ind w:firstLine="720"/>
        <w:jc w:val="both"/>
        <w:rPr>
          <w:rFonts w:asciiTheme="minorHAnsi" w:hAnsiTheme="minorHAnsi" w:cstheme="minorHAnsi"/>
          <w:color w:val="000000"/>
        </w:rPr>
      </w:pPr>
      <w:r w:rsidRPr="00E962C0">
        <w:rPr>
          <w:rFonts w:asciiTheme="minorHAnsi" w:hAnsiTheme="minorHAnsi" w:cstheme="minorHAnsi"/>
          <w:color w:val="000000"/>
        </w:rPr>
        <w:t>Au fost constatate următoarele neconformități:</w:t>
      </w:r>
    </w:p>
    <w:p w:rsidR="00877A1B" w:rsidRPr="00E962C0" w:rsidRDefault="00877A1B" w:rsidP="00270D82">
      <w:pPr>
        <w:pStyle w:val="ListParagraph"/>
        <w:ind w:left="0"/>
        <w:jc w:val="both"/>
        <w:rPr>
          <w:rFonts w:asciiTheme="minorHAnsi" w:hAnsiTheme="minorHAnsi" w:cstheme="minorHAnsi"/>
          <w:bCs/>
          <w:color w:val="000000"/>
          <w:szCs w:val="24"/>
        </w:rPr>
      </w:pPr>
      <w:r w:rsidRPr="00E962C0">
        <w:rPr>
          <w:rFonts w:asciiTheme="minorHAnsi" w:hAnsiTheme="minorHAnsi" w:cstheme="minorHAnsi"/>
          <w:bCs/>
          <w:color w:val="000000"/>
          <w:szCs w:val="24"/>
        </w:rPr>
        <w:lastRenderedPageBreak/>
        <w:t>-SC Selgros Cash&amp;Carry SRL, utilizator de MCA  pentru ambalare piese tranșate, semipreparate, și produse finite, din verificarea implementării HACCP, s-a constatat că necesită revizuire procedura pentru monitorizarea ambalării produselor alimentare, a fost acordat termen și verificată remedierea prin recontrol la unitate, conform PVC nr. 9629/16.06.2022.</w:t>
      </w:r>
    </w:p>
    <w:p w:rsidR="00877A1B" w:rsidRPr="00E962C0" w:rsidRDefault="00877A1B" w:rsidP="00270D82">
      <w:pPr>
        <w:pStyle w:val="ListParagraph"/>
        <w:ind w:left="0"/>
        <w:jc w:val="both"/>
        <w:rPr>
          <w:rFonts w:asciiTheme="minorHAnsi" w:hAnsiTheme="minorHAnsi" w:cstheme="minorHAnsi"/>
          <w:bCs/>
          <w:color w:val="000000"/>
          <w:szCs w:val="24"/>
        </w:rPr>
      </w:pPr>
      <w:r w:rsidRPr="00E962C0">
        <w:rPr>
          <w:rFonts w:asciiTheme="minorHAnsi" w:hAnsiTheme="minorHAnsi" w:cstheme="minorHAnsi"/>
          <w:color w:val="000000"/>
          <w:szCs w:val="24"/>
        </w:rPr>
        <w:t xml:space="preserve">-a fost identificată o stare necorespunzătoare de igienă în spațiul de depozitare la unitatea Lacto Food SRL, a fost aplicată amendă contraventională persoanei responsabile, </w:t>
      </w:r>
      <w:r w:rsidRPr="00E962C0">
        <w:rPr>
          <w:rFonts w:asciiTheme="minorHAnsi" w:hAnsiTheme="minorHAnsi" w:cstheme="minorHAnsi"/>
          <w:bCs/>
          <w:color w:val="000000"/>
          <w:szCs w:val="24"/>
        </w:rPr>
        <w:t>în cuantum de 2000 lei conform prevederilor HG nr. 857/2011, art.43. lit.b, pentru nerespectarea măsurilor prevăzute de normele de igienă în vigoare privind depozitarea produselor în spațiul de depozitare.</w:t>
      </w:r>
    </w:p>
    <w:p w:rsidR="00877A1B" w:rsidRPr="00E962C0" w:rsidRDefault="00877A1B" w:rsidP="00270D82">
      <w:pPr>
        <w:pStyle w:val="ListParagraph"/>
        <w:ind w:left="0" w:firstLine="720"/>
        <w:jc w:val="both"/>
        <w:rPr>
          <w:rFonts w:asciiTheme="minorHAnsi" w:hAnsiTheme="minorHAnsi" w:cstheme="minorHAnsi"/>
          <w:bCs/>
          <w:color w:val="000000"/>
          <w:szCs w:val="24"/>
        </w:rPr>
      </w:pPr>
      <w:r w:rsidRPr="00E962C0">
        <w:rPr>
          <w:rFonts w:asciiTheme="minorHAnsi" w:hAnsiTheme="minorHAnsi" w:cstheme="minorHAnsi"/>
          <w:bCs/>
          <w:color w:val="000000"/>
          <w:szCs w:val="24"/>
        </w:rPr>
        <w:t>În cadrul efectuării controalelor la 7 depozite de MCA, au fost verificate:</w:t>
      </w:r>
    </w:p>
    <w:p w:rsidR="00877A1B" w:rsidRPr="00E962C0" w:rsidRDefault="00877A1B" w:rsidP="00270D82">
      <w:pPr>
        <w:pStyle w:val="ListParagraph"/>
        <w:ind w:left="0"/>
        <w:jc w:val="both"/>
        <w:rPr>
          <w:rFonts w:asciiTheme="minorHAnsi" w:hAnsiTheme="minorHAnsi" w:cstheme="minorHAnsi"/>
          <w:bCs/>
          <w:color w:val="000000"/>
          <w:szCs w:val="24"/>
        </w:rPr>
      </w:pPr>
      <w:r w:rsidRPr="00E962C0">
        <w:rPr>
          <w:rFonts w:asciiTheme="minorHAnsi" w:hAnsiTheme="minorHAnsi" w:cstheme="minorHAnsi"/>
          <w:bCs/>
          <w:color w:val="000000"/>
          <w:szCs w:val="24"/>
        </w:rPr>
        <w:t>-condițiile de depozitare a materialelor în contact cu alimentul, etichetarea cu mențiunea ,,pentru contactul cu alimentele”, instrucțiunile speciale care trebuie respectate pentru o  utilizare sigură și adecvată, denumirea și adresa distribuitorului, declarațiile de conformitate cu care se face recepția în unitate, precum și documentele suport care însoțesc declaratia de conformitate, controlul medical periodic al angajaților și certificarea de instruire profesională privind însușirea noțiunilor fundamentale de igienă.</w:t>
      </w:r>
    </w:p>
    <w:p w:rsidR="00877A1B" w:rsidRPr="00E962C0" w:rsidRDefault="00877A1B" w:rsidP="00270D82">
      <w:pPr>
        <w:pStyle w:val="ListParagraph"/>
        <w:ind w:left="0" w:firstLine="720"/>
        <w:jc w:val="both"/>
        <w:rPr>
          <w:rFonts w:asciiTheme="minorHAnsi" w:hAnsiTheme="minorHAnsi" w:cstheme="minorHAnsi"/>
          <w:bCs/>
          <w:color w:val="000000"/>
          <w:szCs w:val="24"/>
        </w:rPr>
      </w:pPr>
      <w:r w:rsidRPr="00E962C0">
        <w:rPr>
          <w:rFonts w:asciiTheme="minorHAnsi" w:hAnsiTheme="minorHAnsi" w:cstheme="minorHAnsi"/>
          <w:bCs/>
          <w:color w:val="000000"/>
          <w:szCs w:val="24"/>
        </w:rPr>
        <w:t>Au fost constatate următoarele neconformități:</w:t>
      </w:r>
    </w:p>
    <w:p w:rsidR="00877A1B" w:rsidRPr="00E962C0" w:rsidRDefault="00877A1B" w:rsidP="00270D82">
      <w:pPr>
        <w:pStyle w:val="ListParagraph"/>
        <w:ind w:left="0"/>
        <w:jc w:val="both"/>
        <w:rPr>
          <w:rFonts w:asciiTheme="minorHAnsi" w:hAnsiTheme="minorHAnsi" w:cstheme="minorHAnsi"/>
          <w:bCs/>
          <w:color w:val="000000"/>
          <w:szCs w:val="24"/>
        </w:rPr>
      </w:pPr>
      <w:r w:rsidRPr="00E962C0">
        <w:rPr>
          <w:rFonts w:asciiTheme="minorHAnsi" w:hAnsiTheme="minorHAnsi" w:cstheme="minorHAnsi"/>
          <w:bCs/>
          <w:color w:val="000000"/>
          <w:szCs w:val="24"/>
        </w:rPr>
        <w:t xml:space="preserve">- SIDE GRUP SRL, Depozit MCA, loc. Felnac, nr 1000,  a fost aplicat avertisment </w:t>
      </w:r>
      <w:r w:rsidRPr="00E962C0">
        <w:rPr>
          <w:rFonts w:asciiTheme="minorHAnsi" w:hAnsiTheme="minorHAnsi" w:cstheme="minorHAnsi"/>
          <w:b/>
          <w:bCs/>
          <w:color w:val="000000"/>
          <w:szCs w:val="24"/>
        </w:rPr>
        <w:t>scris</w:t>
      </w:r>
      <w:r w:rsidRPr="00E962C0">
        <w:rPr>
          <w:rFonts w:asciiTheme="minorHAnsi" w:hAnsiTheme="minorHAnsi" w:cstheme="minorHAnsi"/>
          <w:bCs/>
          <w:color w:val="000000"/>
          <w:szCs w:val="24"/>
        </w:rPr>
        <w:t xml:space="preserve"> responsabilului de depozit, persoană fizică, conform O.G. nr. 2/2001, art. 5,7, pentru neefectuarea corespunzătoare a curățeniei în locurile mai greu accesibile din zona de depozitare a materialelor în contact cu alimental;</w:t>
      </w:r>
    </w:p>
    <w:p w:rsidR="00877A1B" w:rsidRPr="00E962C0" w:rsidRDefault="00877A1B" w:rsidP="00270D82">
      <w:pPr>
        <w:pStyle w:val="ListParagraph"/>
        <w:ind w:left="0"/>
        <w:jc w:val="both"/>
        <w:rPr>
          <w:rFonts w:asciiTheme="minorHAnsi" w:hAnsiTheme="minorHAnsi" w:cstheme="minorHAnsi"/>
          <w:bCs/>
          <w:color w:val="000000"/>
          <w:szCs w:val="24"/>
        </w:rPr>
      </w:pPr>
      <w:r w:rsidRPr="00E962C0">
        <w:rPr>
          <w:rFonts w:asciiTheme="minorHAnsi" w:hAnsiTheme="minorHAnsi" w:cstheme="minorHAnsi"/>
          <w:bCs/>
          <w:color w:val="000000"/>
          <w:szCs w:val="24"/>
        </w:rPr>
        <w:t>-GAF INSSCULMOB SRL,Depozit MCA, loc. Arad, str. Feleacului, FN, a fost aplicată amendă contravențională în cuantum de 1000 lei conform prevederilor HG nr. 857/2011, art.5, persoană fizică, pentru neefectuarea cursurilor pentru însușirea noțiunilor fundamentale de igienă;</w:t>
      </w:r>
    </w:p>
    <w:p w:rsidR="00877A1B" w:rsidRPr="00E962C0" w:rsidRDefault="00877A1B" w:rsidP="00270D82">
      <w:pPr>
        <w:pStyle w:val="ListParagraph"/>
        <w:ind w:left="0"/>
        <w:jc w:val="both"/>
        <w:rPr>
          <w:rFonts w:asciiTheme="minorHAnsi" w:hAnsiTheme="minorHAnsi" w:cstheme="minorHAnsi"/>
          <w:bCs/>
          <w:color w:val="000000"/>
          <w:szCs w:val="24"/>
        </w:rPr>
      </w:pPr>
      <w:r w:rsidRPr="00E962C0">
        <w:rPr>
          <w:rFonts w:asciiTheme="minorHAnsi" w:hAnsiTheme="minorHAnsi" w:cstheme="minorHAnsi"/>
          <w:bCs/>
          <w:color w:val="000000"/>
          <w:szCs w:val="24"/>
        </w:rPr>
        <w:t>- MARKANTO&amp;Company, Arad, str. Feleacului, nr.1- Depozit MCA, a fost aplicată amendă contravențională în cuantum de 3000 lei conform prevederilor HG nr. 857/2011, art.41. lit.c, persoană fizică, pentru neefectuarea operațiunilor de curățenie și dezinfecție a suprafețelor de lucru și a ambalajelor în condițiile stabilite de normele de igienă în vigoare.</w:t>
      </w:r>
    </w:p>
    <w:p w:rsidR="00877A1B" w:rsidRPr="00E962C0" w:rsidRDefault="00877A1B" w:rsidP="00270D82">
      <w:pPr>
        <w:pStyle w:val="ListParagraph"/>
        <w:ind w:left="0" w:firstLine="720"/>
        <w:jc w:val="both"/>
        <w:rPr>
          <w:rFonts w:asciiTheme="minorHAnsi" w:hAnsiTheme="minorHAnsi" w:cstheme="minorHAnsi"/>
          <w:bCs/>
          <w:color w:val="000000"/>
          <w:szCs w:val="24"/>
        </w:rPr>
      </w:pPr>
      <w:r w:rsidRPr="00E962C0">
        <w:rPr>
          <w:rFonts w:asciiTheme="minorHAnsi" w:hAnsiTheme="minorHAnsi" w:cstheme="minorHAnsi"/>
          <w:bCs/>
          <w:color w:val="000000"/>
          <w:szCs w:val="24"/>
        </w:rPr>
        <w:t>În cadrul controalelor la 3 retaileri, au fost verificate etichetele materialelor care vin în contact cu alimentul, conformitatea la legislația în vigoare: mențiunea ,,pentru contactul cu alimentele, instrucțiunile pentru o utilizare sigură și adecvată, denumirea și adresa distribuitorului, asigurarea trasabilității, controlul medical periodic al angajaților și certificarea de instruire profesională privind însușirea noțiunilor fundamentale de igienă.</w:t>
      </w:r>
    </w:p>
    <w:p w:rsidR="00877A1B" w:rsidRPr="00E962C0" w:rsidRDefault="00877A1B" w:rsidP="00270D82">
      <w:pPr>
        <w:pStyle w:val="TableParagraph"/>
        <w:spacing w:before="14" w:line="276" w:lineRule="auto"/>
        <w:ind w:right="77"/>
        <w:rPr>
          <w:rFonts w:asciiTheme="minorHAnsi" w:hAnsiTheme="minorHAnsi" w:cstheme="minorHAnsi"/>
          <w:b/>
          <w:color w:val="0070C0"/>
          <w:sz w:val="24"/>
          <w:szCs w:val="24"/>
          <w:u w:val="single"/>
        </w:rPr>
      </w:pPr>
    </w:p>
    <w:p w:rsidR="00877A1B" w:rsidRPr="00E962C0" w:rsidRDefault="00877A1B" w:rsidP="00270D82">
      <w:pPr>
        <w:pStyle w:val="TableParagraph"/>
        <w:numPr>
          <w:ilvl w:val="0"/>
          <w:numId w:val="99"/>
        </w:numPr>
        <w:spacing w:before="14" w:line="276" w:lineRule="auto"/>
        <w:ind w:right="77"/>
        <w:rPr>
          <w:rFonts w:asciiTheme="minorHAnsi" w:hAnsiTheme="minorHAnsi" w:cstheme="minorHAnsi"/>
          <w:b/>
          <w:color w:val="0070C0"/>
          <w:sz w:val="24"/>
          <w:szCs w:val="24"/>
          <w:u w:val="single"/>
        </w:rPr>
      </w:pPr>
      <w:r w:rsidRPr="00E962C0">
        <w:rPr>
          <w:rFonts w:asciiTheme="minorHAnsi" w:hAnsiTheme="minorHAnsi" w:cstheme="minorHAnsi"/>
          <w:b/>
          <w:color w:val="0070C0"/>
          <w:sz w:val="24"/>
          <w:szCs w:val="24"/>
          <w:u w:val="single"/>
        </w:rPr>
        <w:t>Acțiune</w:t>
      </w:r>
      <w:r w:rsidRPr="00E962C0">
        <w:rPr>
          <w:rFonts w:asciiTheme="minorHAnsi" w:hAnsiTheme="minorHAnsi" w:cstheme="minorHAnsi"/>
          <w:b/>
          <w:color w:val="0070C0"/>
          <w:w w:val="105"/>
          <w:sz w:val="24"/>
          <w:szCs w:val="24"/>
          <w:u w:val="single"/>
        </w:rPr>
        <w:t xml:space="preserve"> tematică de control privind condițiile de aprovizionare</w:t>
      </w:r>
      <w:r w:rsidRPr="00E962C0">
        <w:rPr>
          <w:rFonts w:asciiTheme="minorHAnsi" w:hAnsiTheme="minorHAnsi" w:cstheme="minorHAnsi"/>
          <w:b/>
          <w:color w:val="0070C0"/>
          <w:spacing w:val="22"/>
          <w:w w:val="105"/>
          <w:sz w:val="24"/>
          <w:szCs w:val="24"/>
          <w:u w:val="single"/>
        </w:rPr>
        <w:t xml:space="preserve"> </w:t>
      </w:r>
      <w:r w:rsidRPr="00E962C0">
        <w:rPr>
          <w:rFonts w:asciiTheme="minorHAnsi" w:hAnsiTheme="minorHAnsi" w:cstheme="minorHAnsi"/>
          <w:b/>
          <w:color w:val="0070C0"/>
          <w:w w:val="105"/>
          <w:sz w:val="24"/>
          <w:szCs w:val="24"/>
          <w:u w:val="single"/>
        </w:rPr>
        <w:t>cu</w:t>
      </w:r>
      <w:r w:rsidRPr="00E962C0">
        <w:rPr>
          <w:rFonts w:asciiTheme="minorHAnsi" w:hAnsiTheme="minorHAnsi" w:cstheme="minorHAnsi"/>
          <w:b/>
          <w:color w:val="0070C0"/>
          <w:spacing w:val="19"/>
          <w:w w:val="105"/>
          <w:sz w:val="24"/>
          <w:szCs w:val="24"/>
          <w:u w:val="single"/>
        </w:rPr>
        <w:t xml:space="preserve"> </w:t>
      </w:r>
      <w:r w:rsidRPr="00E962C0">
        <w:rPr>
          <w:rFonts w:asciiTheme="minorHAnsi" w:hAnsiTheme="minorHAnsi" w:cstheme="minorHAnsi"/>
          <w:b/>
          <w:color w:val="0070C0"/>
          <w:w w:val="105"/>
          <w:sz w:val="24"/>
          <w:szCs w:val="24"/>
          <w:u w:val="single"/>
        </w:rPr>
        <w:t>apă</w:t>
      </w:r>
      <w:r w:rsidRPr="00E962C0">
        <w:rPr>
          <w:rFonts w:asciiTheme="minorHAnsi" w:hAnsiTheme="minorHAnsi" w:cstheme="minorHAnsi"/>
          <w:b/>
          <w:color w:val="0070C0"/>
          <w:spacing w:val="12"/>
          <w:w w:val="105"/>
          <w:sz w:val="24"/>
          <w:szCs w:val="24"/>
          <w:u w:val="single"/>
        </w:rPr>
        <w:t xml:space="preserve"> </w:t>
      </w:r>
      <w:r w:rsidRPr="00E962C0">
        <w:rPr>
          <w:rFonts w:asciiTheme="minorHAnsi" w:hAnsiTheme="minorHAnsi" w:cstheme="minorHAnsi"/>
          <w:b/>
          <w:color w:val="0070C0"/>
          <w:w w:val="105"/>
          <w:sz w:val="24"/>
          <w:szCs w:val="24"/>
          <w:u w:val="single"/>
        </w:rPr>
        <w:t>potabilă</w:t>
      </w:r>
      <w:r w:rsidRPr="00E962C0">
        <w:rPr>
          <w:rFonts w:asciiTheme="minorHAnsi" w:hAnsiTheme="minorHAnsi" w:cstheme="minorHAnsi"/>
          <w:b/>
          <w:color w:val="0070C0"/>
          <w:spacing w:val="23"/>
          <w:w w:val="105"/>
          <w:sz w:val="24"/>
          <w:szCs w:val="24"/>
          <w:u w:val="single"/>
        </w:rPr>
        <w:t xml:space="preserve"> </w:t>
      </w:r>
      <w:r w:rsidRPr="00E962C0">
        <w:rPr>
          <w:rFonts w:asciiTheme="minorHAnsi" w:hAnsiTheme="minorHAnsi" w:cstheme="minorHAnsi"/>
          <w:b/>
          <w:color w:val="0070C0"/>
          <w:w w:val="105"/>
          <w:sz w:val="24"/>
          <w:szCs w:val="24"/>
          <w:u w:val="single"/>
        </w:rPr>
        <w:t>a</w:t>
      </w:r>
      <w:r w:rsidRPr="00E962C0">
        <w:rPr>
          <w:rFonts w:asciiTheme="minorHAnsi" w:hAnsiTheme="minorHAnsi" w:cstheme="minorHAnsi"/>
          <w:b/>
          <w:color w:val="0070C0"/>
          <w:spacing w:val="13"/>
          <w:w w:val="105"/>
          <w:sz w:val="24"/>
          <w:szCs w:val="24"/>
          <w:u w:val="single"/>
        </w:rPr>
        <w:t xml:space="preserve"> </w:t>
      </w:r>
      <w:r w:rsidRPr="00E962C0">
        <w:rPr>
          <w:rFonts w:asciiTheme="minorHAnsi" w:hAnsiTheme="minorHAnsi" w:cstheme="minorHAnsi"/>
          <w:b/>
          <w:color w:val="0070C0"/>
          <w:w w:val="105"/>
          <w:sz w:val="24"/>
          <w:szCs w:val="24"/>
          <w:u w:val="single"/>
        </w:rPr>
        <w:t>localităților</w:t>
      </w:r>
      <w:r w:rsidRPr="00E962C0">
        <w:rPr>
          <w:rFonts w:asciiTheme="minorHAnsi" w:hAnsiTheme="minorHAnsi" w:cstheme="minorHAnsi"/>
          <w:b/>
          <w:color w:val="0070C0"/>
          <w:spacing w:val="17"/>
          <w:w w:val="105"/>
          <w:sz w:val="24"/>
          <w:szCs w:val="24"/>
          <w:u w:val="single"/>
        </w:rPr>
        <w:t xml:space="preserve"> </w:t>
      </w:r>
      <w:r w:rsidRPr="00E962C0">
        <w:rPr>
          <w:rFonts w:asciiTheme="minorHAnsi" w:hAnsiTheme="minorHAnsi" w:cstheme="minorHAnsi"/>
          <w:b/>
          <w:color w:val="0070C0"/>
          <w:spacing w:val="-5"/>
          <w:w w:val="105"/>
          <w:sz w:val="24"/>
          <w:szCs w:val="24"/>
          <w:u w:val="single"/>
        </w:rPr>
        <w:t>din</w:t>
      </w:r>
      <w:r w:rsidRPr="00E962C0">
        <w:rPr>
          <w:rFonts w:asciiTheme="minorHAnsi" w:hAnsiTheme="minorHAnsi" w:cstheme="minorHAnsi"/>
          <w:b/>
          <w:color w:val="0070C0"/>
          <w:sz w:val="24"/>
          <w:szCs w:val="24"/>
          <w:u w:val="single"/>
        </w:rPr>
        <w:t xml:space="preserve"> </w:t>
      </w:r>
      <w:r w:rsidRPr="00E962C0">
        <w:rPr>
          <w:rFonts w:asciiTheme="minorHAnsi" w:hAnsiTheme="minorHAnsi" w:cstheme="minorHAnsi"/>
          <w:b/>
          <w:color w:val="0070C0"/>
          <w:w w:val="105"/>
          <w:sz w:val="24"/>
          <w:szCs w:val="24"/>
          <w:u w:val="single"/>
        </w:rPr>
        <w:t>zona</w:t>
      </w:r>
      <w:r w:rsidRPr="00E962C0">
        <w:rPr>
          <w:rFonts w:asciiTheme="minorHAnsi" w:hAnsiTheme="minorHAnsi" w:cstheme="minorHAnsi"/>
          <w:b/>
          <w:color w:val="0070C0"/>
          <w:spacing w:val="-5"/>
          <w:w w:val="105"/>
          <w:sz w:val="24"/>
          <w:szCs w:val="24"/>
          <w:u w:val="single"/>
        </w:rPr>
        <w:t xml:space="preserve"> </w:t>
      </w:r>
      <w:r w:rsidRPr="00E962C0">
        <w:rPr>
          <w:rFonts w:asciiTheme="minorHAnsi" w:hAnsiTheme="minorHAnsi" w:cstheme="minorHAnsi"/>
          <w:b/>
          <w:color w:val="0070C0"/>
          <w:spacing w:val="-2"/>
          <w:w w:val="105"/>
          <w:sz w:val="24"/>
          <w:szCs w:val="24"/>
          <w:u w:val="single"/>
        </w:rPr>
        <w:t>rurală.</w:t>
      </w:r>
    </w:p>
    <w:p w:rsidR="00877A1B" w:rsidRPr="00E962C0" w:rsidRDefault="00877A1B" w:rsidP="00270D82">
      <w:pPr>
        <w:pStyle w:val="TableParagraph"/>
        <w:spacing w:before="14" w:line="276" w:lineRule="auto"/>
        <w:ind w:left="720" w:right="77"/>
        <w:rPr>
          <w:rFonts w:asciiTheme="minorHAnsi" w:hAnsiTheme="minorHAnsi" w:cstheme="minorHAnsi"/>
          <w:b/>
          <w:color w:val="0070C0"/>
          <w:sz w:val="24"/>
          <w:szCs w:val="24"/>
          <w:u w:val="single"/>
        </w:rPr>
      </w:pPr>
    </w:p>
    <w:p w:rsidR="00877A1B" w:rsidRPr="00E962C0" w:rsidRDefault="00877A1B" w:rsidP="00270D82">
      <w:pPr>
        <w:shd w:val="clear" w:color="auto" w:fill="FFFFFF"/>
        <w:spacing w:line="276" w:lineRule="auto"/>
        <w:ind w:firstLine="720"/>
        <w:jc w:val="both"/>
        <w:rPr>
          <w:rFonts w:asciiTheme="minorHAnsi" w:hAnsiTheme="minorHAnsi" w:cstheme="minorHAnsi"/>
          <w:color w:val="000000"/>
        </w:rPr>
      </w:pPr>
      <w:r w:rsidRPr="00E962C0">
        <w:rPr>
          <w:rFonts w:asciiTheme="minorHAnsi" w:hAnsiTheme="minorHAnsi" w:cstheme="minorHAnsi"/>
          <w:color w:val="000000"/>
        </w:rPr>
        <w:t>Controlul tematic pentru verificarea respectării legislației în vigoare referitoare la  condițiile de aprovizionare cu apă potabilă a localităţilor din mediul rural s-a desfășurat  în perioada 01.06 – 30.06.2022.</w:t>
      </w:r>
    </w:p>
    <w:p w:rsidR="00877A1B" w:rsidRPr="00E962C0" w:rsidRDefault="00877A1B" w:rsidP="00270D82">
      <w:pPr>
        <w:shd w:val="clear" w:color="auto" w:fill="FFFFFF"/>
        <w:spacing w:line="276" w:lineRule="auto"/>
        <w:ind w:firstLine="720"/>
        <w:jc w:val="both"/>
        <w:rPr>
          <w:rFonts w:asciiTheme="minorHAnsi" w:hAnsiTheme="minorHAnsi" w:cstheme="minorHAnsi"/>
          <w:color w:val="000000"/>
        </w:rPr>
      </w:pPr>
      <w:r w:rsidRPr="00E962C0">
        <w:rPr>
          <w:rFonts w:asciiTheme="minorHAnsi" w:hAnsiTheme="minorHAnsi" w:cstheme="minorHAnsi"/>
          <w:color w:val="000000"/>
        </w:rPr>
        <w:t>În judeţul Arad sunt catagrafiate 22 uzine de apă care tratează şi distribuie apă potabilă populaţiei din mediul rural.</w:t>
      </w:r>
    </w:p>
    <w:p w:rsidR="00877A1B" w:rsidRPr="00E962C0" w:rsidRDefault="00877A1B" w:rsidP="00270D82">
      <w:pPr>
        <w:spacing w:line="276" w:lineRule="auto"/>
        <w:ind w:firstLine="720"/>
        <w:jc w:val="both"/>
        <w:rPr>
          <w:rFonts w:asciiTheme="minorHAnsi" w:hAnsiTheme="minorHAnsi" w:cstheme="minorHAnsi"/>
          <w:color w:val="000000"/>
        </w:rPr>
      </w:pPr>
      <w:r w:rsidRPr="00E962C0">
        <w:rPr>
          <w:rFonts w:asciiTheme="minorHAnsi" w:hAnsiTheme="minorHAnsi" w:cstheme="minorHAnsi"/>
          <w:color w:val="000000"/>
        </w:rPr>
        <w:t>În cadrul controlului  au fost verificate toate cele 22 uzine de apă, prelevându-se un număr de 10 probe de apă pentru determinări microbiologice și fizico-chimice fiind analizaţi următorii parametri: Culoare, Miros, pH, Amoniu, Nitriți, Nitrați, Oxidabilitate, Turbiditate, Fier, Mangan, Cloruri, Duritate totală, Bacterii coliforme, Escherichia coli, Enterococi intestinali, Număr de colonii la 37 grade C, Număr de colonii la 22 grade C Clostridium perfingens, Clor rezidual total</w:t>
      </w:r>
    </w:p>
    <w:p w:rsidR="00877A1B" w:rsidRPr="00E962C0" w:rsidRDefault="00877A1B" w:rsidP="00270D82">
      <w:pPr>
        <w:spacing w:line="276" w:lineRule="auto"/>
        <w:ind w:firstLine="720"/>
        <w:jc w:val="both"/>
        <w:rPr>
          <w:rFonts w:asciiTheme="minorHAnsi" w:hAnsiTheme="minorHAnsi" w:cstheme="minorHAnsi"/>
          <w:color w:val="000000"/>
        </w:rPr>
      </w:pPr>
      <w:r w:rsidRPr="00E962C0">
        <w:rPr>
          <w:rFonts w:asciiTheme="minorHAnsi" w:hAnsiTheme="minorHAnsi" w:cstheme="minorHAnsi"/>
          <w:color w:val="000000"/>
        </w:rPr>
        <w:t xml:space="preserve">Probele de apă au fost prelevate de la următoarele uzine de apă: uzina de apă Cărand, uzina de apă Chisindia, uzina de apă Nădălbești,  uzina de apă Peregu Mic, uzina de apă Semlac, uzina de </w:t>
      </w:r>
      <w:r w:rsidRPr="00E962C0">
        <w:rPr>
          <w:rFonts w:asciiTheme="minorHAnsi" w:hAnsiTheme="minorHAnsi" w:cstheme="minorHAnsi"/>
          <w:color w:val="000000"/>
        </w:rPr>
        <w:lastRenderedPageBreak/>
        <w:t>apă Sintea Mare, uzina de apă Vărădia de Mureș, uzina de apă Zărand, uzina de apă Vărșand și uzina de apă Vinga.</w:t>
      </w:r>
    </w:p>
    <w:p w:rsidR="00877A1B" w:rsidRPr="00E962C0" w:rsidRDefault="00877A1B" w:rsidP="00270D82">
      <w:pPr>
        <w:spacing w:line="276" w:lineRule="auto"/>
        <w:ind w:firstLine="720"/>
        <w:jc w:val="both"/>
        <w:rPr>
          <w:rFonts w:asciiTheme="minorHAnsi" w:hAnsiTheme="minorHAnsi" w:cstheme="minorHAnsi"/>
          <w:color w:val="000000"/>
        </w:rPr>
      </w:pPr>
      <w:r w:rsidRPr="00E962C0">
        <w:rPr>
          <w:rFonts w:asciiTheme="minorHAnsi" w:hAnsiTheme="minorHAnsi" w:cstheme="minorHAnsi"/>
          <w:color w:val="000000"/>
        </w:rPr>
        <w:t>Probele de apă au fost analizate în cadrul Laboratorului Direcției de Sănătate Publică Arad.</w:t>
      </w:r>
    </w:p>
    <w:p w:rsidR="00877A1B" w:rsidRPr="00E962C0" w:rsidRDefault="00877A1B" w:rsidP="00270D82">
      <w:pPr>
        <w:spacing w:line="276" w:lineRule="auto"/>
        <w:ind w:firstLine="720"/>
        <w:jc w:val="both"/>
        <w:rPr>
          <w:rFonts w:asciiTheme="minorHAnsi" w:hAnsiTheme="minorHAnsi" w:cstheme="minorHAnsi"/>
          <w:color w:val="000000"/>
        </w:rPr>
      </w:pPr>
      <w:r w:rsidRPr="00E962C0">
        <w:rPr>
          <w:rFonts w:asciiTheme="minorHAnsi" w:hAnsiTheme="minorHAnsi" w:cstheme="minorHAnsi"/>
          <w:color w:val="000000"/>
        </w:rPr>
        <w:t>În urma analizării probelor rezultatele au fost următoarele:</w:t>
      </w:r>
    </w:p>
    <w:p w:rsidR="00877A1B" w:rsidRPr="00E962C0" w:rsidRDefault="00877A1B" w:rsidP="00270D82">
      <w:pPr>
        <w:numPr>
          <w:ilvl w:val="0"/>
          <w:numId w:val="46"/>
        </w:numPr>
        <w:spacing w:line="276" w:lineRule="auto"/>
        <w:jc w:val="both"/>
        <w:rPr>
          <w:rFonts w:asciiTheme="minorHAnsi" w:hAnsiTheme="minorHAnsi" w:cstheme="minorHAnsi"/>
          <w:color w:val="000000"/>
        </w:rPr>
      </w:pPr>
      <w:r w:rsidRPr="00E962C0">
        <w:rPr>
          <w:rFonts w:asciiTheme="minorHAnsi" w:hAnsiTheme="minorHAnsi" w:cstheme="minorHAnsi"/>
          <w:color w:val="000000"/>
        </w:rPr>
        <w:t xml:space="preserve">3 probe necorespunzătoare (uzina de apă Cărand, uzina de apă Zărand, uzina de apă Semlac . Probele necorespunzătoare au fost descoperite la parametrii fizico-chimici (Cărand – amoniu, Semlac și Zărand  – mangan, </w:t>
      </w:r>
    </w:p>
    <w:p w:rsidR="00877A1B" w:rsidRPr="00E962C0" w:rsidRDefault="00877A1B" w:rsidP="00270D82">
      <w:pPr>
        <w:numPr>
          <w:ilvl w:val="0"/>
          <w:numId w:val="46"/>
        </w:numPr>
        <w:spacing w:line="276" w:lineRule="auto"/>
        <w:jc w:val="both"/>
        <w:rPr>
          <w:rFonts w:asciiTheme="minorHAnsi" w:hAnsiTheme="minorHAnsi" w:cstheme="minorHAnsi"/>
          <w:color w:val="000000"/>
        </w:rPr>
      </w:pPr>
      <w:r w:rsidRPr="00E962C0">
        <w:rPr>
          <w:rFonts w:asciiTheme="minorHAnsi" w:hAnsiTheme="minorHAnsi" w:cstheme="minorHAnsi"/>
          <w:color w:val="000000"/>
        </w:rPr>
        <w:t>7 probe corespunzătoare (uzina de apă Chisindia, uzina de apă Nădălbești,  uzina de apă Peregu Mic, uzina de apă Sintea Mare, uzina de apă Vărșand, uzina de apă Vărădia de Mureș și uzina de apă Vinga</w:t>
      </w:r>
    </w:p>
    <w:p w:rsidR="00877A1B" w:rsidRPr="00E962C0" w:rsidRDefault="00877A1B" w:rsidP="00270D82">
      <w:pPr>
        <w:spacing w:line="276" w:lineRule="auto"/>
        <w:ind w:firstLine="720"/>
        <w:jc w:val="both"/>
        <w:rPr>
          <w:rFonts w:asciiTheme="minorHAnsi" w:hAnsiTheme="minorHAnsi" w:cstheme="minorHAnsi"/>
          <w:color w:val="000000"/>
        </w:rPr>
      </w:pPr>
      <w:r w:rsidRPr="00E962C0">
        <w:rPr>
          <w:rFonts w:asciiTheme="minorHAnsi" w:hAnsiTheme="minorHAnsi" w:cstheme="minorHAnsi"/>
          <w:color w:val="000000"/>
        </w:rPr>
        <w:t>Au fost aplicate 7 sancțiuni contravenționale din care  2 avertismente și 5 amenzi în cuantum de 37000 lei.</w:t>
      </w:r>
    </w:p>
    <w:p w:rsidR="00877A1B" w:rsidRPr="00E962C0" w:rsidRDefault="00877A1B" w:rsidP="00270D82">
      <w:pPr>
        <w:pStyle w:val="ListParagraph"/>
        <w:spacing w:after="120"/>
        <w:ind w:left="0" w:firstLine="720"/>
        <w:jc w:val="both"/>
        <w:rPr>
          <w:rFonts w:asciiTheme="minorHAnsi" w:hAnsiTheme="minorHAnsi" w:cstheme="minorHAnsi"/>
          <w:color w:val="000000"/>
          <w:szCs w:val="24"/>
        </w:rPr>
      </w:pPr>
      <w:r w:rsidRPr="00E962C0">
        <w:rPr>
          <w:rFonts w:asciiTheme="minorHAnsi" w:hAnsiTheme="minorHAnsi" w:cstheme="minorHAnsi"/>
          <w:bCs/>
          <w:color w:val="000000"/>
          <w:szCs w:val="24"/>
        </w:rPr>
        <w:t xml:space="preserve">Uzinele de apă care </w:t>
      </w:r>
      <w:r w:rsidRPr="00E962C0">
        <w:rPr>
          <w:rFonts w:asciiTheme="minorHAnsi" w:hAnsiTheme="minorHAnsi" w:cstheme="minorHAnsi"/>
          <w:color w:val="000000"/>
          <w:szCs w:val="24"/>
        </w:rPr>
        <w:t>aprovizionează cu apă potabilă  localităţile din mediul rural, din județul Arad, dețin autorizație sanitară de funcționare vizată anual.</w:t>
      </w:r>
    </w:p>
    <w:p w:rsidR="00877A1B" w:rsidRPr="00E962C0" w:rsidRDefault="00877A1B" w:rsidP="00270D82">
      <w:pPr>
        <w:pStyle w:val="ListParagraph"/>
        <w:ind w:left="0" w:firstLine="720"/>
        <w:jc w:val="both"/>
        <w:rPr>
          <w:rFonts w:asciiTheme="minorHAnsi" w:hAnsiTheme="minorHAnsi" w:cstheme="minorHAnsi"/>
          <w:bCs/>
          <w:color w:val="000000"/>
          <w:szCs w:val="24"/>
        </w:rPr>
      </w:pPr>
      <w:r w:rsidRPr="00E962C0">
        <w:rPr>
          <w:rFonts w:asciiTheme="minorHAnsi" w:hAnsiTheme="minorHAnsi" w:cstheme="minorHAnsi"/>
          <w:bCs/>
          <w:color w:val="000000"/>
          <w:szCs w:val="24"/>
        </w:rPr>
        <w:t>În cadrul monitorizării de audit nu se respectă  parametrii de analizat Clorura de vinil și Cianuri totale și libere deoarece acești parametrii nu se determină în nici un laborator din România.</w:t>
      </w:r>
    </w:p>
    <w:p w:rsidR="00877A1B" w:rsidRPr="00E962C0" w:rsidRDefault="00877A1B" w:rsidP="00270D82">
      <w:pPr>
        <w:pStyle w:val="ListParagraph"/>
        <w:ind w:left="0" w:firstLine="720"/>
        <w:jc w:val="both"/>
        <w:rPr>
          <w:rFonts w:asciiTheme="minorHAnsi" w:hAnsiTheme="minorHAnsi" w:cstheme="minorHAnsi"/>
          <w:bCs/>
          <w:color w:val="000000"/>
          <w:szCs w:val="24"/>
        </w:rPr>
      </w:pPr>
      <w:r w:rsidRPr="00E962C0">
        <w:rPr>
          <w:rFonts w:asciiTheme="minorHAnsi" w:hAnsiTheme="minorHAnsi" w:cstheme="minorHAnsi"/>
          <w:bCs/>
          <w:color w:val="000000"/>
          <w:szCs w:val="24"/>
        </w:rPr>
        <w:t xml:space="preserve">Toate uzinele de apă care </w:t>
      </w:r>
      <w:r w:rsidRPr="00E962C0">
        <w:rPr>
          <w:rFonts w:asciiTheme="minorHAnsi" w:hAnsiTheme="minorHAnsi" w:cstheme="minorHAnsi"/>
          <w:color w:val="000000"/>
          <w:szCs w:val="24"/>
        </w:rPr>
        <w:t>aprovizionează cu apă potabilă  localităţile din mediul rural, din județul Arad, folosesc pentru dezinfecția apei substanța biocidă Clor Safe, care deține aviz Bio, fișă tehnică de securitate și declarație de conformitate. Se asigură rezerva de dezinfectant la toate uzinele de apă. Au fost verificate facturile pentru a se identifica dacă s-a efectuat dezinfecția în mod corespunzător.</w:t>
      </w:r>
    </w:p>
    <w:p w:rsidR="00877A1B" w:rsidRPr="00E962C0" w:rsidRDefault="00877A1B" w:rsidP="00270D82">
      <w:pPr>
        <w:autoSpaceDE w:val="0"/>
        <w:autoSpaceDN w:val="0"/>
        <w:adjustRightInd w:val="0"/>
        <w:spacing w:line="276" w:lineRule="auto"/>
        <w:ind w:firstLine="720"/>
        <w:jc w:val="both"/>
        <w:rPr>
          <w:rFonts w:asciiTheme="minorHAnsi" w:hAnsiTheme="minorHAnsi" w:cstheme="minorHAnsi"/>
          <w:color w:val="000000"/>
        </w:rPr>
      </w:pPr>
      <w:r w:rsidRPr="00E962C0">
        <w:rPr>
          <w:rFonts w:asciiTheme="minorHAnsi" w:hAnsiTheme="minorHAnsi" w:cstheme="minorHAnsi"/>
          <w:color w:val="000000"/>
        </w:rPr>
        <w:t>A fost verificată existența și valabilitatea avizului sanitar/notificării  pentru toate produsele, materialele, substanțele chimice/amestecurile și echipamentele utilizate în contact cu apa potabilă care au fost folosite în cadrul sistemelor de aprovizionare cu apă potabilă.</w:t>
      </w:r>
    </w:p>
    <w:p w:rsidR="00877A1B" w:rsidRPr="00E962C0" w:rsidRDefault="00877A1B" w:rsidP="00270D82">
      <w:pPr>
        <w:spacing w:line="276" w:lineRule="auto"/>
        <w:ind w:firstLine="720"/>
        <w:jc w:val="both"/>
        <w:rPr>
          <w:rFonts w:asciiTheme="minorHAnsi" w:hAnsiTheme="minorHAnsi" w:cstheme="minorHAnsi"/>
          <w:color w:val="000000"/>
        </w:rPr>
      </w:pPr>
      <w:r w:rsidRPr="00E962C0">
        <w:rPr>
          <w:rFonts w:asciiTheme="minorHAnsi" w:hAnsiTheme="minorHAnsi" w:cstheme="minorHAnsi"/>
          <w:color w:val="000000"/>
        </w:rPr>
        <w:t>În ceea ce privește fântânile publice la nivelul județului Arad sunt catagrafiate un număr de 335 fântâni publice  din care au fost verificate 24 care aprovizionează cu apă potabilă populația.</w:t>
      </w:r>
    </w:p>
    <w:p w:rsidR="00877A1B" w:rsidRPr="00E962C0" w:rsidRDefault="00877A1B" w:rsidP="00270D82">
      <w:pPr>
        <w:pStyle w:val="TableParagraph"/>
        <w:spacing w:before="14" w:line="276" w:lineRule="auto"/>
        <w:ind w:right="77"/>
        <w:rPr>
          <w:rFonts w:asciiTheme="minorHAnsi" w:hAnsiTheme="minorHAnsi" w:cstheme="minorHAnsi"/>
          <w:b/>
          <w:color w:val="0070C0"/>
          <w:sz w:val="24"/>
          <w:szCs w:val="24"/>
          <w:u w:val="single"/>
        </w:rPr>
      </w:pPr>
    </w:p>
    <w:p w:rsidR="00877A1B" w:rsidRPr="00E962C0" w:rsidRDefault="00877A1B" w:rsidP="00270D82">
      <w:pPr>
        <w:pStyle w:val="TableParagraph"/>
        <w:numPr>
          <w:ilvl w:val="0"/>
          <w:numId w:val="99"/>
        </w:numPr>
        <w:spacing w:before="14" w:line="276" w:lineRule="auto"/>
        <w:ind w:right="77"/>
        <w:rPr>
          <w:rFonts w:asciiTheme="minorHAnsi" w:hAnsiTheme="minorHAnsi" w:cstheme="minorHAnsi"/>
          <w:b/>
          <w:color w:val="0070C0"/>
          <w:sz w:val="24"/>
          <w:szCs w:val="24"/>
          <w:u w:val="single"/>
        </w:rPr>
      </w:pPr>
      <w:r w:rsidRPr="00E962C0">
        <w:rPr>
          <w:rFonts w:asciiTheme="minorHAnsi" w:hAnsiTheme="minorHAnsi" w:cstheme="minorHAnsi"/>
          <w:b/>
          <w:color w:val="0070C0"/>
          <w:sz w:val="24"/>
          <w:szCs w:val="24"/>
          <w:u w:val="single"/>
        </w:rPr>
        <w:t xml:space="preserve"> Acțiune</w:t>
      </w:r>
      <w:r w:rsidRPr="00E962C0">
        <w:rPr>
          <w:rFonts w:asciiTheme="minorHAnsi" w:hAnsiTheme="minorHAnsi" w:cstheme="minorHAnsi"/>
          <w:b/>
          <w:color w:val="0070C0"/>
          <w:w w:val="105"/>
          <w:sz w:val="24"/>
          <w:szCs w:val="24"/>
          <w:u w:val="single"/>
        </w:rPr>
        <w:t xml:space="preserve"> tematică de control în centrele de transfuzie</w:t>
      </w:r>
      <w:r w:rsidRPr="00E962C0">
        <w:rPr>
          <w:rFonts w:asciiTheme="minorHAnsi" w:hAnsiTheme="minorHAnsi" w:cstheme="minorHAnsi"/>
          <w:b/>
          <w:color w:val="0070C0"/>
          <w:spacing w:val="-6"/>
          <w:w w:val="105"/>
          <w:sz w:val="24"/>
          <w:szCs w:val="24"/>
          <w:u w:val="single"/>
        </w:rPr>
        <w:t xml:space="preserve"> </w:t>
      </w:r>
      <w:r w:rsidRPr="00E962C0">
        <w:rPr>
          <w:rFonts w:asciiTheme="minorHAnsi" w:hAnsiTheme="minorHAnsi" w:cstheme="minorHAnsi"/>
          <w:b/>
          <w:color w:val="0070C0"/>
          <w:w w:val="105"/>
          <w:sz w:val="24"/>
          <w:szCs w:val="24"/>
          <w:u w:val="single"/>
        </w:rPr>
        <w:t>sanguine</w:t>
      </w:r>
      <w:r w:rsidRPr="00E962C0">
        <w:rPr>
          <w:rFonts w:asciiTheme="minorHAnsi" w:hAnsiTheme="minorHAnsi" w:cstheme="minorHAnsi"/>
          <w:b/>
          <w:color w:val="0070C0"/>
          <w:spacing w:val="-7"/>
          <w:w w:val="105"/>
          <w:sz w:val="24"/>
          <w:szCs w:val="24"/>
          <w:u w:val="single"/>
        </w:rPr>
        <w:t xml:space="preserve"> </w:t>
      </w:r>
      <w:r w:rsidRPr="00E962C0">
        <w:rPr>
          <w:rFonts w:asciiTheme="minorHAnsi" w:hAnsiTheme="minorHAnsi" w:cstheme="minorHAnsi"/>
          <w:b/>
          <w:color w:val="0070C0"/>
          <w:w w:val="105"/>
          <w:sz w:val="24"/>
          <w:szCs w:val="24"/>
          <w:u w:val="single"/>
        </w:rPr>
        <w:t>județene și</w:t>
      </w:r>
      <w:r w:rsidRPr="00E962C0">
        <w:rPr>
          <w:rFonts w:asciiTheme="minorHAnsi" w:hAnsiTheme="minorHAnsi" w:cstheme="minorHAnsi"/>
          <w:b/>
          <w:color w:val="0070C0"/>
          <w:spacing w:val="-6"/>
          <w:w w:val="105"/>
          <w:sz w:val="24"/>
          <w:szCs w:val="24"/>
          <w:u w:val="single"/>
        </w:rPr>
        <w:t xml:space="preserve"> </w:t>
      </w:r>
      <w:r w:rsidRPr="00E962C0">
        <w:rPr>
          <w:rFonts w:asciiTheme="minorHAnsi" w:hAnsiTheme="minorHAnsi" w:cstheme="minorHAnsi"/>
          <w:b/>
          <w:color w:val="0070C0"/>
          <w:w w:val="105"/>
          <w:sz w:val="24"/>
          <w:szCs w:val="24"/>
          <w:u w:val="single"/>
        </w:rPr>
        <w:t>a</w:t>
      </w:r>
      <w:r w:rsidRPr="00E962C0">
        <w:rPr>
          <w:rFonts w:asciiTheme="minorHAnsi" w:hAnsiTheme="minorHAnsi" w:cstheme="minorHAnsi"/>
          <w:b/>
          <w:color w:val="0070C0"/>
          <w:spacing w:val="-8"/>
          <w:w w:val="105"/>
          <w:sz w:val="24"/>
          <w:szCs w:val="24"/>
          <w:u w:val="single"/>
        </w:rPr>
        <w:t xml:space="preserve"> </w:t>
      </w:r>
      <w:r w:rsidRPr="00E962C0">
        <w:rPr>
          <w:rFonts w:asciiTheme="minorHAnsi" w:hAnsiTheme="minorHAnsi" w:cstheme="minorHAnsi"/>
          <w:b/>
          <w:color w:val="0070C0"/>
          <w:w w:val="105"/>
          <w:sz w:val="24"/>
          <w:szCs w:val="24"/>
          <w:u w:val="single"/>
        </w:rPr>
        <w:t>municipiului București,</w:t>
      </w:r>
      <w:r w:rsidRPr="00E962C0">
        <w:rPr>
          <w:rFonts w:asciiTheme="minorHAnsi" w:hAnsiTheme="minorHAnsi" w:cstheme="minorHAnsi"/>
          <w:b/>
          <w:color w:val="0070C0"/>
          <w:spacing w:val="-17"/>
          <w:w w:val="105"/>
          <w:sz w:val="24"/>
          <w:szCs w:val="24"/>
          <w:u w:val="single"/>
        </w:rPr>
        <w:t xml:space="preserve"> </w:t>
      </w:r>
      <w:r w:rsidRPr="00E962C0">
        <w:rPr>
          <w:rFonts w:asciiTheme="minorHAnsi" w:hAnsiTheme="minorHAnsi" w:cstheme="minorHAnsi"/>
          <w:b/>
          <w:color w:val="0070C0"/>
          <w:w w:val="105"/>
          <w:sz w:val="24"/>
          <w:szCs w:val="24"/>
          <w:u w:val="single"/>
        </w:rPr>
        <w:t>a</w:t>
      </w:r>
      <w:r w:rsidRPr="00E962C0">
        <w:rPr>
          <w:rFonts w:asciiTheme="minorHAnsi" w:hAnsiTheme="minorHAnsi" w:cstheme="minorHAnsi"/>
          <w:b/>
          <w:color w:val="0070C0"/>
          <w:spacing w:val="-17"/>
          <w:w w:val="105"/>
          <w:sz w:val="24"/>
          <w:szCs w:val="24"/>
          <w:u w:val="single"/>
        </w:rPr>
        <w:t xml:space="preserve"> </w:t>
      </w:r>
      <w:r w:rsidRPr="00E962C0">
        <w:rPr>
          <w:rFonts w:asciiTheme="minorHAnsi" w:hAnsiTheme="minorHAnsi" w:cstheme="minorHAnsi"/>
          <w:b/>
          <w:color w:val="0070C0"/>
          <w:w w:val="105"/>
          <w:sz w:val="24"/>
          <w:szCs w:val="24"/>
          <w:u w:val="single"/>
        </w:rPr>
        <w:t>unitaților</w:t>
      </w:r>
      <w:r w:rsidRPr="00E962C0">
        <w:rPr>
          <w:rFonts w:asciiTheme="minorHAnsi" w:hAnsiTheme="minorHAnsi" w:cstheme="minorHAnsi"/>
          <w:b/>
          <w:color w:val="0070C0"/>
          <w:spacing w:val="-17"/>
          <w:w w:val="105"/>
          <w:sz w:val="24"/>
          <w:szCs w:val="24"/>
          <w:u w:val="single"/>
        </w:rPr>
        <w:t xml:space="preserve"> </w:t>
      </w:r>
      <w:r w:rsidRPr="00E962C0">
        <w:rPr>
          <w:rFonts w:asciiTheme="minorHAnsi" w:hAnsiTheme="minorHAnsi" w:cstheme="minorHAnsi"/>
          <w:b/>
          <w:color w:val="0070C0"/>
          <w:w w:val="105"/>
          <w:sz w:val="24"/>
          <w:szCs w:val="24"/>
          <w:u w:val="single"/>
        </w:rPr>
        <w:t>de</w:t>
      </w:r>
      <w:r w:rsidRPr="00E962C0">
        <w:rPr>
          <w:rFonts w:asciiTheme="minorHAnsi" w:hAnsiTheme="minorHAnsi" w:cstheme="minorHAnsi"/>
          <w:b/>
          <w:color w:val="0070C0"/>
          <w:spacing w:val="-17"/>
          <w:w w:val="105"/>
          <w:sz w:val="24"/>
          <w:szCs w:val="24"/>
          <w:u w:val="single"/>
        </w:rPr>
        <w:t xml:space="preserve"> </w:t>
      </w:r>
      <w:r w:rsidRPr="00E962C0">
        <w:rPr>
          <w:rFonts w:asciiTheme="minorHAnsi" w:hAnsiTheme="minorHAnsi" w:cstheme="minorHAnsi"/>
          <w:b/>
          <w:color w:val="0070C0"/>
          <w:w w:val="105"/>
          <w:sz w:val="24"/>
          <w:szCs w:val="24"/>
          <w:u w:val="single"/>
        </w:rPr>
        <w:t>transfuzie</w:t>
      </w:r>
      <w:r w:rsidRPr="00E962C0">
        <w:rPr>
          <w:rFonts w:asciiTheme="minorHAnsi" w:hAnsiTheme="minorHAnsi" w:cstheme="minorHAnsi"/>
          <w:b/>
          <w:color w:val="0070C0"/>
          <w:spacing w:val="-3"/>
          <w:w w:val="105"/>
          <w:sz w:val="24"/>
          <w:szCs w:val="24"/>
          <w:u w:val="single"/>
        </w:rPr>
        <w:t xml:space="preserve"> </w:t>
      </w:r>
      <w:r w:rsidRPr="00E962C0">
        <w:rPr>
          <w:rFonts w:asciiTheme="minorHAnsi" w:hAnsiTheme="minorHAnsi" w:cstheme="minorHAnsi"/>
          <w:b/>
          <w:color w:val="0070C0"/>
          <w:w w:val="105"/>
          <w:sz w:val="24"/>
          <w:szCs w:val="24"/>
          <w:u w:val="single"/>
        </w:rPr>
        <w:t>sanguină</w:t>
      </w:r>
      <w:r w:rsidRPr="00E962C0">
        <w:rPr>
          <w:rFonts w:asciiTheme="minorHAnsi" w:hAnsiTheme="minorHAnsi" w:cstheme="minorHAnsi"/>
          <w:b/>
          <w:color w:val="0070C0"/>
          <w:spacing w:val="-16"/>
          <w:w w:val="105"/>
          <w:sz w:val="24"/>
          <w:szCs w:val="24"/>
          <w:u w:val="single"/>
        </w:rPr>
        <w:t xml:space="preserve"> </w:t>
      </w:r>
      <w:r w:rsidRPr="00E962C0">
        <w:rPr>
          <w:rFonts w:asciiTheme="minorHAnsi" w:hAnsiTheme="minorHAnsi" w:cstheme="minorHAnsi"/>
          <w:b/>
          <w:color w:val="0070C0"/>
          <w:spacing w:val="-10"/>
          <w:w w:val="105"/>
          <w:sz w:val="24"/>
          <w:szCs w:val="24"/>
          <w:u w:val="single"/>
        </w:rPr>
        <w:t xml:space="preserve">- </w:t>
      </w:r>
      <w:r w:rsidRPr="00E962C0">
        <w:rPr>
          <w:rFonts w:asciiTheme="minorHAnsi" w:hAnsiTheme="minorHAnsi" w:cstheme="minorHAnsi"/>
          <w:b/>
          <w:color w:val="0070C0"/>
          <w:w w:val="105"/>
          <w:sz w:val="24"/>
          <w:szCs w:val="24"/>
          <w:u w:val="single"/>
        </w:rPr>
        <w:t>testarea și</w:t>
      </w:r>
      <w:r w:rsidRPr="00E962C0">
        <w:rPr>
          <w:rFonts w:asciiTheme="minorHAnsi" w:hAnsiTheme="minorHAnsi" w:cstheme="minorHAnsi"/>
          <w:b/>
          <w:color w:val="0070C0"/>
          <w:spacing w:val="31"/>
          <w:w w:val="105"/>
          <w:sz w:val="24"/>
          <w:szCs w:val="24"/>
          <w:u w:val="single"/>
        </w:rPr>
        <w:t xml:space="preserve"> </w:t>
      </w:r>
      <w:r w:rsidRPr="00E962C0">
        <w:rPr>
          <w:rFonts w:asciiTheme="minorHAnsi" w:hAnsiTheme="minorHAnsi" w:cstheme="minorHAnsi"/>
          <w:b/>
          <w:color w:val="0070C0"/>
          <w:w w:val="105"/>
          <w:sz w:val="24"/>
          <w:szCs w:val="24"/>
          <w:u w:val="single"/>
        </w:rPr>
        <w:t>prelucrarea,</w:t>
      </w:r>
      <w:r w:rsidRPr="00E962C0">
        <w:rPr>
          <w:rFonts w:asciiTheme="minorHAnsi" w:hAnsiTheme="minorHAnsi" w:cstheme="minorHAnsi"/>
          <w:b/>
          <w:color w:val="0070C0"/>
          <w:spacing w:val="5"/>
          <w:w w:val="105"/>
          <w:sz w:val="24"/>
          <w:szCs w:val="24"/>
          <w:u w:val="single"/>
        </w:rPr>
        <w:t xml:space="preserve"> </w:t>
      </w:r>
      <w:r w:rsidRPr="00E962C0">
        <w:rPr>
          <w:rFonts w:asciiTheme="minorHAnsi" w:hAnsiTheme="minorHAnsi" w:cstheme="minorHAnsi"/>
          <w:b/>
          <w:color w:val="0070C0"/>
          <w:w w:val="105"/>
          <w:sz w:val="24"/>
          <w:szCs w:val="24"/>
          <w:u w:val="single"/>
        </w:rPr>
        <w:t>stocarea și</w:t>
      </w:r>
      <w:r w:rsidRPr="00E962C0">
        <w:rPr>
          <w:rFonts w:asciiTheme="minorHAnsi" w:hAnsiTheme="minorHAnsi" w:cstheme="minorHAnsi"/>
          <w:b/>
          <w:color w:val="0070C0"/>
          <w:spacing w:val="-7"/>
          <w:w w:val="105"/>
          <w:sz w:val="24"/>
          <w:szCs w:val="24"/>
          <w:u w:val="single"/>
        </w:rPr>
        <w:t xml:space="preserve"> </w:t>
      </w:r>
      <w:r w:rsidRPr="00E962C0">
        <w:rPr>
          <w:rFonts w:asciiTheme="minorHAnsi" w:hAnsiTheme="minorHAnsi" w:cstheme="minorHAnsi"/>
          <w:b/>
          <w:color w:val="0070C0"/>
          <w:spacing w:val="-2"/>
          <w:w w:val="105"/>
          <w:sz w:val="24"/>
          <w:szCs w:val="24"/>
          <w:u w:val="single"/>
        </w:rPr>
        <w:t>distributia</w:t>
      </w:r>
      <w:r w:rsidRPr="00E962C0">
        <w:rPr>
          <w:rFonts w:asciiTheme="minorHAnsi" w:hAnsiTheme="minorHAnsi" w:cstheme="minorHAnsi"/>
          <w:b/>
          <w:color w:val="0070C0"/>
          <w:sz w:val="24"/>
          <w:szCs w:val="24"/>
          <w:u w:val="single"/>
        </w:rPr>
        <w:t xml:space="preserve"> componentelor</w:t>
      </w:r>
      <w:r w:rsidRPr="00E962C0">
        <w:rPr>
          <w:rFonts w:asciiTheme="minorHAnsi" w:hAnsiTheme="minorHAnsi" w:cstheme="minorHAnsi"/>
          <w:b/>
          <w:color w:val="0070C0"/>
          <w:spacing w:val="65"/>
          <w:sz w:val="24"/>
          <w:szCs w:val="24"/>
          <w:u w:val="single"/>
        </w:rPr>
        <w:t xml:space="preserve"> </w:t>
      </w:r>
      <w:r w:rsidRPr="00E962C0">
        <w:rPr>
          <w:rFonts w:asciiTheme="minorHAnsi" w:hAnsiTheme="minorHAnsi" w:cstheme="minorHAnsi"/>
          <w:b/>
          <w:color w:val="0070C0"/>
          <w:spacing w:val="-2"/>
          <w:sz w:val="24"/>
          <w:szCs w:val="24"/>
          <w:u w:val="single"/>
        </w:rPr>
        <w:t>sanguine.</w:t>
      </w:r>
    </w:p>
    <w:p w:rsidR="00877A1B" w:rsidRPr="00E962C0" w:rsidRDefault="00877A1B" w:rsidP="00270D82">
      <w:pPr>
        <w:spacing w:line="276" w:lineRule="auto"/>
        <w:ind w:right="-279"/>
        <w:jc w:val="both"/>
        <w:rPr>
          <w:rFonts w:asciiTheme="minorHAnsi" w:hAnsiTheme="minorHAnsi" w:cstheme="minorHAnsi"/>
          <w:color w:val="000000"/>
        </w:rPr>
      </w:pPr>
    </w:p>
    <w:p w:rsidR="00877A1B" w:rsidRPr="00E962C0" w:rsidRDefault="00877A1B" w:rsidP="00270D82">
      <w:pPr>
        <w:spacing w:line="276" w:lineRule="auto"/>
        <w:ind w:left="-284" w:right="-279" w:firstLine="284"/>
        <w:jc w:val="both"/>
        <w:rPr>
          <w:rFonts w:asciiTheme="minorHAnsi" w:hAnsiTheme="minorHAnsi" w:cstheme="minorHAnsi"/>
          <w:bCs/>
          <w:color w:val="000000"/>
        </w:rPr>
      </w:pPr>
      <w:r w:rsidRPr="00E962C0">
        <w:rPr>
          <w:rFonts w:asciiTheme="minorHAnsi" w:hAnsiTheme="minorHAnsi" w:cstheme="minorHAnsi"/>
          <w:bCs/>
          <w:color w:val="000000"/>
        </w:rPr>
        <w:t>Controlul privind desfășurarea acțiunii tematice de verificare a respectării conformității centrelor de transfuzii sanguine județene și a unităților de transfuzii din spitale la prevederile legale în vigoare s-a desfășurat în perioada 01.08.2022- 16.08.2022.</w:t>
      </w:r>
    </w:p>
    <w:p w:rsidR="00877A1B" w:rsidRPr="00E962C0" w:rsidRDefault="00877A1B" w:rsidP="00270D82">
      <w:pPr>
        <w:spacing w:line="276" w:lineRule="auto"/>
        <w:ind w:left="-284" w:right="-279" w:firstLine="284"/>
        <w:jc w:val="both"/>
        <w:rPr>
          <w:rFonts w:asciiTheme="minorHAnsi" w:hAnsiTheme="minorHAnsi" w:cstheme="minorHAnsi"/>
          <w:bCs/>
          <w:color w:val="000000"/>
        </w:rPr>
      </w:pPr>
      <w:r w:rsidRPr="00E962C0">
        <w:rPr>
          <w:rFonts w:asciiTheme="minorHAnsi" w:hAnsiTheme="minorHAnsi" w:cstheme="minorHAnsi"/>
          <w:bCs/>
          <w:color w:val="000000"/>
        </w:rPr>
        <w:tab/>
        <w:t>În cadrul controlului tematic au fost efectuate acțiuni de control la cele 4 unități de transfuzii sanguine din județul Arad, și la Centrul de Transfuzii Sanguine din loc Arad.</w:t>
      </w:r>
    </w:p>
    <w:p w:rsidR="00877A1B" w:rsidRPr="00E962C0" w:rsidRDefault="00877A1B" w:rsidP="00270D82">
      <w:pPr>
        <w:spacing w:line="276" w:lineRule="auto"/>
        <w:ind w:left="-284" w:right="-279" w:firstLine="284"/>
        <w:jc w:val="both"/>
        <w:rPr>
          <w:rFonts w:asciiTheme="minorHAnsi" w:hAnsiTheme="minorHAnsi" w:cstheme="minorHAnsi"/>
          <w:bCs/>
          <w:color w:val="000000"/>
        </w:rPr>
      </w:pPr>
      <w:r w:rsidRPr="00E962C0">
        <w:rPr>
          <w:rFonts w:asciiTheme="minorHAnsi" w:hAnsiTheme="minorHAnsi" w:cstheme="minorHAnsi"/>
          <w:bCs/>
          <w:color w:val="000000"/>
        </w:rPr>
        <w:t>Au fost aplicate 13 sancțiuni contravenționale, din care 11 avertismente contravenționale conform prevederilor Ord. 2/2001, art 5,7, și 2 amenzi contravenționale în valoare de 4400, conform prevederilor HG nr. 857/2011.</w:t>
      </w:r>
    </w:p>
    <w:p w:rsidR="00877A1B" w:rsidRPr="00E962C0" w:rsidRDefault="00877A1B" w:rsidP="00270D82">
      <w:pPr>
        <w:spacing w:line="276" w:lineRule="auto"/>
        <w:ind w:left="-284" w:right="-279" w:firstLine="284"/>
        <w:jc w:val="both"/>
        <w:rPr>
          <w:rFonts w:asciiTheme="minorHAnsi" w:hAnsiTheme="minorHAnsi" w:cstheme="minorHAnsi"/>
          <w:bCs/>
          <w:color w:val="000000"/>
        </w:rPr>
      </w:pPr>
      <w:r w:rsidRPr="00E962C0">
        <w:rPr>
          <w:rFonts w:asciiTheme="minorHAnsi" w:hAnsiTheme="minorHAnsi" w:cstheme="minorHAnsi"/>
          <w:b/>
          <w:bCs/>
          <w:color w:val="000000"/>
        </w:rPr>
        <w:tab/>
        <w:t>SC GENESYS MEDICAL CLINIC SRL, Spital Clinic Genesys</w:t>
      </w:r>
      <w:r w:rsidRPr="00E962C0">
        <w:rPr>
          <w:rFonts w:asciiTheme="minorHAnsi" w:hAnsiTheme="minorHAnsi" w:cstheme="minorHAnsi"/>
          <w:bCs/>
          <w:color w:val="000000"/>
        </w:rPr>
        <w:t>, Arad str. Dr. Cornel Radu, nr. 3, funcționează pe baza Autorizației sanitară de funcționare nr. 35/21.03.2022 cu asistență medicală spitalicească în specialitățile: medicină internă, chirurgie generală, urologie, neurochirurgie, ORL, ortopedie traumatologie, obstetrică, ginecologie, neonatologie, ATI, TIN ( 11 specialități) cu un număr de 59 paturi,  iar UTS autorizat cu autorizația nr. 55/14.03.2016, pentru activitatea din domeniul transfuziei sanguine: transfuzii sânge total, transfuzie concetrat eritrocitar, transfuzie plasmă.</w:t>
      </w:r>
    </w:p>
    <w:p w:rsidR="00877A1B" w:rsidRPr="00E962C0" w:rsidRDefault="00877A1B" w:rsidP="00270D82">
      <w:pPr>
        <w:spacing w:line="276" w:lineRule="auto"/>
        <w:ind w:left="-284" w:right="-279" w:firstLine="284"/>
        <w:jc w:val="both"/>
        <w:rPr>
          <w:rFonts w:asciiTheme="minorHAnsi" w:hAnsiTheme="minorHAnsi" w:cstheme="minorHAnsi"/>
          <w:bCs/>
          <w:color w:val="000000"/>
        </w:rPr>
      </w:pPr>
      <w:r w:rsidRPr="00E962C0">
        <w:rPr>
          <w:rFonts w:asciiTheme="minorHAnsi" w:hAnsiTheme="minorHAnsi" w:cstheme="minorHAnsi"/>
          <w:bCs/>
          <w:color w:val="000000"/>
        </w:rPr>
        <w:lastRenderedPageBreak/>
        <w:t>Numărul total de pacienţi transfuzaţi aflaţi în evidenţele Spital Clinic Genesys pentru anul precedent: 36 din care, politransfuzați – 1</w:t>
      </w:r>
    </w:p>
    <w:p w:rsidR="00877A1B" w:rsidRPr="00E962C0" w:rsidRDefault="00877A1B" w:rsidP="00270D82">
      <w:pPr>
        <w:spacing w:line="276" w:lineRule="auto"/>
        <w:ind w:left="-284" w:right="-279" w:firstLine="284"/>
        <w:jc w:val="both"/>
        <w:rPr>
          <w:rFonts w:asciiTheme="minorHAnsi" w:hAnsiTheme="minorHAnsi" w:cstheme="minorHAnsi"/>
          <w:bCs/>
          <w:color w:val="000000"/>
        </w:rPr>
      </w:pPr>
      <w:r w:rsidRPr="00E962C0">
        <w:rPr>
          <w:rFonts w:asciiTheme="minorHAnsi" w:hAnsiTheme="minorHAnsi" w:cstheme="minorHAnsi"/>
          <w:bCs/>
          <w:color w:val="000000"/>
        </w:rPr>
        <w:t>Există desemnat prin decizia managerului un responsabil cu hemovigilenţa și coordonator pentru UTS, conform deciziei 567/19.11.2021, iar prin decizia nr. 122/03.02.2020 este formată  o comisie de transfuzie și hemovigilență desemnată prin decizia managerului de spital, cu atribuții pe hemovigilență și pentru punctul de transfuzii</w:t>
      </w:r>
    </w:p>
    <w:p w:rsidR="00877A1B" w:rsidRPr="00E962C0" w:rsidRDefault="00877A1B" w:rsidP="00270D82">
      <w:pPr>
        <w:pStyle w:val="ListParagraph"/>
        <w:ind w:left="-284" w:right="-279" w:firstLine="284"/>
        <w:jc w:val="both"/>
        <w:rPr>
          <w:rFonts w:asciiTheme="minorHAnsi" w:hAnsiTheme="minorHAnsi" w:cstheme="minorHAnsi"/>
          <w:bCs/>
          <w:color w:val="000000"/>
          <w:szCs w:val="24"/>
        </w:rPr>
      </w:pPr>
      <w:r w:rsidRPr="00E962C0">
        <w:rPr>
          <w:rFonts w:asciiTheme="minorHAnsi" w:hAnsiTheme="minorHAnsi" w:cstheme="minorHAnsi"/>
          <w:b/>
          <w:bCs/>
          <w:color w:val="000000"/>
          <w:szCs w:val="24"/>
        </w:rPr>
        <w:tab/>
        <w:t>SPITALUL CLINIC JUDEȚEAN DE URGENȚĂ ARAD</w:t>
      </w:r>
      <w:r w:rsidRPr="00E962C0">
        <w:rPr>
          <w:rFonts w:asciiTheme="minorHAnsi" w:hAnsiTheme="minorHAnsi" w:cstheme="minorHAnsi"/>
          <w:bCs/>
          <w:color w:val="000000"/>
          <w:szCs w:val="24"/>
        </w:rPr>
        <w:t>, funcționează pe baza Autozizației Sanitare de Funcționare nr 213/01.02.2019. Unitatea Transfuzii Sanguine pendinte de Spitalul Clinic Județean de Urgență Arad funcționează pe baza avizului eliberat de Direcția de Sănătate Publică Arad nr. 7782/12.07.2021 prin care a fost avizată reorganizarea UTS prin modificarea structurii organizatorice a celor trei UTS într-o singură unitate. Spitalul Clinic Județean de Urgență Arad funcționează cu 61 secții de spital, și un număr de 1322 paturi.</w:t>
      </w:r>
      <w:r w:rsidRPr="00E962C0">
        <w:rPr>
          <w:rFonts w:asciiTheme="minorHAnsi" w:hAnsiTheme="minorHAnsi" w:cstheme="minorHAnsi"/>
          <w:bCs/>
          <w:color w:val="000000"/>
          <w:szCs w:val="24"/>
        </w:rPr>
        <w:tab/>
      </w:r>
    </w:p>
    <w:p w:rsidR="00877A1B" w:rsidRPr="00E962C0" w:rsidRDefault="00877A1B" w:rsidP="00270D82">
      <w:pPr>
        <w:spacing w:line="276" w:lineRule="auto"/>
        <w:ind w:left="-284" w:right="-279" w:firstLine="284"/>
        <w:jc w:val="both"/>
        <w:rPr>
          <w:rFonts w:asciiTheme="minorHAnsi" w:hAnsiTheme="minorHAnsi" w:cstheme="minorHAnsi"/>
          <w:bCs/>
          <w:color w:val="000000"/>
        </w:rPr>
      </w:pPr>
      <w:r w:rsidRPr="00E962C0">
        <w:rPr>
          <w:rFonts w:asciiTheme="minorHAnsi" w:hAnsiTheme="minorHAnsi" w:cstheme="minorHAnsi"/>
          <w:bCs/>
          <w:color w:val="000000"/>
        </w:rPr>
        <w:t>Numărul total de pacienţi transfuzaţi aflaţi în evidenţele unității sanitare pentru anul precedent: este de 3185.</w:t>
      </w:r>
    </w:p>
    <w:p w:rsidR="00877A1B" w:rsidRPr="00E962C0" w:rsidRDefault="00877A1B" w:rsidP="00270D82">
      <w:pPr>
        <w:pStyle w:val="ListParagraph"/>
        <w:ind w:left="-284" w:right="-279" w:firstLine="284"/>
        <w:jc w:val="both"/>
        <w:rPr>
          <w:rFonts w:asciiTheme="minorHAnsi" w:hAnsiTheme="minorHAnsi" w:cstheme="minorHAnsi"/>
          <w:bCs/>
          <w:color w:val="000000"/>
          <w:szCs w:val="24"/>
        </w:rPr>
      </w:pPr>
      <w:r w:rsidRPr="00E962C0">
        <w:rPr>
          <w:rFonts w:asciiTheme="minorHAnsi" w:hAnsiTheme="minorHAnsi" w:cstheme="minorHAnsi"/>
          <w:bCs/>
          <w:color w:val="000000"/>
          <w:szCs w:val="24"/>
        </w:rPr>
        <w:t>UTS are contract cu Centrul  de Transfuzie Arad nr. 691/31.12.2018, cu prelungire automată, pentru furnizarea de sânge și componente sanguine de origine umană și efectuarea de analize- teste pretransfuzionale pe baza de comandă scrisă a UTS.</w:t>
      </w:r>
      <w:r w:rsidRPr="00E962C0">
        <w:rPr>
          <w:rFonts w:asciiTheme="minorHAnsi" w:hAnsiTheme="minorHAnsi" w:cstheme="minorHAnsi"/>
          <w:bCs/>
          <w:color w:val="000000"/>
          <w:szCs w:val="24"/>
        </w:rPr>
        <w:tab/>
      </w:r>
    </w:p>
    <w:p w:rsidR="00877A1B" w:rsidRPr="00E962C0" w:rsidRDefault="00877A1B" w:rsidP="00270D82">
      <w:pPr>
        <w:spacing w:line="276" w:lineRule="auto"/>
        <w:ind w:left="-284" w:right="-279" w:firstLine="284"/>
        <w:jc w:val="both"/>
        <w:rPr>
          <w:rFonts w:asciiTheme="minorHAnsi" w:hAnsiTheme="minorHAnsi" w:cstheme="minorHAnsi"/>
          <w:bCs/>
          <w:color w:val="000000"/>
        </w:rPr>
      </w:pPr>
      <w:r w:rsidRPr="00E962C0">
        <w:rPr>
          <w:rFonts w:asciiTheme="minorHAnsi" w:hAnsiTheme="minorHAnsi" w:cstheme="minorHAnsi"/>
          <w:bCs/>
          <w:color w:val="000000"/>
        </w:rPr>
        <w:t>Există desemnat prin decizia managerului un responsabil cu hemovigilenţa.</w:t>
      </w:r>
    </w:p>
    <w:p w:rsidR="00877A1B" w:rsidRPr="00E962C0" w:rsidRDefault="00877A1B" w:rsidP="00270D82">
      <w:pPr>
        <w:pStyle w:val="ListParagraph"/>
        <w:ind w:left="-284" w:right="-279" w:firstLine="284"/>
        <w:jc w:val="both"/>
        <w:rPr>
          <w:rFonts w:asciiTheme="minorHAnsi" w:hAnsiTheme="minorHAnsi" w:cstheme="minorHAnsi"/>
          <w:bCs/>
          <w:color w:val="000000"/>
          <w:szCs w:val="24"/>
        </w:rPr>
      </w:pPr>
      <w:r w:rsidRPr="00E962C0">
        <w:rPr>
          <w:rFonts w:asciiTheme="minorHAnsi" w:hAnsiTheme="minorHAnsi" w:cstheme="minorHAnsi"/>
          <w:bCs/>
          <w:color w:val="000000"/>
          <w:szCs w:val="24"/>
        </w:rPr>
        <w:t>Există o comisie de transfuzie și hemovigilență desemnată prin dispoziția  managerului de spital  numărul 1117/10.02.2022, cuprinzând componența comisiei și responsabilitățile acesteia.</w:t>
      </w:r>
      <w:r w:rsidRPr="00E962C0">
        <w:rPr>
          <w:rFonts w:asciiTheme="minorHAnsi" w:hAnsiTheme="minorHAnsi" w:cstheme="minorHAnsi"/>
          <w:bCs/>
          <w:color w:val="000000"/>
          <w:szCs w:val="24"/>
        </w:rPr>
        <w:tab/>
      </w:r>
    </w:p>
    <w:p w:rsidR="00877A1B" w:rsidRPr="00E962C0" w:rsidRDefault="00877A1B" w:rsidP="00270D82">
      <w:pPr>
        <w:spacing w:line="276" w:lineRule="auto"/>
        <w:ind w:left="-284" w:right="-279" w:firstLine="284"/>
        <w:jc w:val="both"/>
        <w:rPr>
          <w:rFonts w:asciiTheme="minorHAnsi" w:hAnsiTheme="minorHAnsi" w:cstheme="minorHAnsi"/>
          <w:bCs/>
          <w:color w:val="000000"/>
        </w:rPr>
      </w:pPr>
      <w:r w:rsidRPr="00E962C0">
        <w:rPr>
          <w:rFonts w:asciiTheme="minorHAnsi" w:hAnsiTheme="minorHAnsi" w:cstheme="minorHAnsi"/>
          <w:bCs/>
          <w:color w:val="000000"/>
        </w:rPr>
        <w:t xml:space="preserve">Unitatea de Transfuzii Sanguine  dispune de echipamente proprii omologate: de stocare a sângelui și a componentelor sanguine (frigidere, congelatoare), de stocare a reactivilor, de stocare a probelor, de dezgheţare a plasmei, de încălzire a sângelui și a componentelor sanguine, de centrifugare a probelor de la pacienţi . </w:t>
      </w:r>
    </w:p>
    <w:p w:rsidR="00877A1B" w:rsidRPr="00E962C0" w:rsidRDefault="00877A1B" w:rsidP="00270D82">
      <w:pPr>
        <w:spacing w:line="276" w:lineRule="auto"/>
        <w:ind w:left="-284" w:right="-279" w:firstLine="284"/>
        <w:jc w:val="both"/>
        <w:rPr>
          <w:rFonts w:asciiTheme="minorHAnsi" w:hAnsiTheme="minorHAnsi" w:cstheme="minorHAnsi"/>
          <w:bCs/>
          <w:color w:val="000000"/>
        </w:rPr>
      </w:pPr>
      <w:r w:rsidRPr="00E962C0">
        <w:rPr>
          <w:rFonts w:asciiTheme="minorHAnsi" w:hAnsiTheme="minorHAnsi" w:cstheme="minorHAnsi"/>
          <w:bCs/>
          <w:color w:val="000000"/>
        </w:rPr>
        <w:t>Nu deține echipamente frigorifice omologate pentru eșantioane și pungi retur.</w:t>
      </w:r>
    </w:p>
    <w:p w:rsidR="00877A1B" w:rsidRPr="00E962C0" w:rsidRDefault="00877A1B" w:rsidP="00270D82">
      <w:pPr>
        <w:spacing w:line="276" w:lineRule="auto"/>
        <w:ind w:left="-284" w:right="-279" w:firstLine="284"/>
        <w:jc w:val="both"/>
        <w:rPr>
          <w:rFonts w:asciiTheme="minorHAnsi" w:hAnsiTheme="minorHAnsi" w:cstheme="minorHAnsi"/>
          <w:bCs/>
          <w:color w:val="000000"/>
        </w:rPr>
      </w:pPr>
      <w:r w:rsidRPr="00E962C0">
        <w:rPr>
          <w:rFonts w:asciiTheme="minorHAnsi" w:hAnsiTheme="minorHAnsi" w:cstheme="minorHAnsi"/>
          <w:bCs/>
          <w:color w:val="000000"/>
        </w:rPr>
        <w:t>Bunele Practici  în domeniul transfuziei sanguine sunt implementate de către unitate, conform cerințelor prevăzute în ordin</w:t>
      </w:r>
    </w:p>
    <w:p w:rsidR="00877A1B" w:rsidRPr="00E962C0" w:rsidRDefault="00877A1B" w:rsidP="00270D82">
      <w:pPr>
        <w:pStyle w:val="ListParagraph"/>
        <w:ind w:left="-284" w:right="-279" w:firstLine="284"/>
        <w:jc w:val="both"/>
        <w:rPr>
          <w:rFonts w:asciiTheme="minorHAnsi" w:hAnsiTheme="minorHAnsi" w:cstheme="minorHAnsi"/>
          <w:bCs/>
          <w:color w:val="000000"/>
          <w:szCs w:val="24"/>
        </w:rPr>
      </w:pPr>
      <w:r w:rsidRPr="00E962C0">
        <w:rPr>
          <w:rFonts w:asciiTheme="minorHAnsi" w:hAnsiTheme="minorHAnsi" w:cstheme="minorHAnsi"/>
          <w:bCs/>
          <w:color w:val="000000"/>
          <w:szCs w:val="24"/>
        </w:rPr>
        <w:t>Tipuri de reacții adverse nonsevere identificate : Puseu hipertensiv - 1, Frison - 4,  Prurit, edem al feței - 2, eritem facial   - 1, hipotensiune-1</w:t>
      </w:r>
    </w:p>
    <w:p w:rsidR="00877A1B" w:rsidRPr="00E962C0" w:rsidRDefault="00877A1B" w:rsidP="00270D82">
      <w:pPr>
        <w:pStyle w:val="ListParagraph"/>
        <w:ind w:left="-284" w:right="-279" w:firstLine="284"/>
        <w:jc w:val="both"/>
        <w:rPr>
          <w:rFonts w:asciiTheme="minorHAnsi" w:hAnsiTheme="minorHAnsi" w:cstheme="minorHAnsi"/>
          <w:bCs/>
          <w:color w:val="000000"/>
          <w:szCs w:val="24"/>
        </w:rPr>
      </w:pPr>
      <w:r w:rsidRPr="00E962C0">
        <w:rPr>
          <w:rFonts w:asciiTheme="minorHAnsi" w:hAnsiTheme="minorHAnsi" w:cstheme="minorHAnsi"/>
          <w:bCs/>
          <w:color w:val="000000"/>
          <w:szCs w:val="24"/>
        </w:rPr>
        <w:t>NECONFORMITATE - La verificarea pe secții a Fișelor de monitorizare a pacientului transfuzat s-a constatat completarea deficitără a acestora, lipsă semnătură, lipsă parafă medic, nebifate toate câmpurile obligatorii din rubrica controlului  pretransfuzional</w:t>
      </w:r>
    </w:p>
    <w:p w:rsidR="00877A1B" w:rsidRPr="00E962C0" w:rsidRDefault="00877A1B" w:rsidP="00270D82">
      <w:pPr>
        <w:pStyle w:val="ListParagraph"/>
        <w:ind w:left="-284" w:right="-279" w:firstLine="284"/>
        <w:jc w:val="both"/>
        <w:rPr>
          <w:rFonts w:asciiTheme="minorHAnsi" w:hAnsiTheme="minorHAnsi" w:cstheme="minorHAnsi"/>
          <w:bCs/>
          <w:color w:val="000000"/>
          <w:szCs w:val="24"/>
        </w:rPr>
      </w:pPr>
      <w:r w:rsidRPr="00E962C0">
        <w:rPr>
          <w:rFonts w:asciiTheme="minorHAnsi" w:hAnsiTheme="minorHAnsi" w:cstheme="minorHAnsi"/>
          <w:bCs/>
          <w:color w:val="000000"/>
          <w:szCs w:val="24"/>
        </w:rPr>
        <w:t>MĂSURĂ: completarea formularelor specifice conform procedurilor de lucru, pentru toate procedurile medicale efectuate.</w:t>
      </w:r>
    </w:p>
    <w:p w:rsidR="00877A1B" w:rsidRPr="00E962C0" w:rsidRDefault="00877A1B" w:rsidP="00270D82">
      <w:pPr>
        <w:pStyle w:val="ListParagraph"/>
        <w:ind w:left="-284" w:right="-279" w:firstLine="284"/>
        <w:jc w:val="both"/>
        <w:rPr>
          <w:rFonts w:asciiTheme="minorHAnsi" w:hAnsiTheme="minorHAnsi" w:cstheme="minorHAnsi"/>
          <w:bCs/>
          <w:color w:val="000000"/>
          <w:szCs w:val="24"/>
        </w:rPr>
      </w:pPr>
      <w:r w:rsidRPr="00E962C0">
        <w:rPr>
          <w:rFonts w:asciiTheme="minorHAnsi" w:hAnsiTheme="minorHAnsi" w:cstheme="minorHAnsi"/>
          <w:bCs/>
          <w:color w:val="000000"/>
          <w:szCs w:val="24"/>
        </w:rPr>
        <w:t>TERMEN:  imediat și permanent</w:t>
      </w:r>
    </w:p>
    <w:p w:rsidR="00877A1B" w:rsidRPr="00E962C0" w:rsidRDefault="00877A1B" w:rsidP="00270D82">
      <w:pPr>
        <w:pStyle w:val="ListParagraph"/>
        <w:ind w:left="-284" w:right="-279" w:firstLine="284"/>
        <w:jc w:val="both"/>
        <w:rPr>
          <w:rFonts w:asciiTheme="minorHAnsi" w:hAnsiTheme="minorHAnsi" w:cstheme="minorHAnsi"/>
          <w:bCs/>
          <w:color w:val="000000"/>
          <w:szCs w:val="24"/>
        </w:rPr>
      </w:pPr>
      <w:r w:rsidRPr="00E962C0">
        <w:rPr>
          <w:rFonts w:asciiTheme="minorHAnsi" w:hAnsiTheme="minorHAnsi" w:cstheme="minorHAnsi"/>
          <w:bCs/>
          <w:color w:val="000000"/>
          <w:szCs w:val="24"/>
        </w:rPr>
        <w:t>RĂSPUNDE: personalul medical</w:t>
      </w:r>
    </w:p>
    <w:p w:rsidR="00877A1B" w:rsidRPr="00E962C0" w:rsidRDefault="00877A1B" w:rsidP="00270D82">
      <w:pPr>
        <w:pStyle w:val="ListParagraph"/>
        <w:ind w:left="-284" w:right="-279" w:firstLine="284"/>
        <w:jc w:val="both"/>
        <w:rPr>
          <w:rFonts w:asciiTheme="minorHAnsi" w:hAnsiTheme="minorHAnsi" w:cstheme="minorHAnsi"/>
          <w:bCs/>
          <w:color w:val="000000"/>
          <w:szCs w:val="24"/>
        </w:rPr>
      </w:pPr>
      <w:r w:rsidRPr="00E962C0">
        <w:rPr>
          <w:rFonts w:asciiTheme="minorHAnsi" w:hAnsiTheme="minorHAnsi" w:cstheme="minorHAnsi"/>
          <w:b/>
          <w:bCs/>
          <w:color w:val="000000"/>
          <w:szCs w:val="24"/>
        </w:rPr>
        <w:tab/>
        <w:t>SC INFOMEDICA SRL, CLINICA INFOMEDICA</w:t>
      </w:r>
      <w:r w:rsidRPr="00E962C0">
        <w:rPr>
          <w:rFonts w:asciiTheme="minorHAnsi" w:hAnsiTheme="minorHAnsi" w:cstheme="minorHAnsi"/>
          <w:bCs/>
          <w:color w:val="000000"/>
          <w:szCs w:val="24"/>
        </w:rPr>
        <w:t>, din Arad, Cl. Aurel Vlaicu, nr. 138-140, funcționează pe baza Autorizației sanitare de funcționare nr 124/19.07.2021, cu asistență medicală spitalicească – compartiment specialități chirurgicale( chirurgie generală, chirurgie plastică și microchirurgie  reconstructivă, urologie, obstetrică ginecologie- fără nașteri, cu 18 paturi, spitalizare continuă, si compartiment ATI – 3 paturi, iar UTS autorizat cu Autorizația  nr. 56/ 24.03.2021 pentru activitate din domeniul transfuziei sanguine.</w:t>
      </w:r>
    </w:p>
    <w:p w:rsidR="00877A1B" w:rsidRPr="00E962C0" w:rsidRDefault="00877A1B" w:rsidP="00270D82">
      <w:pPr>
        <w:pStyle w:val="ListParagraph"/>
        <w:ind w:left="-284" w:right="-279" w:firstLine="284"/>
        <w:jc w:val="both"/>
        <w:rPr>
          <w:rFonts w:asciiTheme="minorHAnsi" w:hAnsiTheme="minorHAnsi" w:cstheme="minorHAnsi"/>
          <w:bCs/>
          <w:color w:val="000000"/>
          <w:szCs w:val="24"/>
        </w:rPr>
      </w:pPr>
      <w:r w:rsidRPr="00E962C0">
        <w:rPr>
          <w:rFonts w:asciiTheme="minorHAnsi" w:hAnsiTheme="minorHAnsi" w:cstheme="minorHAnsi"/>
          <w:bCs/>
          <w:color w:val="000000"/>
          <w:szCs w:val="24"/>
        </w:rPr>
        <w:t>Unitatea sanitară este autorizată cu 2 compartimente, și 21 paturi de spital.</w:t>
      </w:r>
    </w:p>
    <w:p w:rsidR="00877A1B" w:rsidRPr="00E962C0" w:rsidRDefault="00877A1B" w:rsidP="00270D82">
      <w:pPr>
        <w:spacing w:line="276" w:lineRule="auto"/>
        <w:jc w:val="both"/>
        <w:rPr>
          <w:rFonts w:asciiTheme="minorHAnsi" w:hAnsiTheme="minorHAnsi" w:cstheme="minorHAnsi"/>
          <w:bCs/>
          <w:color w:val="000000"/>
        </w:rPr>
      </w:pPr>
      <w:r w:rsidRPr="00E962C0">
        <w:rPr>
          <w:rFonts w:asciiTheme="minorHAnsi" w:hAnsiTheme="minorHAnsi" w:cstheme="minorHAnsi"/>
          <w:bCs/>
          <w:i/>
          <w:color w:val="000000"/>
        </w:rPr>
        <w:t>De la autorizare în cadrul UTS nu s-a desfășurat activitate</w:t>
      </w:r>
      <w:r w:rsidRPr="00E962C0">
        <w:rPr>
          <w:rFonts w:asciiTheme="minorHAnsi" w:hAnsiTheme="minorHAnsi" w:cstheme="minorHAnsi"/>
          <w:bCs/>
          <w:color w:val="000000"/>
        </w:rPr>
        <w:t>.</w:t>
      </w:r>
    </w:p>
    <w:p w:rsidR="00877A1B" w:rsidRPr="00E962C0" w:rsidRDefault="00877A1B" w:rsidP="00270D82">
      <w:pPr>
        <w:spacing w:line="276" w:lineRule="auto"/>
        <w:jc w:val="both"/>
        <w:rPr>
          <w:rFonts w:asciiTheme="minorHAnsi" w:hAnsiTheme="minorHAnsi" w:cstheme="minorHAnsi"/>
          <w:bCs/>
          <w:color w:val="000000"/>
        </w:rPr>
      </w:pPr>
      <w:r w:rsidRPr="00E962C0">
        <w:rPr>
          <w:rFonts w:asciiTheme="minorHAnsi" w:hAnsiTheme="minorHAnsi" w:cstheme="minorHAnsi"/>
          <w:bCs/>
          <w:color w:val="000000"/>
        </w:rPr>
        <w:lastRenderedPageBreak/>
        <w:tab/>
        <w:t>Intervențiile chirurgicale sunt triate la consult, în unitate se operează doar la programare și cazuri care nu prezintă risc.</w:t>
      </w:r>
    </w:p>
    <w:p w:rsidR="00877A1B" w:rsidRPr="00E962C0" w:rsidRDefault="00877A1B" w:rsidP="00270D82">
      <w:pPr>
        <w:spacing w:line="276" w:lineRule="auto"/>
        <w:jc w:val="both"/>
        <w:rPr>
          <w:rFonts w:asciiTheme="minorHAnsi" w:hAnsiTheme="minorHAnsi" w:cstheme="minorHAnsi"/>
          <w:bCs/>
          <w:color w:val="000000"/>
        </w:rPr>
      </w:pPr>
      <w:r w:rsidRPr="00E962C0">
        <w:rPr>
          <w:rFonts w:asciiTheme="minorHAnsi" w:hAnsiTheme="minorHAnsi" w:cstheme="minorHAnsi"/>
          <w:b/>
          <w:bCs/>
          <w:color w:val="000000"/>
        </w:rPr>
        <w:tab/>
        <w:t>SPITALUL ORĂȘENESC INEU</w:t>
      </w:r>
      <w:r w:rsidRPr="00E962C0">
        <w:rPr>
          <w:rFonts w:asciiTheme="minorHAnsi" w:hAnsiTheme="minorHAnsi" w:cstheme="minorHAnsi"/>
          <w:bCs/>
          <w:color w:val="000000"/>
        </w:rPr>
        <w:t>, funcționează pe baza Autorizației sanitare de funcționare nr 173/23.09.2019, având ca obiect de activitate asistență medicală spitalicească în specialitățile: medicină internă, chirurgie generală, obstetrică ginecologie, neonatologie, pediatrie, recuperare, medicină fizică și balneologie, ortopedie traumatologie, ATI, bloc operator; iar UTS autorizat cu Autorizația  nr. 42/03.03.2016 pentru activitate din domeniul transfuziei sanguine: transfuzie sânge total, transfuzie concentrat eritrocitar și concentrat trombocitar și transfuzie plasmă.</w:t>
      </w:r>
    </w:p>
    <w:p w:rsidR="00877A1B" w:rsidRPr="00E962C0" w:rsidRDefault="00877A1B" w:rsidP="00270D82">
      <w:pPr>
        <w:pStyle w:val="ListParagraph"/>
        <w:ind w:left="-284" w:right="-279" w:firstLine="284"/>
        <w:jc w:val="both"/>
        <w:rPr>
          <w:rFonts w:asciiTheme="minorHAnsi" w:hAnsiTheme="minorHAnsi" w:cstheme="minorHAnsi"/>
          <w:bCs/>
          <w:color w:val="000000"/>
          <w:szCs w:val="24"/>
        </w:rPr>
      </w:pPr>
      <w:r w:rsidRPr="00E962C0">
        <w:rPr>
          <w:rFonts w:asciiTheme="minorHAnsi" w:hAnsiTheme="minorHAnsi" w:cstheme="minorHAnsi"/>
          <w:bCs/>
          <w:color w:val="000000"/>
          <w:szCs w:val="24"/>
        </w:rPr>
        <w:t>Numărul total de pacienţi transfuzaţi aflaţi în evidenţele Spitalului Orășenesc Ineu, pentru anul precedent este de 28.</w:t>
      </w:r>
      <w:r w:rsidRPr="00E962C0">
        <w:rPr>
          <w:rFonts w:asciiTheme="minorHAnsi" w:hAnsiTheme="minorHAnsi" w:cstheme="minorHAnsi"/>
          <w:bCs/>
          <w:color w:val="000000"/>
          <w:szCs w:val="24"/>
        </w:rPr>
        <w:tab/>
      </w:r>
    </w:p>
    <w:p w:rsidR="00877A1B" w:rsidRPr="00E962C0" w:rsidRDefault="00877A1B" w:rsidP="00270D82">
      <w:pPr>
        <w:pStyle w:val="ListParagraph"/>
        <w:ind w:left="-284" w:right="-279" w:firstLine="284"/>
        <w:jc w:val="both"/>
        <w:rPr>
          <w:rFonts w:asciiTheme="minorHAnsi" w:hAnsiTheme="minorHAnsi" w:cstheme="minorHAnsi"/>
          <w:bCs/>
          <w:color w:val="000000"/>
          <w:szCs w:val="24"/>
        </w:rPr>
      </w:pPr>
      <w:r w:rsidRPr="00E962C0">
        <w:rPr>
          <w:rFonts w:asciiTheme="minorHAnsi" w:hAnsiTheme="minorHAnsi" w:cstheme="minorHAnsi"/>
          <w:bCs/>
          <w:color w:val="000000"/>
          <w:szCs w:val="24"/>
        </w:rPr>
        <w:t>Spitalul Orășenesc Ineu are contract cu Centrul de Transfuzie Arad, nr. 39/01.02.2018</w:t>
      </w:r>
    </w:p>
    <w:p w:rsidR="00877A1B" w:rsidRPr="00E962C0" w:rsidRDefault="00877A1B" w:rsidP="00270D82">
      <w:pPr>
        <w:pStyle w:val="ListParagraph"/>
        <w:ind w:left="-284" w:right="-279" w:firstLine="284"/>
        <w:jc w:val="both"/>
        <w:rPr>
          <w:rFonts w:asciiTheme="minorHAnsi" w:hAnsiTheme="minorHAnsi" w:cstheme="minorHAnsi"/>
          <w:bCs/>
          <w:color w:val="000000"/>
          <w:szCs w:val="24"/>
        </w:rPr>
      </w:pPr>
      <w:r w:rsidRPr="00E962C0">
        <w:rPr>
          <w:rFonts w:asciiTheme="minorHAnsi" w:hAnsiTheme="minorHAnsi" w:cstheme="minorHAnsi"/>
          <w:bCs/>
          <w:color w:val="000000"/>
          <w:szCs w:val="24"/>
        </w:rPr>
        <w:t>Există desemnat prin decizia managerului un responsabil cu hemovigilenţa și coordonator UTS, prin decizia  managerului de spital nr. 02/04.01.2021 este constituită Comisia de transfuzii și hemovigilență.</w:t>
      </w:r>
    </w:p>
    <w:p w:rsidR="00877A1B" w:rsidRPr="00E962C0" w:rsidRDefault="00877A1B" w:rsidP="00270D82">
      <w:pPr>
        <w:pStyle w:val="ListParagraph"/>
        <w:ind w:left="-284" w:right="-279" w:firstLine="284"/>
        <w:jc w:val="both"/>
        <w:rPr>
          <w:rFonts w:asciiTheme="minorHAnsi" w:hAnsiTheme="minorHAnsi" w:cstheme="minorHAnsi"/>
          <w:bCs/>
          <w:color w:val="000000"/>
          <w:szCs w:val="24"/>
        </w:rPr>
      </w:pPr>
      <w:r w:rsidRPr="00E962C0">
        <w:rPr>
          <w:rFonts w:asciiTheme="minorHAnsi" w:hAnsiTheme="minorHAnsi" w:cstheme="minorHAnsi"/>
          <w:bCs/>
          <w:color w:val="000000"/>
          <w:szCs w:val="24"/>
        </w:rPr>
        <w:t>Bunele Practici  în domeniul transfuziei sanguine sunt implementate de către unitate, conducerea unității are stabilită o politică de calitate.</w:t>
      </w:r>
    </w:p>
    <w:p w:rsidR="00877A1B" w:rsidRPr="00E962C0" w:rsidRDefault="00877A1B" w:rsidP="00270D82">
      <w:pPr>
        <w:pStyle w:val="ListParagraph"/>
        <w:ind w:left="0" w:right="-279"/>
        <w:jc w:val="both"/>
        <w:rPr>
          <w:rFonts w:asciiTheme="minorHAnsi" w:hAnsiTheme="minorHAnsi" w:cstheme="minorHAnsi"/>
          <w:b/>
          <w:bCs/>
          <w:color w:val="000000"/>
          <w:szCs w:val="24"/>
        </w:rPr>
      </w:pPr>
    </w:p>
    <w:p w:rsidR="00877A1B" w:rsidRPr="00E962C0" w:rsidRDefault="00877A1B" w:rsidP="00270D82">
      <w:pPr>
        <w:pStyle w:val="ListParagraph"/>
        <w:ind w:left="-284" w:right="-279" w:firstLine="284"/>
        <w:jc w:val="both"/>
        <w:rPr>
          <w:rFonts w:asciiTheme="minorHAnsi" w:hAnsiTheme="minorHAnsi" w:cstheme="minorHAnsi"/>
          <w:b/>
          <w:bCs/>
          <w:color w:val="000000"/>
          <w:szCs w:val="24"/>
        </w:rPr>
      </w:pPr>
      <w:r w:rsidRPr="00E962C0">
        <w:rPr>
          <w:rFonts w:asciiTheme="minorHAnsi" w:hAnsiTheme="minorHAnsi" w:cstheme="minorHAnsi"/>
          <w:b/>
          <w:bCs/>
          <w:color w:val="000000"/>
          <w:szCs w:val="24"/>
        </w:rPr>
        <w:t>CENTRUL DE TRANSFUZIE SANGUINĂ ARAD</w:t>
      </w:r>
    </w:p>
    <w:p w:rsidR="00877A1B" w:rsidRPr="00E962C0" w:rsidRDefault="00877A1B" w:rsidP="00270D82">
      <w:pPr>
        <w:pStyle w:val="ListParagraph"/>
        <w:ind w:left="-284" w:right="-279" w:firstLine="284"/>
        <w:jc w:val="both"/>
        <w:rPr>
          <w:rFonts w:asciiTheme="minorHAnsi" w:hAnsiTheme="minorHAnsi" w:cstheme="minorHAnsi"/>
          <w:bCs/>
          <w:color w:val="000000"/>
          <w:szCs w:val="24"/>
        </w:rPr>
      </w:pPr>
      <w:r w:rsidRPr="00E962C0">
        <w:rPr>
          <w:rFonts w:asciiTheme="minorHAnsi" w:hAnsiTheme="minorHAnsi" w:cstheme="minorHAnsi"/>
          <w:bCs/>
          <w:color w:val="000000"/>
          <w:szCs w:val="24"/>
        </w:rPr>
        <w:tab/>
        <w:t xml:space="preserve">În județul Arad este catagrafiat un centru de transfuzii sanguine care a fost verificat </w:t>
      </w:r>
      <w:r w:rsidRPr="00E962C0">
        <w:rPr>
          <w:rFonts w:asciiTheme="minorHAnsi" w:hAnsiTheme="minorHAnsi" w:cstheme="minorHAnsi"/>
          <w:bCs/>
          <w:color w:val="000000"/>
          <w:szCs w:val="24"/>
        </w:rPr>
        <w:tab/>
        <w:t xml:space="preserve">în cadrul controlului tematic, cu o acțiune de control în data de 05.08.2022, respectiv recontrol în data de 11.08.2022. </w:t>
      </w:r>
    </w:p>
    <w:p w:rsidR="00877A1B" w:rsidRPr="00E962C0" w:rsidRDefault="00877A1B" w:rsidP="00270D82">
      <w:pPr>
        <w:pStyle w:val="ListParagraph"/>
        <w:ind w:left="-284" w:right="-279" w:firstLine="284"/>
        <w:jc w:val="both"/>
        <w:rPr>
          <w:rFonts w:asciiTheme="minorHAnsi" w:hAnsiTheme="minorHAnsi" w:cstheme="minorHAnsi"/>
          <w:bCs/>
          <w:color w:val="000000"/>
          <w:szCs w:val="24"/>
        </w:rPr>
      </w:pPr>
      <w:r w:rsidRPr="00E962C0">
        <w:rPr>
          <w:rFonts w:asciiTheme="minorHAnsi" w:hAnsiTheme="minorHAnsi" w:cstheme="minorHAnsi"/>
          <w:bCs/>
          <w:color w:val="000000"/>
          <w:szCs w:val="24"/>
        </w:rPr>
        <w:t>Au fost aplicate  2 sancțiuni contravenționale conform HG 857/2011.</w:t>
      </w:r>
    </w:p>
    <w:p w:rsidR="00877A1B" w:rsidRPr="00E962C0" w:rsidRDefault="00877A1B" w:rsidP="00270D82">
      <w:pPr>
        <w:spacing w:line="276" w:lineRule="auto"/>
        <w:jc w:val="both"/>
        <w:rPr>
          <w:rFonts w:asciiTheme="minorHAnsi" w:hAnsiTheme="minorHAnsi" w:cstheme="minorHAnsi"/>
          <w:bCs/>
          <w:color w:val="000000"/>
        </w:rPr>
      </w:pPr>
      <w:r w:rsidRPr="00E962C0">
        <w:rPr>
          <w:rFonts w:asciiTheme="minorHAnsi" w:hAnsiTheme="minorHAnsi" w:cstheme="minorHAnsi"/>
          <w:bCs/>
          <w:color w:val="000000"/>
        </w:rPr>
        <w:tab/>
        <w:t>Acesta funcționează pe baza Autorizației Sanitare de Funcționare nr. 99/12.07.2012, având ca obiect de activitate recoltarea, prepararea, conservarea și distribuirea sângelui și a produselor derivate din sânge, atât cu scop terapeutic, cât și cu scop diagnostic.</w:t>
      </w:r>
    </w:p>
    <w:p w:rsidR="00877A1B" w:rsidRPr="00E962C0" w:rsidRDefault="00877A1B" w:rsidP="00270D82">
      <w:pPr>
        <w:pStyle w:val="ListParagraph"/>
        <w:numPr>
          <w:ilvl w:val="0"/>
          <w:numId w:val="138"/>
        </w:numPr>
        <w:ind w:right="-279"/>
        <w:jc w:val="both"/>
        <w:rPr>
          <w:rFonts w:asciiTheme="minorHAnsi" w:hAnsiTheme="minorHAnsi" w:cstheme="minorHAnsi"/>
          <w:bCs/>
          <w:color w:val="000000"/>
          <w:szCs w:val="24"/>
        </w:rPr>
      </w:pPr>
      <w:r w:rsidRPr="00E962C0">
        <w:rPr>
          <w:rFonts w:asciiTheme="minorHAnsi" w:hAnsiTheme="minorHAnsi" w:cstheme="minorHAnsi"/>
          <w:bCs/>
          <w:color w:val="000000"/>
          <w:szCs w:val="24"/>
        </w:rPr>
        <w:t>Este implementat sistemul de calitate conform punctului 1.2.2 din anexa Ord. Nr. 329/2018 în ce privește: asigurarea calității, a siguranței sângelui, a componentelor sanguine, cât și siguranța donatorilor, a personalului și a serviciilor. Aceasta este cuprinsă în manualul de management al calității MMC- 01/04.02.2020</w:t>
      </w:r>
    </w:p>
    <w:p w:rsidR="00877A1B" w:rsidRPr="00E962C0" w:rsidRDefault="00877A1B" w:rsidP="00270D82">
      <w:pPr>
        <w:pStyle w:val="ListParagraph"/>
        <w:numPr>
          <w:ilvl w:val="0"/>
          <w:numId w:val="138"/>
        </w:numPr>
        <w:ind w:right="-279"/>
        <w:jc w:val="both"/>
        <w:rPr>
          <w:rFonts w:asciiTheme="minorHAnsi" w:hAnsiTheme="minorHAnsi" w:cstheme="minorHAnsi"/>
          <w:bCs/>
          <w:color w:val="000000"/>
          <w:szCs w:val="24"/>
        </w:rPr>
      </w:pPr>
      <w:r w:rsidRPr="00E962C0">
        <w:rPr>
          <w:rFonts w:asciiTheme="minorHAnsi" w:hAnsiTheme="minorHAnsi" w:cstheme="minorHAnsi"/>
          <w:bCs/>
          <w:color w:val="000000"/>
          <w:szCs w:val="24"/>
        </w:rPr>
        <w:t>Sunt asigurate spațiile necesare activității, cuprinzând la parterul clădirii sală de așteptare donatori, cabinete de consultații,  sală donare, cabinet donator celule stem, laborator predonare,  fișiere, laboratoare predare sânge, sală etichetare pregătire material, spații pentru stocare sânge, compartiment validare distribuție, anexe social sanitare pentru personal (vestiar, sală de mese, grupuri sanitare, cameră asistente), magazii, caserie, arhivă, grupuri sanitare donatori, birouri administrative, iar la etajul clădirii sunt amenajate: laborator biochimie, laborator centru de calitate, laboratoare de imunohematologie, laborator coagulare, laborator grupe sangvine, laborator sifilis, cameră tehnică, distilare, laboratoare maladii transmisibile, grupauri sanitare.</w:t>
      </w:r>
    </w:p>
    <w:p w:rsidR="00877A1B" w:rsidRPr="00E962C0" w:rsidRDefault="00877A1B" w:rsidP="00270D82">
      <w:pPr>
        <w:pStyle w:val="ListParagraph"/>
        <w:numPr>
          <w:ilvl w:val="0"/>
          <w:numId w:val="138"/>
        </w:numPr>
        <w:jc w:val="both"/>
        <w:rPr>
          <w:rFonts w:asciiTheme="minorHAnsi" w:hAnsiTheme="minorHAnsi" w:cstheme="minorHAnsi"/>
          <w:color w:val="000000"/>
          <w:szCs w:val="24"/>
        </w:rPr>
      </w:pPr>
      <w:r w:rsidRPr="00E962C0">
        <w:rPr>
          <w:rFonts w:asciiTheme="minorHAnsi" w:hAnsiTheme="minorHAnsi" w:cstheme="minorHAnsi"/>
          <w:bCs/>
          <w:color w:val="000000"/>
          <w:szCs w:val="24"/>
        </w:rPr>
        <w:t>Centrul de transfuzie sanguină Arad este dotat cu echipamente specifice, astfel: 9 Hemomixere, 8 Sudeuze, 4 Afereze, 3 Centrifugă plasmă, 2 Hemoglobinometre, 1 Aparat automat hematologie Celltac F, 3 Linii Imunohematologie semiautomată, MTS, 1 pH metru Edge, 2 Agitatoare trombocite, 19 congelatoare, 5 Bănci de sânge, 15 frigidere, 5 scaune recoltare</w:t>
      </w:r>
    </w:p>
    <w:p w:rsidR="00877A1B" w:rsidRPr="00E962C0" w:rsidRDefault="00877A1B" w:rsidP="00270D82">
      <w:pPr>
        <w:pStyle w:val="ListParagraph"/>
        <w:numPr>
          <w:ilvl w:val="0"/>
          <w:numId w:val="138"/>
        </w:numPr>
        <w:jc w:val="both"/>
        <w:rPr>
          <w:rFonts w:asciiTheme="minorHAnsi" w:hAnsiTheme="minorHAnsi" w:cstheme="minorHAnsi"/>
          <w:color w:val="000000"/>
          <w:szCs w:val="24"/>
        </w:rPr>
      </w:pPr>
      <w:r w:rsidRPr="00E962C0">
        <w:rPr>
          <w:rFonts w:asciiTheme="minorHAnsi" w:hAnsiTheme="minorHAnsi" w:cstheme="minorHAnsi"/>
          <w:bCs/>
          <w:color w:val="000000"/>
          <w:szCs w:val="24"/>
        </w:rPr>
        <w:t>Nu este conformă încadrarea cu personal, fiind lipsă 2 medici, 3 asistenți medicali, 1 biolog, fiind solicitate posturi pentru angajare</w:t>
      </w:r>
    </w:p>
    <w:p w:rsidR="00877A1B" w:rsidRPr="00E962C0" w:rsidRDefault="00877A1B" w:rsidP="00270D82">
      <w:pPr>
        <w:pStyle w:val="ListParagraph"/>
        <w:numPr>
          <w:ilvl w:val="0"/>
          <w:numId w:val="138"/>
        </w:numPr>
        <w:jc w:val="both"/>
        <w:rPr>
          <w:rFonts w:asciiTheme="minorHAnsi" w:hAnsiTheme="minorHAnsi" w:cstheme="minorHAnsi"/>
          <w:color w:val="000000"/>
          <w:szCs w:val="24"/>
        </w:rPr>
      </w:pPr>
      <w:r w:rsidRPr="00E962C0">
        <w:rPr>
          <w:rFonts w:asciiTheme="minorHAnsi" w:hAnsiTheme="minorHAnsi" w:cstheme="minorHAnsi"/>
          <w:bCs/>
          <w:color w:val="000000"/>
          <w:szCs w:val="24"/>
        </w:rPr>
        <w:t>Bunele Practici în domeniul transfuziei sanguine sunt implementate de către unitate conform cerințelor de bază</w:t>
      </w:r>
    </w:p>
    <w:p w:rsidR="00877A1B" w:rsidRPr="00E962C0" w:rsidRDefault="00877A1B" w:rsidP="00270D82">
      <w:pPr>
        <w:pStyle w:val="ListParagraph"/>
        <w:numPr>
          <w:ilvl w:val="0"/>
          <w:numId w:val="138"/>
        </w:numPr>
        <w:jc w:val="both"/>
        <w:rPr>
          <w:rFonts w:asciiTheme="minorHAnsi" w:hAnsiTheme="minorHAnsi" w:cstheme="minorHAnsi"/>
          <w:color w:val="000000"/>
          <w:szCs w:val="24"/>
        </w:rPr>
      </w:pPr>
      <w:r w:rsidRPr="00E962C0">
        <w:rPr>
          <w:rFonts w:asciiTheme="minorHAnsi" w:hAnsiTheme="minorHAnsi" w:cstheme="minorHAnsi"/>
          <w:bCs/>
          <w:color w:val="000000"/>
          <w:szCs w:val="24"/>
        </w:rPr>
        <w:t xml:space="preserve">Evaluarea riscurilor și nivelul de implicare, formalizare și documentare privind calitatea se realizează conform PD 25- F01, prin formulare de evaluare riscuri și oportunități care cuprind descrierea riscului, </w:t>
      </w:r>
      <w:r w:rsidRPr="00E962C0">
        <w:rPr>
          <w:rFonts w:asciiTheme="minorHAnsi" w:hAnsiTheme="minorHAnsi" w:cstheme="minorHAnsi"/>
          <w:bCs/>
          <w:color w:val="000000"/>
          <w:szCs w:val="24"/>
        </w:rPr>
        <w:lastRenderedPageBreak/>
        <w:t>evaluarea riscului, toleranța la risc, tratarea riscului, echipa de analiză a riscurilor, înregistrarea riscului, pentru cele 11  Procese/Obiective</w:t>
      </w:r>
    </w:p>
    <w:p w:rsidR="00877A1B" w:rsidRPr="00E962C0" w:rsidRDefault="00877A1B" w:rsidP="00270D82">
      <w:pPr>
        <w:pStyle w:val="ListParagraph"/>
        <w:numPr>
          <w:ilvl w:val="0"/>
          <w:numId w:val="138"/>
        </w:numPr>
        <w:jc w:val="both"/>
        <w:rPr>
          <w:rFonts w:asciiTheme="minorHAnsi" w:hAnsiTheme="minorHAnsi" w:cstheme="minorHAnsi"/>
          <w:color w:val="000000"/>
          <w:szCs w:val="24"/>
        </w:rPr>
      </w:pPr>
      <w:r w:rsidRPr="00E962C0">
        <w:rPr>
          <w:rFonts w:asciiTheme="minorHAnsi" w:hAnsiTheme="minorHAnsi" w:cstheme="minorHAnsi"/>
          <w:bCs/>
          <w:color w:val="000000"/>
          <w:szCs w:val="24"/>
        </w:rPr>
        <w:t>Este desemnat un responsabil cu controlul calităţii ( medic medicină generală) respectiv cu toate activităţile ce privesc controlul calităţii</w:t>
      </w:r>
    </w:p>
    <w:p w:rsidR="00877A1B" w:rsidRPr="00E962C0" w:rsidRDefault="00877A1B" w:rsidP="00270D82">
      <w:pPr>
        <w:pStyle w:val="ListParagraph"/>
        <w:numPr>
          <w:ilvl w:val="0"/>
          <w:numId w:val="138"/>
        </w:numPr>
        <w:ind w:right="-279"/>
        <w:jc w:val="both"/>
        <w:rPr>
          <w:rFonts w:asciiTheme="minorHAnsi" w:hAnsiTheme="minorHAnsi" w:cstheme="minorHAnsi"/>
          <w:bCs/>
          <w:color w:val="000000"/>
          <w:szCs w:val="24"/>
        </w:rPr>
      </w:pPr>
      <w:r w:rsidRPr="00E962C0">
        <w:rPr>
          <w:rFonts w:asciiTheme="minorHAnsi" w:hAnsiTheme="minorHAnsi" w:cstheme="minorHAnsi"/>
          <w:bCs/>
          <w:color w:val="000000"/>
          <w:szCs w:val="24"/>
        </w:rPr>
        <w:t>Există zonă destinată donatorilor de sânge, destinată interviurilor personale confidenţiale şi evaluării potenţialilor donatori, în vederea stabilirii eligibilităţii lor pentru donare. Această zonă este separată de  celelalte zone de activitate.</w:t>
      </w:r>
    </w:p>
    <w:p w:rsidR="00877A1B" w:rsidRPr="00E962C0" w:rsidRDefault="00877A1B" w:rsidP="00270D82">
      <w:pPr>
        <w:pStyle w:val="ListParagraph"/>
        <w:numPr>
          <w:ilvl w:val="0"/>
          <w:numId w:val="138"/>
        </w:numPr>
        <w:ind w:right="-279"/>
        <w:jc w:val="both"/>
        <w:rPr>
          <w:rFonts w:asciiTheme="minorHAnsi" w:hAnsiTheme="minorHAnsi" w:cstheme="minorHAnsi"/>
          <w:bCs/>
          <w:color w:val="000000"/>
          <w:szCs w:val="24"/>
        </w:rPr>
      </w:pPr>
      <w:r w:rsidRPr="00E962C0">
        <w:rPr>
          <w:rFonts w:asciiTheme="minorHAnsi" w:hAnsiTheme="minorHAnsi" w:cstheme="minorHAnsi"/>
          <w:bCs/>
          <w:color w:val="000000"/>
          <w:szCs w:val="24"/>
        </w:rPr>
        <w:t>Este amenajată și dotată corespunzător în ceea ce privește: iluminatul, temperatura, umiditatea și ventilația, protecția împotriva accesului insectelor sau altor animale, accesul neautorizat al persoanelor iar spațiile asigură accesibilitate pentru întreținere, curățenie și dezinfecție.</w:t>
      </w:r>
    </w:p>
    <w:p w:rsidR="00877A1B" w:rsidRPr="00E962C0" w:rsidRDefault="00877A1B" w:rsidP="00270D82">
      <w:pPr>
        <w:pStyle w:val="ListParagraph"/>
        <w:numPr>
          <w:ilvl w:val="0"/>
          <w:numId w:val="138"/>
        </w:numPr>
        <w:jc w:val="both"/>
        <w:rPr>
          <w:rFonts w:asciiTheme="minorHAnsi" w:hAnsiTheme="minorHAnsi" w:cstheme="minorHAnsi"/>
          <w:color w:val="000000"/>
          <w:szCs w:val="24"/>
        </w:rPr>
      </w:pPr>
      <w:r w:rsidRPr="00E962C0">
        <w:rPr>
          <w:rFonts w:asciiTheme="minorHAnsi" w:hAnsiTheme="minorHAnsi" w:cstheme="minorHAnsi"/>
          <w:bCs/>
          <w:color w:val="000000"/>
          <w:szCs w:val="24"/>
        </w:rPr>
        <w:t>Mentenanța echipamentelor se realizează periodic, conform planificării stabilită pentru fiecare echipament în parte, de către firmele furnizoare pentru fiecare echipament, conform Procedurii documentate</w:t>
      </w:r>
    </w:p>
    <w:p w:rsidR="00877A1B" w:rsidRPr="00E962C0" w:rsidRDefault="00877A1B" w:rsidP="00270D82">
      <w:pPr>
        <w:pStyle w:val="ListParagraph"/>
        <w:numPr>
          <w:ilvl w:val="0"/>
          <w:numId w:val="138"/>
        </w:numPr>
        <w:ind w:right="-279"/>
        <w:jc w:val="both"/>
        <w:rPr>
          <w:rFonts w:asciiTheme="minorHAnsi" w:hAnsiTheme="minorHAnsi" w:cstheme="minorHAnsi"/>
          <w:bCs/>
          <w:color w:val="000000"/>
          <w:szCs w:val="24"/>
        </w:rPr>
      </w:pPr>
      <w:r w:rsidRPr="00E962C0">
        <w:rPr>
          <w:rFonts w:asciiTheme="minorHAnsi" w:hAnsiTheme="minorHAnsi" w:cstheme="minorHAnsi"/>
          <w:bCs/>
          <w:color w:val="000000"/>
          <w:szCs w:val="24"/>
        </w:rPr>
        <w:t>Condițiile igienico sanitare au fost corespunzătoare în intreg CTS, au fost implementate prevederile ordinului MS nr. 1761/2021.</w:t>
      </w:r>
    </w:p>
    <w:p w:rsidR="00877A1B" w:rsidRPr="00E962C0" w:rsidRDefault="00877A1B" w:rsidP="00270D82">
      <w:pPr>
        <w:pStyle w:val="ListParagraph"/>
        <w:numPr>
          <w:ilvl w:val="0"/>
          <w:numId w:val="138"/>
        </w:numPr>
        <w:ind w:right="-279"/>
        <w:jc w:val="both"/>
        <w:rPr>
          <w:rFonts w:asciiTheme="minorHAnsi" w:hAnsiTheme="minorHAnsi" w:cstheme="minorHAnsi"/>
          <w:bCs/>
          <w:color w:val="000000"/>
          <w:szCs w:val="24"/>
        </w:rPr>
      </w:pPr>
      <w:r w:rsidRPr="00E962C0">
        <w:rPr>
          <w:rFonts w:asciiTheme="minorHAnsi" w:hAnsiTheme="minorHAnsi" w:cstheme="minorHAnsi"/>
          <w:bCs/>
          <w:color w:val="000000"/>
          <w:szCs w:val="24"/>
        </w:rPr>
        <w:t>Nu se utilizează produse dezinfectante conforme cu  legislația sanitară în vigoare.</w:t>
      </w:r>
    </w:p>
    <w:p w:rsidR="00877A1B" w:rsidRPr="00E962C0" w:rsidRDefault="00877A1B" w:rsidP="00270D82">
      <w:pPr>
        <w:pStyle w:val="ListParagraph"/>
        <w:ind w:left="-284" w:right="-279" w:firstLine="284"/>
        <w:jc w:val="both"/>
        <w:rPr>
          <w:rFonts w:asciiTheme="minorHAnsi" w:hAnsiTheme="minorHAnsi" w:cstheme="minorHAnsi"/>
          <w:bCs/>
          <w:color w:val="000000"/>
          <w:szCs w:val="24"/>
        </w:rPr>
      </w:pPr>
      <w:r w:rsidRPr="00E962C0">
        <w:rPr>
          <w:rFonts w:asciiTheme="minorHAnsi" w:hAnsiTheme="minorHAnsi" w:cstheme="minorHAnsi"/>
          <w:bCs/>
          <w:color w:val="000000"/>
          <w:szCs w:val="24"/>
        </w:rPr>
        <w:tab/>
        <w:t>NECONFORMITATE: produsul biocid existent pentru dezinfecția suprafețeor are termen de valabilitate depășit.</w:t>
      </w:r>
    </w:p>
    <w:p w:rsidR="00877A1B" w:rsidRPr="00E962C0" w:rsidRDefault="00877A1B" w:rsidP="00270D82">
      <w:pPr>
        <w:pStyle w:val="ListParagraph"/>
        <w:ind w:left="-284" w:right="-279" w:firstLine="284"/>
        <w:jc w:val="both"/>
        <w:rPr>
          <w:rFonts w:asciiTheme="minorHAnsi" w:hAnsiTheme="minorHAnsi" w:cstheme="minorHAnsi"/>
          <w:bCs/>
          <w:color w:val="000000"/>
          <w:szCs w:val="24"/>
        </w:rPr>
      </w:pPr>
      <w:r w:rsidRPr="00E962C0">
        <w:rPr>
          <w:rFonts w:asciiTheme="minorHAnsi" w:hAnsiTheme="minorHAnsi" w:cstheme="minorHAnsi"/>
          <w:bCs/>
          <w:color w:val="000000"/>
          <w:szCs w:val="24"/>
        </w:rPr>
        <w:tab/>
        <w:t>MĂSURĂ: achiziționarea produselor biocide adecvate suprafețelor</w:t>
      </w:r>
    </w:p>
    <w:p w:rsidR="00877A1B" w:rsidRPr="00E962C0" w:rsidRDefault="00877A1B" w:rsidP="00270D82">
      <w:pPr>
        <w:pStyle w:val="ListParagraph"/>
        <w:ind w:left="-284" w:right="-279" w:firstLine="284"/>
        <w:jc w:val="both"/>
        <w:rPr>
          <w:rFonts w:asciiTheme="minorHAnsi" w:hAnsiTheme="minorHAnsi" w:cstheme="minorHAnsi"/>
          <w:bCs/>
          <w:color w:val="000000"/>
          <w:szCs w:val="24"/>
        </w:rPr>
      </w:pPr>
      <w:r w:rsidRPr="00E962C0">
        <w:rPr>
          <w:rFonts w:asciiTheme="minorHAnsi" w:hAnsiTheme="minorHAnsi" w:cstheme="minorHAnsi"/>
          <w:bCs/>
          <w:color w:val="000000"/>
          <w:szCs w:val="24"/>
        </w:rPr>
        <w:tab/>
        <w:t>TERMEN: imediat și permanent</w:t>
      </w:r>
    </w:p>
    <w:p w:rsidR="00877A1B" w:rsidRPr="00E962C0" w:rsidRDefault="00877A1B" w:rsidP="00270D82">
      <w:pPr>
        <w:pStyle w:val="ListParagraph"/>
        <w:ind w:left="-284" w:right="-279" w:firstLine="284"/>
        <w:jc w:val="both"/>
        <w:rPr>
          <w:rFonts w:asciiTheme="minorHAnsi" w:hAnsiTheme="minorHAnsi" w:cstheme="minorHAnsi"/>
          <w:bCs/>
          <w:color w:val="000000"/>
          <w:szCs w:val="24"/>
        </w:rPr>
      </w:pPr>
      <w:r w:rsidRPr="00E962C0">
        <w:rPr>
          <w:rFonts w:asciiTheme="minorHAnsi" w:hAnsiTheme="minorHAnsi" w:cstheme="minorHAnsi"/>
          <w:bCs/>
          <w:color w:val="000000"/>
          <w:szCs w:val="24"/>
        </w:rPr>
        <w:tab/>
        <w:t>RĂSPUNDE: DIRECTOR CTS</w:t>
      </w:r>
    </w:p>
    <w:p w:rsidR="00877A1B" w:rsidRPr="00E962C0" w:rsidRDefault="00877A1B" w:rsidP="00270D82">
      <w:pPr>
        <w:pStyle w:val="ListParagraph"/>
        <w:numPr>
          <w:ilvl w:val="0"/>
          <w:numId w:val="138"/>
        </w:numPr>
        <w:jc w:val="both"/>
        <w:rPr>
          <w:rFonts w:asciiTheme="minorHAnsi" w:hAnsiTheme="minorHAnsi" w:cstheme="minorHAnsi"/>
          <w:color w:val="000000"/>
          <w:szCs w:val="24"/>
        </w:rPr>
      </w:pPr>
      <w:r w:rsidRPr="00E962C0">
        <w:rPr>
          <w:rFonts w:asciiTheme="minorHAnsi" w:hAnsiTheme="minorHAnsi" w:cstheme="minorHAnsi"/>
          <w:bCs/>
          <w:color w:val="000000"/>
          <w:szCs w:val="24"/>
        </w:rPr>
        <w:t xml:space="preserve"> A fost aplicată amendă asistentului medical șef- persoană fizică, în cuantum de 2.000 de lei, conform H.G. nr. 857/2011, art.33, lit. d, pentru existența si utilizarea produselor biocide</w:t>
      </w:r>
    </w:p>
    <w:p w:rsidR="00877A1B" w:rsidRPr="00E962C0" w:rsidRDefault="00877A1B" w:rsidP="00270D82">
      <w:pPr>
        <w:pStyle w:val="ListParagraph"/>
        <w:numPr>
          <w:ilvl w:val="0"/>
          <w:numId w:val="138"/>
        </w:numPr>
        <w:ind w:right="-279"/>
        <w:jc w:val="both"/>
        <w:rPr>
          <w:rFonts w:asciiTheme="minorHAnsi" w:hAnsiTheme="minorHAnsi" w:cstheme="minorHAnsi"/>
          <w:bCs/>
          <w:color w:val="000000"/>
          <w:szCs w:val="24"/>
        </w:rPr>
      </w:pPr>
      <w:r w:rsidRPr="00E962C0">
        <w:rPr>
          <w:rFonts w:asciiTheme="minorHAnsi" w:hAnsiTheme="minorHAnsi" w:cstheme="minorHAnsi"/>
          <w:bCs/>
          <w:color w:val="000000"/>
          <w:szCs w:val="24"/>
        </w:rPr>
        <w:t>Nu sunt respectate prevederile Ord. MS nr. 1226/2012pentru aprobarea Normelor tehnice privind gestionarea deşeurilor rezultate din activităţi medicale şi a Metodologiei de culegere a datelor pentru baza naţională de date privind deşeurile rezultate din activităţi medicale.</w:t>
      </w:r>
    </w:p>
    <w:p w:rsidR="00877A1B" w:rsidRPr="00E962C0" w:rsidRDefault="00877A1B" w:rsidP="00270D82">
      <w:pPr>
        <w:pStyle w:val="ListParagraph"/>
        <w:ind w:right="-279"/>
        <w:jc w:val="both"/>
        <w:rPr>
          <w:rFonts w:asciiTheme="minorHAnsi" w:hAnsiTheme="minorHAnsi" w:cstheme="minorHAnsi"/>
          <w:bCs/>
          <w:color w:val="000000"/>
          <w:szCs w:val="24"/>
        </w:rPr>
      </w:pPr>
      <w:r w:rsidRPr="00E962C0">
        <w:rPr>
          <w:rFonts w:asciiTheme="minorHAnsi" w:hAnsiTheme="minorHAnsi" w:cstheme="minorHAnsi"/>
          <w:bCs/>
          <w:color w:val="000000"/>
          <w:szCs w:val="24"/>
        </w:rPr>
        <w:t>NECONFORMITATE: colectarea neconformă a deșeurilor provenite din activitatea medicală</w:t>
      </w:r>
    </w:p>
    <w:p w:rsidR="00877A1B" w:rsidRPr="00E962C0" w:rsidRDefault="00877A1B" w:rsidP="00270D82">
      <w:pPr>
        <w:pStyle w:val="ListParagraph"/>
        <w:ind w:right="-279"/>
        <w:jc w:val="both"/>
        <w:rPr>
          <w:rFonts w:asciiTheme="minorHAnsi" w:hAnsiTheme="minorHAnsi" w:cstheme="minorHAnsi"/>
          <w:bCs/>
          <w:color w:val="000000"/>
          <w:szCs w:val="24"/>
        </w:rPr>
      </w:pPr>
      <w:r w:rsidRPr="00E962C0">
        <w:rPr>
          <w:rFonts w:asciiTheme="minorHAnsi" w:hAnsiTheme="minorHAnsi" w:cstheme="minorHAnsi"/>
          <w:bCs/>
          <w:color w:val="000000"/>
          <w:szCs w:val="24"/>
        </w:rPr>
        <w:t>MĂSURĂ: gestionarea corespunzătoare a deșeurilor medicale</w:t>
      </w:r>
    </w:p>
    <w:p w:rsidR="00877A1B" w:rsidRPr="00E962C0" w:rsidRDefault="00877A1B" w:rsidP="00270D82">
      <w:pPr>
        <w:pStyle w:val="ListParagraph"/>
        <w:ind w:right="-279"/>
        <w:jc w:val="both"/>
        <w:rPr>
          <w:rFonts w:asciiTheme="minorHAnsi" w:hAnsiTheme="minorHAnsi" w:cstheme="minorHAnsi"/>
          <w:bCs/>
          <w:color w:val="000000"/>
          <w:szCs w:val="24"/>
        </w:rPr>
      </w:pPr>
      <w:r w:rsidRPr="00E962C0">
        <w:rPr>
          <w:rFonts w:asciiTheme="minorHAnsi" w:hAnsiTheme="minorHAnsi" w:cstheme="minorHAnsi"/>
          <w:bCs/>
          <w:color w:val="000000"/>
          <w:szCs w:val="24"/>
        </w:rPr>
        <w:t>TERMEN: imediat și permanent</w:t>
      </w:r>
    </w:p>
    <w:p w:rsidR="00877A1B" w:rsidRPr="00E962C0" w:rsidRDefault="00877A1B" w:rsidP="00270D82">
      <w:pPr>
        <w:pStyle w:val="ListParagraph"/>
        <w:ind w:right="-279"/>
        <w:jc w:val="both"/>
        <w:rPr>
          <w:rFonts w:asciiTheme="minorHAnsi" w:hAnsiTheme="minorHAnsi" w:cstheme="minorHAnsi"/>
          <w:bCs/>
          <w:color w:val="000000"/>
          <w:szCs w:val="24"/>
        </w:rPr>
      </w:pPr>
      <w:r w:rsidRPr="00E962C0">
        <w:rPr>
          <w:rFonts w:asciiTheme="minorHAnsi" w:hAnsiTheme="minorHAnsi" w:cstheme="minorHAnsi"/>
          <w:bCs/>
          <w:color w:val="000000"/>
          <w:szCs w:val="24"/>
        </w:rPr>
        <w:t>RĂSPUNDE : asistenta șefă CTS</w:t>
      </w:r>
    </w:p>
    <w:p w:rsidR="00877A1B" w:rsidRPr="00E962C0" w:rsidRDefault="00877A1B" w:rsidP="00270D82">
      <w:pPr>
        <w:pStyle w:val="ListParagraph"/>
        <w:ind w:right="-279"/>
        <w:jc w:val="both"/>
        <w:rPr>
          <w:rFonts w:asciiTheme="minorHAnsi" w:hAnsiTheme="minorHAnsi" w:cstheme="minorHAnsi"/>
          <w:bCs/>
          <w:color w:val="000000"/>
          <w:szCs w:val="24"/>
        </w:rPr>
      </w:pPr>
      <w:r w:rsidRPr="00E962C0">
        <w:rPr>
          <w:rFonts w:asciiTheme="minorHAnsi" w:hAnsiTheme="minorHAnsi" w:cstheme="minorHAnsi"/>
          <w:bCs/>
          <w:color w:val="000000"/>
          <w:szCs w:val="24"/>
        </w:rPr>
        <w:t>A fost aplicată amendă asistentei medicale- persoană fizică, în cuantum de 2.400 de lei, conform H.G. nr. 857/2011, art.31, lit. a, pentru nerespecarea modului de colectare a deșeurilor provenite din activitățile medicale în conformitate cu reglementările legale în vigoare.</w:t>
      </w:r>
    </w:p>
    <w:p w:rsidR="00877A1B" w:rsidRPr="00E962C0" w:rsidRDefault="00877A1B" w:rsidP="00270D82">
      <w:pPr>
        <w:pStyle w:val="ListParagraph"/>
        <w:ind w:left="360" w:right="-279" w:firstLine="360"/>
        <w:jc w:val="both"/>
        <w:rPr>
          <w:rFonts w:asciiTheme="minorHAnsi" w:hAnsiTheme="minorHAnsi" w:cstheme="minorHAnsi"/>
          <w:bCs/>
          <w:color w:val="000000"/>
          <w:szCs w:val="24"/>
        </w:rPr>
      </w:pPr>
      <w:r w:rsidRPr="00E962C0">
        <w:rPr>
          <w:rFonts w:asciiTheme="minorHAnsi" w:hAnsiTheme="minorHAnsi" w:cstheme="minorHAnsi"/>
          <w:bCs/>
          <w:color w:val="000000"/>
          <w:szCs w:val="24"/>
        </w:rPr>
        <w:t>Cu ocazia recontrolului din data de 11.08.2022 s-a constatat remedierea deficinețelor, astfel: au fost achiziționate produse biocide adecvate suprafețelor, și gestionarea deșeurilor rezultate în urma actului medical se face în mod corespunzător.</w:t>
      </w:r>
    </w:p>
    <w:p w:rsidR="00877A1B" w:rsidRPr="00E962C0" w:rsidRDefault="00877A1B" w:rsidP="00270D82">
      <w:pPr>
        <w:pStyle w:val="TableParagraph"/>
        <w:numPr>
          <w:ilvl w:val="0"/>
          <w:numId w:val="99"/>
        </w:numPr>
        <w:spacing w:before="14" w:line="276" w:lineRule="auto"/>
        <w:ind w:right="77"/>
        <w:rPr>
          <w:rFonts w:asciiTheme="minorHAnsi" w:hAnsiTheme="minorHAnsi" w:cstheme="minorHAnsi"/>
          <w:b/>
          <w:color w:val="0070C0"/>
          <w:sz w:val="24"/>
          <w:szCs w:val="24"/>
          <w:u w:val="single"/>
        </w:rPr>
      </w:pPr>
      <w:r w:rsidRPr="00E962C0">
        <w:rPr>
          <w:rFonts w:asciiTheme="minorHAnsi" w:hAnsiTheme="minorHAnsi" w:cstheme="minorHAnsi"/>
          <w:b/>
          <w:color w:val="0070C0"/>
          <w:sz w:val="24"/>
          <w:szCs w:val="24"/>
          <w:u w:val="single"/>
        </w:rPr>
        <w:t xml:space="preserve"> Acțiune</w:t>
      </w:r>
      <w:r w:rsidRPr="00E962C0">
        <w:rPr>
          <w:rFonts w:asciiTheme="minorHAnsi" w:hAnsiTheme="minorHAnsi" w:cstheme="minorHAnsi"/>
          <w:b/>
          <w:color w:val="0070C0"/>
          <w:w w:val="105"/>
          <w:sz w:val="24"/>
          <w:szCs w:val="24"/>
          <w:u w:val="single"/>
        </w:rPr>
        <w:t xml:space="preserve"> tematică pentru verificarea respectării legislației în </w:t>
      </w:r>
      <w:r w:rsidRPr="00E962C0">
        <w:rPr>
          <w:rFonts w:asciiTheme="minorHAnsi" w:hAnsiTheme="minorHAnsi" w:cstheme="minorHAnsi"/>
          <w:b/>
          <w:color w:val="0070C0"/>
          <w:w w:val="105"/>
          <w:position w:val="1"/>
          <w:sz w:val="24"/>
          <w:szCs w:val="24"/>
          <w:u w:val="single"/>
        </w:rPr>
        <w:t xml:space="preserve">domeniul aditivilor alimentari </w:t>
      </w:r>
      <w:r w:rsidRPr="00E962C0">
        <w:rPr>
          <w:rFonts w:asciiTheme="minorHAnsi" w:hAnsiTheme="minorHAnsi" w:cstheme="minorHAnsi"/>
          <w:b/>
          <w:color w:val="0070C0"/>
          <w:w w:val="105"/>
          <w:sz w:val="24"/>
          <w:szCs w:val="24"/>
          <w:u w:val="single"/>
        </w:rPr>
        <w:t xml:space="preserve">destinați </w:t>
      </w:r>
      <w:r w:rsidRPr="00E962C0">
        <w:rPr>
          <w:rFonts w:asciiTheme="minorHAnsi" w:hAnsiTheme="minorHAnsi" w:cstheme="minorHAnsi"/>
          <w:b/>
          <w:color w:val="0070C0"/>
          <w:w w:val="105"/>
          <w:position w:val="1"/>
          <w:sz w:val="24"/>
          <w:szCs w:val="24"/>
          <w:u w:val="single"/>
        </w:rPr>
        <w:t>consumului uman.</w:t>
      </w:r>
    </w:p>
    <w:p w:rsidR="00877A1B" w:rsidRPr="00E962C0" w:rsidRDefault="00877A1B" w:rsidP="00270D82">
      <w:pPr>
        <w:pStyle w:val="TableParagraph"/>
        <w:spacing w:before="14" w:line="276" w:lineRule="auto"/>
        <w:ind w:right="77"/>
        <w:rPr>
          <w:rFonts w:asciiTheme="minorHAnsi" w:hAnsiTheme="minorHAnsi" w:cstheme="minorHAnsi"/>
          <w:b/>
          <w:color w:val="0070C0"/>
          <w:sz w:val="24"/>
          <w:szCs w:val="24"/>
          <w:u w:val="single"/>
        </w:rPr>
      </w:pPr>
    </w:p>
    <w:p w:rsidR="00877A1B" w:rsidRPr="00E962C0" w:rsidRDefault="00877A1B" w:rsidP="00270D82">
      <w:pPr>
        <w:spacing w:line="276" w:lineRule="auto"/>
        <w:ind w:left="-315"/>
        <w:jc w:val="both"/>
        <w:rPr>
          <w:rFonts w:asciiTheme="minorHAnsi" w:hAnsiTheme="minorHAnsi" w:cstheme="minorHAnsi"/>
          <w:color w:val="000000"/>
        </w:rPr>
      </w:pPr>
      <w:r w:rsidRPr="00E962C0">
        <w:rPr>
          <w:rFonts w:asciiTheme="minorHAnsi" w:hAnsiTheme="minorHAnsi" w:cstheme="minorHAnsi"/>
          <w:color w:val="000000"/>
        </w:rPr>
        <w:t xml:space="preserve">            În cadrul acţiunii tematice desfăşurate în perioada 04.07 - 29.07.2022, pentru verificarea respectării prevederilor Regulamentului (CE) nr. 1333/2008 şi a Regulamentului (CE) nr. 1129/2011, au fost controlate un număr de 33 unităţi, din care: 1 producător de premix-uri pentru înghețată, 1 producător autohton de bere artizanală cu alcool, 2 distribuitori de aditivi și 29  utilizatori de aditivi.</w:t>
      </w:r>
    </w:p>
    <w:p w:rsidR="00877A1B" w:rsidRPr="00E962C0" w:rsidRDefault="00877A1B" w:rsidP="00270D82">
      <w:pPr>
        <w:spacing w:line="276" w:lineRule="auto"/>
        <w:ind w:left="-315" w:firstLine="315"/>
        <w:jc w:val="both"/>
        <w:rPr>
          <w:rFonts w:asciiTheme="minorHAnsi" w:hAnsiTheme="minorHAnsi" w:cstheme="minorHAnsi"/>
          <w:color w:val="000000"/>
        </w:rPr>
      </w:pPr>
      <w:r w:rsidRPr="00E962C0">
        <w:rPr>
          <w:rFonts w:asciiTheme="minorHAnsi" w:hAnsiTheme="minorHAnsi" w:cstheme="minorHAnsi"/>
          <w:color w:val="000000"/>
        </w:rPr>
        <w:t xml:space="preserve">      Au fost verificate condițiile igienico-sanitare de funcționare, condițiile de depozitare a aditivilor alimentari, modul de dozare și condițiile de utilizare  în unitățile care utilizează aditivi în procesul de producție, examinările medicale periodice finalizate prin fişe de aptitudini pentru personalul angajat, </w:t>
      </w:r>
      <w:r w:rsidRPr="00E962C0">
        <w:rPr>
          <w:rFonts w:asciiTheme="minorHAnsi" w:hAnsiTheme="minorHAnsi" w:cstheme="minorHAnsi"/>
          <w:color w:val="000000"/>
        </w:rPr>
        <w:lastRenderedPageBreak/>
        <w:t xml:space="preserve">certificatele de instruire profesională privind însuşirea noţiunilor fundamentale de igienă,  buletine de analiză / teste de încercări și fișele tehnice ale aditivilor. </w:t>
      </w:r>
    </w:p>
    <w:p w:rsidR="00877A1B" w:rsidRPr="00E962C0" w:rsidRDefault="00877A1B" w:rsidP="00270D82">
      <w:pPr>
        <w:spacing w:line="276" w:lineRule="auto"/>
        <w:ind w:left="-315" w:firstLine="315"/>
        <w:jc w:val="both"/>
        <w:rPr>
          <w:rFonts w:asciiTheme="minorHAnsi" w:hAnsiTheme="minorHAnsi" w:cstheme="minorHAnsi"/>
          <w:color w:val="000000"/>
        </w:rPr>
      </w:pPr>
      <w:r w:rsidRPr="00E962C0">
        <w:rPr>
          <w:rFonts w:asciiTheme="minorHAnsi" w:hAnsiTheme="minorHAnsi" w:cstheme="minorHAnsi"/>
          <w:color w:val="000000"/>
        </w:rPr>
        <w:t xml:space="preserve">      Au fost verificate etichetările a 56 de aditivi alimentari și a produselor care conțin aditivi alimentari (</w:t>
      </w:r>
      <w:r w:rsidRPr="00E962C0">
        <w:rPr>
          <w:rFonts w:asciiTheme="minorHAnsi" w:hAnsiTheme="minorHAnsi" w:cstheme="minorHAnsi"/>
          <w:bCs/>
          <w:color w:val="000000"/>
        </w:rPr>
        <w:t xml:space="preserve"> 1 producător de premix-uri înghețată, 2 distribuitori și 29 de utilizatori de aditivi în amestecuri cu alte ingrediente</w:t>
      </w:r>
      <w:r w:rsidRPr="00E962C0">
        <w:rPr>
          <w:rFonts w:asciiTheme="minorHAnsi" w:hAnsiTheme="minorHAnsi" w:cstheme="minorHAnsi"/>
          <w:color w:val="000000"/>
        </w:rPr>
        <w:t>,  pentru 41 de aditivi s-a constatat că se respectă cerințele generale de etichetare pentru aditivi alimentari care nu sunt destinați vânzării către consumatorul final, modul de dozare, conditiile de utilizare, conform prevederile Regulamentului CE 1333/ 2008, art. 22, 23 și 24.</w:t>
      </w:r>
    </w:p>
    <w:p w:rsidR="00877A1B" w:rsidRPr="00E962C0" w:rsidRDefault="00877A1B" w:rsidP="00270D82">
      <w:pPr>
        <w:spacing w:line="276" w:lineRule="auto"/>
        <w:ind w:left="-315" w:firstLine="315"/>
        <w:jc w:val="both"/>
        <w:rPr>
          <w:rFonts w:asciiTheme="minorHAnsi" w:hAnsiTheme="minorHAnsi" w:cstheme="minorHAnsi"/>
          <w:bCs/>
          <w:color w:val="000000"/>
        </w:rPr>
      </w:pPr>
      <w:r w:rsidRPr="00E962C0">
        <w:rPr>
          <w:rFonts w:asciiTheme="minorHAnsi" w:hAnsiTheme="minorHAnsi" w:cstheme="minorHAnsi"/>
          <w:color w:val="000000"/>
        </w:rPr>
        <w:t xml:space="preserve">     </w:t>
      </w:r>
      <w:r w:rsidRPr="00E962C0">
        <w:rPr>
          <w:rFonts w:asciiTheme="minorHAnsi" w:hAnsiTheme="minorHAnsi" w:cstheme="minorHAnsi"/>
          <w:bCs/>
          <w:color w:val="000000"/>
        </w:rPr>
        <w:t xml:space="preserve">Au fost constatate neconformități de  etichetare al unui aditiv la 1 distribuitor, modul de dozare al aditivilor și condițiile de utilizare nu se respectă pentru 1 conservant utilizat în carmangerie și pentru 13 coloranți alimentari utilizați în producția de prăjituri. </w:t>
      </w:r>
    </w:p>
    <w:p w:rsidR="00877A1B" w:rsidRPr="00E962C0" w:rsidRDefault="00877A1B" w:rsidP="00270D82">
      <w:pPr>
        <w:spacing w:line="276" w:lineRule="auto"/>
        <w:ind w:left="-315" w:firstLine="315"/>
        <w:jc w:val="both"/>
        <w:rPr>
          <w:rFonts w:asciiTheme="minorHAnsi" w:hAnsiTheme="minorHAnsi" w:cstheme="minorHAnsi"/>
          <w:bCs/>
          <w:color w:val="000000"/>
        </w:rPr>
      </w:pPr>
      <w:r w:rsidRPr="00E962C0">
        <w:rPr>
          <w:rFonts w:asciiTheme="minorHAnsi" w:hAnsiTheme="minorHAnsi" w:cstheme="minorHAnsi"/>
          <w:bCs/>
          <w:color w:val="000000"/>
        </w:rPr>
        <w:t xml:space="preserve">     La 2 distribuitori de ingrediente de panificație și cofetărie, și pentru industria cărnii   au fost verificate 20 premix-uri care conțin aditivi ( PURATOS , FRUTAROM ), au fost constatate neconformități la distribuitorul  SC DARIMEX INTERNATIONAL SRL, str. Cameliei, nr. 13, importator și distribuitor de aditivi pentru 1 colorant alimentar pentru preparate din carne, care conține E 120, ROSSO C OG , întrucât pe eticheta produsului și în specificația tehnică de produs, redactată în limba română de către importator, nu se menționează cantitatea de E 120 existent în produs, ceea ce contravine prevederilor Regulamentului CE nr. 1333/2008, art. 22, lit.g. în cuantum de 6000 lei și s-au retras de la comercializare 240 kg din produsul menționat( a fost transmis răspuns la adresa MS nr.1002/21.07.2022 și la adresa DSP Argeș nr.35059/20.07.2022). Având în vedere faptul că au existat neconformități de etichetare pentru produsul ROSSO C OG care avea limite cantitative pentru colorantul Carmines E 120, au fost formulate prescripții și recomandări cu privire la verificarea tuturor fișelor tehnice redactate în limba română, care să fie corelate cu informațiile din fisele tehnice ale producătorului, pentru toate sortimentele existente în depozit care au în compoziție aditivi supuși unei limitări cantitative.</w:t>
      </w:r>
    </w:p>
    <w:p w:rsidR="00877A1B" w:rsidRPr="00E962C0" w:rsidRDefault="00877A1B" w:rsidP="00270D82">
      <w:pPr>
        <w:spacing w:line="276" w:lineRule="auto"/>
        <w:ind w:left="-315" w:firstLine="315"/>
        <w:jc w:val="both"/>
        <w:rPr>
          <w:rFonts w:asciiTheme="minorHAnsi" w:hAnsiTheme="minorHAnsi" w:cstheme="minorHAnsi"/>
          <w:color w:val="000000"/>
        </w:rPr>
      </w:pPr>
      <w:r w:rsidRPr="00E962C0">
        <w:rPr>
          <w:rFonts w:asciiTheme="minorHAnsi" w:hAnsiTheme="minorHAnsi" w:cstheme="minorHAnsi"/>
          <w:bCs/>
          <w:color w:val="000000"/>
        </w:rPr>
        <w:t xml:space="preserve">    La 29 utilizatori (5 carmangerii, 2 laboratoare de înghețată,14 laboratoare de patiserie-cofetărie, 8 brutării) au fost verificate 36 amestecuri de ingrediente care conțin aditivi, a fost verificat  modul de dozare al aditivilor alimentari și condițiile de utilizare.</w:t>
      </w:r>
    </w:p>
    <w:p w:rsidR="00877A1B" w:rsidRPr="00E962C0" w:rsidRDefault="00877A1B" w:rsidP="00270D82">
      <w:pPr>
        <w:spacing w:line="276" w:lineRule="auto"/>
        <w:ind w:left="-315" w:firstLine="315"/>
        <w:jc w:val="both"/>
        <w:rPr>
          <w:rFonts w:asciiTheme="minorHAnsi" w:hAnsiTheme="minorHAnsi" w:cstheme="minorHAnsi"/>
          <w:color w:val="000000"/>
        </w:rPr>
      </w:pPr>
      <w:r w:rsidRPr="00E962C0">
        <w:rPr>
          <w:rFonts w:asciiTheme="minorHAnsi" w:hAnsiTheme="minorHAnsi" w:cstheme="minorHAnsi"/>
          <w:color w:val="000000"/>
        </w:rPr>
        <w:t>Coloranții alimentari ( FlowAir liquid Food Coloring Turqoise, Pastel Rose, Sky Blue, Royal Blue, Pink, Leaf Green)  achiziționați direct din Ungaria (6 coloranți) fără etichetare în limba română și fără documente de proveniență, au fost opriți de la utilizare ( 0,6 kg), s-au formulat recomandări cu privire la achiziționarea de coloranți alimentari, doar de la unități autorizate, cu acte de proveniență a mărfii și fișe de produs.</w:t>
      </w:r>
    </w:p>
    <w:p w:rsidR="00877A1B" w:rsidRPr="00E962C0" w:rsidRDefault="00877A1B" w:rsidP="00270D82">
      <w:pPr>
        <w:spacing w:line="276" w:lineRule="auto"/>
        <w:ind w:left="-315" w:firstLine="315"/>
        <w:jc w:val="both"/>
        <w:rPr>
          <w:rFonts w:asciiTheme="minorHAnsi" w:hAnsiTheme="minorHAnsi" w:cstheme="minorHAnsi"/>
          <w:color w:val="000000"/>
        </w:rPr>
      </w:pPr>
      <w:r w:rsidRPr="00E962C0">
        <w:rPr>
          <w:rFonts w:asciiTheme="minorHAnsi" w:hAnsiTheme="minorHAnsi" w:cstheme="minorHAnsi"/>
          <w:color w:val="000000"/>
        </w:rPr>
        <w:t xml:space="preserve">Au fost verificate </w:t>
      </w:r>
      <w:r w:rsidRPr="00E962C0">
        <w:rPr>
          <w:rFonts w:asciiTheme="minorHAnsi" w:hAnsiTheme="minorHAnsi" w:cstheme="minorHAnsi"/>
          <w:bCs/>
          <w:color w:val="000000"/>
        </w:rPr>
        <w:t xml:space="preserve">la producătorul premix-uri înghețată- SC XANERO IMOBILIARE SRL, </w:t>
      </w:r>
      <w:r w:rsidRPr="00E962C0">
        <w:rPr>
          <w:rFonts w:asciiTheme="minorHAnsi" w:hAnsiTheme="minorHAnsi" w:cstheme="minorHAnsi"/>
          <w:color w:val="000000"/>
        </w:rPr>
        <w:t xml:space="preserve"> 3 certificate de analiză pentru aditivi (</w:t>
      </w:r>
      <w:r w:rsidRPr="00E962C0">
        <w:rPr>
          <w:rFonts w:asciiTheme="minorHAnsi" w:hAnsiTheme="minorHAnsi" w:cstheme="minorHAnsi"/>
          <w:bCs/>
          <w:color w:val="000000"/>
        </w:rPr>
        <w:t xml:space="preserve"> Dextrose Monohydrate,  Cellulose Gum, GUAR Gum Powder- E 412) și 1 buletin de analiză pentru  amestecul de înghețată, etichetările prafurilor de înghețată sunt corespunzătoare, este specificată condiția de utilizare pentru prezența colorantului alimentar E 102- ,,poate afecta negativ activitatea și atenția copiilor”, aditivii verificați și sunt corespunzători</w:t>
      </w:r>
      <w:r w:rsidRPr="00E962C0">
        <w:rPr>
          <w:rFonts w:asciiTheme="minorHAnsi" w:hAnsiTheme="minorHAnsi" w:cstheme="minorHAnsi"/>
          <w:b/>
          <w:bCs/>
          <w:color w:val="000000"/>
        </w:rPr>
        <w:t xml:space="preserve"> </w:t>
      </w:r>
      <w:r w:rsidRPr="00E962C0">
        <w:rPr>
          <w:rFonts w:asciiTheme="minorHAnsi" w:hAnsiTheme="minorHAnsi" w:cstheme="minorHAnsi"/>
          <w:bCs/>
          <w:color w:val="000000"/>
        </w:rPr>
        <w:t xml:space="preserve">cu  prevederile </w:t>
      </w:r>
      <w:r w:rsidRPr="00E962C0">
        <w:rPr>
          <w:rFonts w:asciiTheme="minorHAnsi" w:hAnsiTheme="minorHAnsi" w:cstheme="minorHAnsi"/>
          <w:color w:val="000000"/>
        </w:rPr>
        <w:t xml:space="preserve"> Regulamentului (CE) nr. 1333/2008. </w:t>
      </w:r>
    </w:p>
    <w:p w:rsidR="00877A1B" w:rsidRPr="00E962C0" w:rsidRDefault="00877A1B" w:rsidP="00270D82">
      <w:pPr>
        <w:pStyle w:val="TableParagraph"/>
        <w:spacing w:before="14" w:line="276" w:lineRule="auto"/>
        <w:ind w:right="77"/>
        <w:rPr>
          <w:rFonts w:asciiTheme="minorHAnsi" w:hAnsiTheme="minorHAnsi" w:cstheme="minorHAnsi"/>
          <w:b/>
          <w:color w:val="0070C0"/>
          <w:sz w:val="24"/>
          <w:szCs w:val="24"/>
          <w:u w:val="single"/>
        </w:rPr>
      </w:pPr>
    </w:p>
    <w:p w:rsidR="00877A1B" w:rsidRPr="00E962C0" w:rsidRDefault="00877A1B" w:rsidP="00270D82">
      <w:pPr>
        <w:pStyle w:val="TableParagraph"/>
        <w:numPr>
          <w:ilvl w:val="0"/>
          <w:numId w:val="99"/>
        </w:numPr>
        <w:spacing w:before="14" w:line="276" w:lineRule="auto"/>
        <w:ind w:right="77"/>
        <w:rPr>
          <w:rFonts w:asciiTheme="minorHAnsi" w:hAnsiTheme="minorHAnsi" w:cstheme="minorHAnsi"/>
          <w:b/>
          <w:color w:val="0070C0"/>
          <w:sz w:val="24"/>
          <w:szCs w:val="24"/>
          <w:u w:val="single"/>
        </w:rPr>
      </w:pPr>
      <w:r w:rsidRPr="00E962C0">
        <w:rPr>
          <w:rFonts w:asciiTheme="minorHAnsi" w:hAnsiTheme="minorHAnsi" w:cstheme="minorHAnsi"/>
          <w:b/>
          <w:color w:val="0070C0"/>
          <w:sz w:val="24"/>
          <w:szCs w:val="24"/>
          <w:u w:val="single"/>
        </w:rPr>
        <w:t xml:space="preserve"> Acțiune</w:t>
      </w:r>
      <w:r w:rsidRPr="00E962C0">
        <w:rPr>
          <w:rFonts w:asciiTheme="minorHAnsi" w:hAnsiTheme="minorHAnsi" w:cstheme="minorHAnsi"/>
          <w:b/>
          <w:color w:val="0070C0"/>
          <w:spacing w:val="80"/>
          <w:w w:val="105"/>
          <w:sz w:val="24"/>
          <w:szCs w:val="24"/>
          <w:u w:val="single"/>
        </w:rPr>
        <w:t xml:space="preserve"> </w:t>
      </w:r>
      <w:r w:rsidRPr="00E962C0">
        <w:rPr>
          <w:rFonts w:asciiTheme="minorHAnsi" w:hAnsiTheme="minorHAnsi" w:cstheme="minorHAnsi"/>
          <w:b/>
          <w:color w:val="0070C0"/>
          <w:w w:val="105"/>
          <w:position w:val="1"/>
          <w:sz w:val="24"/>
          <w:szCs w:val="24"/>
          <w:u w:val="single"/>
        </w:rPr>
        <w:t>tematică</w:t>
      </w:r>
      <w:r w:rsidRPr="00E962C0">
        <w:rPr>
          <w:rFonts w:asciiTheme="minorHAnsi" w:hAnsiTheme="minorHAnsi" w:cstheme="minorHAnsi"/>
          <w:b/>
          <w:color w:val="0070C0"/>
          <w:spacing w:val="80"/>
          <w:w w:val="105"/>
          <w:position w:val="1"/>
          <w:sz w:val="24"/>
          <w:szCs w:val="24"/>
          <w:u w:val="single"/>
        </w:rPr>
        <w:t xml:space="preserve"> </w:t>
      </w:r>
      <w:r w:rsidRPr="00E962C0">
        <w:rPr>
          <w:rFonts w:asciiTheme="minorHAnsi" w:hAnsiTheme="minorHAnsi" w:cstheme="minorHAnsi"/>
          <w:b/>
          <w:color w:val="0070C0"/>
          <w:w w:val="105"/>
          <w:position w:val="1"/>
          <w:sz w:val="24"/>
          <w:szCs w:val="24"/>
          <w:u w:val="single"/>
        </w:rPr>
        <w:t>de</w:t>
      </w:r>
      <w:r w:rsidRPr="00E962C0">
        <w:rPr>
          <w:rFonts w:asciiTheme="minorHAnsi" w:hAnsiTheme="minorHAnsi" w:cstheme="minorHAnsi"/>
          <w:b/>
          <w:color w:val="0070C0"/>
          <w:spacing w:val="80"/>
          <w:w w:val="105"/>
          <w:position w:val="1"/>
          <w:sz w:val="24"/>
          <w:szCs w:val="24"/>
          <w:u w:val="single"/>
        </w:rPr>
        <w:t xml:space="preserve"> </w:t>
      </w:r>
      <w:r w:rsidRPr="00E962C0">
        <w:rPr>
          <w:rFonts w:asciiTheme="minorHAnsi" w:hAnsiTheme="minorHAnsi" w:cstheme="minorHAnsi"/>
          <w:b/>
          <w:color w:val="0070C0"/>
          <w:w w:val="105"/>
          <w:position w:val="1"/>
          <w:sz w:val="24"/>
          <w:szCs w:val="24"/>
          <w:u w:val="single"/>
        </w:rPr>
        <w:t>control</w:t>
      </w:r>
      <w:r w:rsidRPr="00E962C0">
        <w:rPr>
          <w:rFonts w:asciiTheme="minorHAnsi" w:hAnsiTheme="minorHAnsi" w:cstheme="minorHAnsi"/>
          <w:b/>
          <w:color w:val="0070C0"/>
          <w:spacing w:val="80"/>
          <w:w w:val="105"/>
          <w:position w:val="1"/>
          <w:sz w:val="24"/>
          <w:szCs w:val="24"/>
          <w:u w:val="single"/>
        </w:rPr>
        <w:t xml:space="preserve"> </w:t>
      </w:r>
      <w:r w:rsidRPr="00E962C0">
        <w:rPr>
          <w:rFonts w:asciiTheme="minorHAnsi" w:hAnsiTheme="minorHAnsi" w:cstheme="minorHAnsi"/>
          <w:b/>
          <w:color w:val="0070C0"/>
          <w:w w:val="105"/>
          <w:position w:val="2"/>
          <w:sz w:val="24"/>
          <w:szCs w:val="24"/>
          <w:u w:val="single"/>
        </w:rPr>
        <w:t>în</w:t>
      </w:r>
      <w:r w:rsidRPr="00E962C0">
        <w:rPr>
          <w:rFonts w:asciiTheme="minorHAnsi" w:hAnsiTheme="minorHAnsi" w:cstheme="minorHAnsi"/>
          <w:b/>
          <w:color w:val="0070C0"/>
          <w:spacing w:val="80"/>
          <w:w w:val="105"/>
          <w:position w:val="2"/>
          <w:sz w:val="24"/>
          <w:szCs w:val="24"/>
          <w:u w:val="single"/>
        </w:rPr>
        <w:t xml:space="preserve"> </w:t>
      </w:r>
      <w:r w:rsidRPr="00E962C0">
        <w:rPr>
          <w:rFonts w:asciiTheme="minorHAnsi" w:hAnsiTheme="minorHAnsi" w:cstheme="minorHAnsi"/>
          <w:b/>
          <w:color w:val="0070C0"/>
          <w:w w:val="105"/>
          <w:position w:val="1"/>
          <w:sz w:val="24"/>
          <w:szCs w:val="24"/>
          <w:u w:val="single"/>
        </w:rPr>
        <w:t>unitățile</w:t>
      </w:r>
      <w:r w:rsidRPr="00E962C0">
        <w:rPr>
          <w:rFonts w:asciiTheme="minorHAnsi" w:hAnsiTheme="minorHAnsi" w:cstheme="minorHAnsi"/>
          <w:b/>
          <w:color w:val="0070C0"/>
          <w:spacing w:val="80"/>
          <w:w w:val="105"/>
          <w:position w:val="1"/>
          <w:sz w:val="24"/>
          <w:szCs w:val="24"/>
          <w:u w:val="single"/>
        </w:rPr>
        <w:t xml:space="preserve"> </w:t>
      </w:r>
      <w:r w:rsidRPr="00E962C0">
        <w:rPr>
          <w:rFonts w:asciiTheme="minorHAnsi" w:hAnsiTheme="minorHAnsi" w:cstheme="minorHAnsi"/>
          <w:b/>
          <w:color w:val="0070C0"/>
          <w:w w:val="105"/>
          <w:position w:val="2"/>
          <w:sz w:val="24"/>
          <w:szCs w:val="24"/>
          <w:u w:val="single"/>
        </w:rPr>
        <w:t xml:space="preserve">de </w:t>
      </w:r>
      <w:r w:rsidRPr="00E962C0">
        <w:rPr>
          <w:rFonts w:asciiTheme="minorHAnsi" w:hAnsiTheme="minorHAnsi" w:cstheme="minorHAnsi"/>
          <w:b/>
          <w:color w:val="0070C0"/>
          <w:w w:val="105"/>
          <w:sz w:val="24"/>
          <w:szCs w:val="24"/>
          <w:u w:val="single"/>
        </w:rPr>
        <w:t>dializă</w:t>
      </w:r>
      <w:r w:rsidRPr="00E962C0">
        <w:rPr>
          <w:rFonts w:asciiTheme="minorHAnsi" w:hAnsiTheme="minorHAnsi" w:cstheme="minorHAnsi"/>
          <w:b/>
          <w:color w:val="0070C0"/>
          <w:spacing w:val="10"/>
          <w:w w:val="105"/>
          <w:sz w:val="24"/>
          <w:szCs w:val="24"/>
          <w:u w:val="single"/>
        </w:rPr>
        <w:t xml:space="preserve"> </w:t>
      </w:r>
      <w:r w:rsidRPr="00E962C0">
        <w:rPr>
          <w:rFonts w:asciiTheme="minorHAnsi" w:hAnsiTheme="minorHAnsi" w:cstheme="minorHAnsi"/>
          <w:b/>
          <w:color w:val="0070C0"/>
          <w:w w:val="105"/>
          <w:sz w:val="24"/>
          <w:szCs w:val="24"/>
          <w:u w:val="single"/>
        </w:rPr>
        <w:t>publice și</w:t>
      </w:r>
      <w:r w:rsidRPr="00E962C0">
        <w:rPr>
          <w:rFonts w:asciiTheme="minorHAnsi" w:hAnsiTheme="minorHAnsi" w:cstheme="minorHAnsi"/>
          <w:b/>
          <w:color w:val="0070C0"/>
          <w:spacing w:val="45"/>
          <w:w w:val="105"/>
          <w:sz w:val="24"/>
          <w:szCs w:val="24"/>
          <w:u w:val="single"/>
        </w:rPr>
        <w:t xml:space="preserve"> </w:t>
      </w:r>
      <w:r w:rsidRPr="00E962C0">
        <w:rPr>
          <w:rFonts w:asciiTheme="minorHAnsi" w:hAnsiTheme="minorHAnsi" w:cstheme="minorHAnsi"/>
          <w:b/>
          <w:color w:val="0070C0"/>
          <w:w w:val="105"/>
          <w:sz w:val="24"/>
          <w:szCs w:val="24"/>
          <w:u w:val="single"/>
        </w:rPr>
        <w:t>private</w:t>
      </w:r>
      <w:r w:rsidRPr="00E962C0">
        <w:rPr>
          <w:rFonts w:asciiTheme="minorHAnsi" w:hAnsiTheme="minorHAnsi" w:cstheme="minorHAnsi"/>
          <w:b/>
          <w:color w:val="0070C0"/>
          <w:spacing w:val="7"/>
          <w:w w:val="105"/>
          <w:sz w:val="24"/>
          <w:szCs w:val="24"/>
          <w:u w:val="single"/>
        </w:rPr>
        <w:t xml:space="preserve"> </w:t>
      </w:r>
      <w:r w:rsidRPr="00E962C0">
        <w:rPr>
          <w:rFonts w:asciiTheme="minorHAnsi" w:hAnsiTheme="minorHAnsi" w:cstheme="minorHAnsi"/>
          <w:b/>
          <w:color w:val="0070C0"/>
          <w:w w:val="105"/>
          <w:sz w:val="24"/>
          <w:szCs w:val="24"/>
          <w:u w:val="single"/>
        </w:rPr>
        <w:t>privind</w:t>
      </w:r>
      <w:r w:rsidRPr="00E962C0">
        <w:rPr>
          <w:rFonts w:asciiTheme="minorHAnsi" w:hAnsiTheme="minorHAnsi" w:cstheme="minorHAnsi"/>
          <w:b/>
          <w:color w:val="0070C0"/>
          <w:spacing w:val="12"/>
          <w:w w:val="105"/>
          <w:sz w:val="24"/>
          <w:szCs w:val="24"/>
          <w:u w:val="single"/>
        </w:rPr>
        <w:t xml:space="preserve"> </w:t>
      </w:r>
      <w:r w:rsidRPr="00E962C0">
        <w:rPr>
          <w:rFonts w:asciiTheme="minorHAnsi" w:hAnsiTheme="minorHAnsi" w:cstheme="minorHAnsi"/>
          <w:b/>
          <w:color w:val="0070C0"/>
          <w:w w:val="105"/>
          <w:sz w:val="24"/>
          <w:szCs w:val="24"/>
          <w:u w:val="single"/>
        </w:rPr>
        <w:t>conformarea</w:t>
      </w:r>
      <w:r w:rsidRPr="00E962C0">
        <w:rPr>
          <w:rFonts w:asciiTheme="minorHAnsi" w:hAnsiTheme="minorHAnsi" w:cstheme="minorHAnsi"/>
          <w:b/>
          <w:color w:val="0070C0"/>
          <w:spacing w:val="27"/>
          <w:w w:val="105"/>
          <w:sz w:val="24"/>
          <w:szCs w:val="24"/>
          <w:u w:val="single"/>
        </w:rPr>
        <w:t xml:space="preserve"> </w:t>
      </w:r>
      <w:r w:rsidRPr="00E962C0">
        <w:rPr>
          <w:rFonts w:asciiTheme="minorHAnsi" w:hAnsiTheme="minorHAnsi" w:cstheme="minorHAnsi"/>
          <w:b/>
          <w:color w:val="0070C0"/>
          <w:spacing w:val="-5"/>
          <w:w w:val="105"/>
          <w:sz w:val="24"/>
          <w:szCs w:val="24"/>
          <w:u w:val="single"/>
        </w:rPr>
        <w:t>la</w:t>
      </w:r>
      <w:r w:rsidRPr="00E962C0">
        <w:rPr>
          <w:rFonts w:asciiTheme="minorHAnsi" w:hAnsiTheme="minorHAnsi" w:cstheme="minorHAnsi"/>
          <w:b/>
          <w:color w:val="0070C0"/>
          <w:sz w:val="24"/>
          <w:szCs w:val="24"/>
          <w:u w:val="single"/>
        </w:rPr>
        <w:t xml:space="preserve"> </w:t>
      </w:r>
      <w:r w:rsidRPr="00E962C0">
        <w:rPr>
          <w:rFonts w:asciiTheme="minorHAnsi" w:hAnsiTheme="minorHAnsi" w:cstheme="minorHAnsi"/>
          <w:b/>
          <w:color w:val="0070C0"/>
          <w:w w:val="105"/>
          <w:sz w:val="24"/>
          <w:szCs w:val="24"/>
          <w:u w:val="single"/>
        </w:rPr>
        <w:t>legislația</w:t>
      </w:r>
      <w:r w:rsidRPr="00E962C0">
        <w:rPr>
          <w:rFonts w:asciiTheme="minorHAnsi" w:hAnsiTheme="minorHAnsi" w:cstheme="minorHAnsi"/>
          <w:b/>
          <w:color w:val="0070C0"/>
          <w:spacing w:val="-8"/>
          <w:w w:val="105"/>
          <w:sz w:val="24"/>
          <w:szCs w:val="24"/>
          <w:u w:val="single"/>
        </w:rPr>
        <w:t xml:space="preserve"> </w:t>
      </w:r>
      <w:r w:rsidRPr="00E962C0">
        <w:rPr>
          <w:rFonts w:asciiTheme="minorHAnsi" w:hAnsiTheme="minorHAnsi" w:cstheme="minorHAnsi"/>
          <w:b/>
          <w:color w:val="0070C0"/>
          <w:w w:val="105"/>
          <w:sz w:val="24"/>
          <w:szCs w:val="24"/>
          <w:u w:val="single"/>
        </w:rPr>
        <w:t>în</w:t>
      </w:r>
      <w:r w:rsidRPr="00E962C0">
        <w:rPr>
          <w:rFonts w:asciiTheme="minorHAnsi" w:hAnsiTheme="minorHAnsi" w:cstheme="minorHAnsi"/>
          <w:b/>
          <w:color w:val="0070C0"/>
          <w:spacing w:val="-7"/>
          <w:w w:val="105"/>
          <w:sz w:val="24"/>
          <w:szCs w:val="24"/>
          <w:u w:val="single"/>
        </w:rPr>
        <w:t xml:space="preserve"> </w:t>
      </w:r>
      <w:r w:rsidRPr="00E962C0">
        <w:rPr>
          <w:rFonts w:asciiTheme="minorHAnsi" w:hAnsiTheme="minorHAnsi" w:cstheme="minorHAnsi"/>
          <w:b/>
          <w:color w:val="0070C0"/>
          <w:spacing w:val="-2"/>
          <w:w w:val="105"/>
          <w:sz w:val="24"/>
          <w:szCs w:val="24"/>
          <w:u w:val="single"/>
        </w:rPr>
        <w:t>vigoare.</w:t>
      </w:r>
    </w:p>
    <w:p w:rsidR="00877A1B" w:rsidRPr="00E962C0" w:rsidRDefault="00877A1B" w:rsidP="00270D82">
      <w:pPr>
        <w:spacing w:line="276" w:lineRule="auto"/>
        <w:jc w:val="both"/>
        <w:rPr>
          <w:rFonts w:asciiTheme="minorHAnsi" w:hAnsiTheme="minorHAnsi" w:cstheme="minorHAnsi"/>
        </w:rPr>
      </w:pP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B050"/>
        </w:rPr>
        <w:tab/>
      </w:r>
      <w:r w:rsidRPr="00E962C0">
        <w:rPr>
          <w:rFonts w:asciiTheme="minorHAnsi" w:hAnsiTheme="minorHAnsi" w:cstheme="minorHAnsi"/>
          <w:color w:val="000000"/>
        </w:rPr>
        <w:t>În cadrul controlului tematic, desfășurat în perioada 16.08.2022- 31.08.2022,  au fost efectuate acțiuni de control la cele 2 Centre de dializă catagrafiate în județul Arad.</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lastRenderedPageBreak/>
        <w:tab/>
        <w:t>Au fost aplicate 3 sancțiuni contravenționale, din care 2  avertismente contravenționale conform Ord. 2/2001, art 5,7, și 1 amendă contravențională în valoare de 2000, conform HG 857/2011, astfel :</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ab/>
        <w:t>SC AVITUM SRL, Centrul de dializă Arad, pentru personalul angajat nu a putut fi prezentat efectuarea trimestrială a exudatului faringian, fiind sancționat cu avertisment contravențional medicul șef al Centrului de Dializă, conform OG nr. 2/2001, art. 5, 7 pct.2.</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ab/>
        <w:t>SPITALUL CLINIC JUDEȚEAN DE URGENȚĂ ARAD, pentru personalul angajat nu a putut fi prezentat efectuarea trimestrială a exudatului faringian, fiind sancționat cu avertisment contravențional medicul șef al Centrului de Dializă, conform OG nr. 2/2001, art. 5, 7 pct.2.</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ab/>
        <w:t xml:space="preserve"> SPITALUL CLINIC JUDEȚEAN DE URGENȚĂ ARAD, serviciul de curățenie este externalizat, persoana responsabilă transvazează produsul biocid ( OXIDICE -S- DES, în termen de valabilitate, recipient 5 l) în ambalaj de produs de curățenie sau alte ambalaje nespecifice atașând etichetă de produs expirat.  A fost aplicată sancțiune contravențională coordonatorului puctului de lucru, pentru nerespectarea regimului produselor biocide, conform HG 857/2011, art. 58 lit.b, în valoare de 2000lei.</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ab/>
        <w:t>Au fost constatate următoarele neconformități și au fost acordate prescripții, recomandări și termene, astfel:</w:t>
      </w:r>
    </w:p>
    <w:p w:rsidR="00877A1B" w:rsidRPr="00E962C0" w:rsidRDefault="00877A1B" w:rsidP="00270D82">
      <w:pPr>
        <w:spacing w:line="276" w:lineRule="auto"/>
        <w:jc w:val="both"/>
        <w:rPr>
          <w:rFonts w:asciiTheme="minorHAnsi" w:hAnsiTheme="minorHAnsi" w:cstheme="minorHAnsi"/>
          <w:b/>
          <w:color w:val="000000"/>
        </w:rPr>
      </w:pPr>
    </w:p>
    <w:p w:rsidR="00877A1B" w:rsidRPr="00E962C0" w:rsidRDefault="00877A1B" w:rsidP="00270D82">
      <w:pPr>
        <w:spacing w:line="276" w:lineRule="auto"/>
        <w:jc w:val="both"/>
        <w:rPr>
          <w:rFonts w:asciiTheme="minorHAnsi" w:hAnsiTheme="minorHAnsi" w:cstheme="minorHAnsi"/>
          <w:b/>
          <w:color w:val="000000"/>
        </w:rPr>
      </w:pPr>
      <w:r w:rsidRPr="00E962C0">
        <w:rPr>
          <w:rFonts w:asciiTheme="minorHAnsi" w:hAnsiTheme="minorHAnsi" w:cstheme="minorHAnsi"/>
          <w:b/>
          <w:color w:val="000000"/>
        </w:rPr>
        <w:t xml:space="preserve">Spitalul Clinic Județean de Urgență Arad- Centrul de Dializă </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NECONFORMITATE:  nerespectarea prevederilor Ord. MS 1761/2021, Norme tehnice privind curățarea, dezinfecția și sterilizarea în unitățile sanitare publice și private, ART. 6</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MĂSURĂ: utilizarea spațiului desemnat /amenajat pentru păstrarea produselor și ustensilelor de lucru din cadrul centrului de dializă</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TERMEN: imediat și permanent</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RĂSPUNDE : coordonator serviciu curățenie, serviciu externalizat spitalului</w:t>
      </w:r>
    </w:p>
    <w:p w:rsidR="00877A1B" w:rsidRPr="00E962C0" w:rsidRDefault="00877A1B" w:rsidP="00270D82">
      <w:pPr>
        <w:spacing w:line="276" w:lineRule="auto"/>
        <w:jc w:val="both"/>
        <w:rPr>
          <w:rFonts w:asciiTheme="minorHAnsi" w:hAnsiTheme="minorHAnsi" w:cstheme="minorHAnsi"/>
          <w:color w:val="000000"/>
        </w:rPr>
      </w:pP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NECONFORMITATE:  nerespectarea prevederilor Ord. MS 1761/2021, Norme tehnice privind curățarea, dezinfecția și sterilizarea în unitățile sanitare publice și private, ART. 5</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MĂSURĂ: interzicerea distribuirii la locul de utilizare a produsului biocid în ambalaj nespecific, făra date inscripționate( denumirea produsului, lotul, termenul de valabilitate)</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TERMEN: imediat și permanent</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RĂSPUNDE : coordonator serviciu curățenie, serviciu externalizat spitalului</w:t>
      </w:r>
    </w:p>
    <w:p w:rsidR="00877A1B" w:rsidRPr="00E962C0" w:rsidRDefault="00877A1B" w:rsidP="00270D82">
      <w:pPr>
        <w:spacing w:line="276" w:lineRule="auto"/>
        <w:jc w:val="both"/>
        <w:rPr>
          <w:rFonts w:asciiTheme="minorHAnsi" w:hAnsiTheme="minorHAnsi" w:cstheme="minorHAnsi"/>
          <w:color w:val="000000"/>
        </w:rPr>
      </w:pP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NECONFORMITATE: neefectuarea controlului antiepidemic al personalului medical complet conform prevederilor ordinului MS nr 1356/2020</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MĂSURĂ: efectuarea controlului antiepidemic complet pentru întreg personalul medical</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TERMEN: imediat și permanent</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RĂSPUNDE : medic șef Centrul de dializă</w:t>
      </w:r>
    </w:p>
    <w:p w:rsidR="00877A1B" w:rsidRPr="00E962C0" w:rsidRDefault="00877A1B" w:rsidP="00270D82">
      <w:pPr>
        <w:spacing w:line="276" w:lineRule="auto"/>
        <w:jc w:val="both"/>
        <w:rPr>
          <w:rFonts w:asciiTheme="minorHAnsi" w:hAnsiTheme="minorHAnsi" w:cstheme="minorHAnsi"/>
          <w:b/>
          <w:color w:val="000000"/>
        </w:rPr>
      </w:pPr>
    </w:p>
    <w:p w:rsidR="00877A1B" w:rsidRPr="00E962C0" w:rsidRDefault="00877A1B" w:rsidP="00270D82">
      <w:pPr>
        <w:spacing w:line="276" w:lineRule="auto"/>
        <w:jc w:val="both"/>
        <w:rPr>
          <w:rFonts w:asciiTheme="minorHAnsi" w:hAnsiTheme="minorHAnsi" w:cstheme="minorHAnsi"/>
          <w:b/>
          <w:color w:val="000000"/>
        </w:rPr>
      </w:pPr>
      <w:r w:rsidRPr="00E962C0">
        <w:rPr>
          <w:rFonts w:asciiTheme="minorHAnsi" w:hAnsiTheme="minorHAnsi" w:cstheme="minorHAnsi"/>
          <w:b/>
          <w:color w:val="000000"/>
        </w:rPr>
        <w:t xml:space="preserve">SC AVITUM SRL- Centrul de Dializă </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NECONFORMITATE: neefectuarea controlului antiepidemic al personalului medical complet conform prevederilor ordinului MS nr 1356/2020</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MĂSURĂ: efectuarea controlului antiepidemic complet pentru întreg personalul medical</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TERMEN: imediat și permanent</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RĂSPUNDE : medic șef Centrul de dializă</w:t>
      </w:r>
    </w:p>
    <w:p w:rsidR="00877A1B" w:rsidRPr="00E962C0" w:rsidRDefault="00877A1B" w:rsidP="00270D82">
      <w:pPr>
        <w:pStyle w:val="TableParagraph"/>
        <w:spacing w:before="14" w:line="276" w:lineRule="auto"/>
        <w:ind w:right="77"/>
        <w:rPr>
          <w:rFonts w:asciiTheme="minorHAnsi" w:hAnsiTheme="minorHAnsi" w:cstheme="minorHAnsi"/>
          <w:b/>
          <w:color w:val="0070C0"/>
          <w:sz w:val="24"/>
          <w:szCs w:val="24"/>
          <w:u w:val="single"/>
        </w:rPr>
      </w:pPr>
    </w:p>
    <w:p w:rsidR="00877A1B" w:rsidRPr="00E962C0" w:rsidRDefault="00877A1B" w:rsidP="00270D82">
      <w:pPr>
        <w:pStyle w:val="TableParagraph"/>
        <w:numPr>
          <w:ilvl w:val="0"/>
          <w:numId w:val="99"/>
        </w:numPr>
        <w:spacing w:before="14" w:line="276" w:lineRule="auto"/>
        <w:ind w:right="77"/>
        <w:rPr>
          <w:rFonts w:asciiTheme="minorHAnsi" w:hAnsiTheme="minorHAnsi" w:cstheme="minorHAnsi"/>
          <w:b/>
          <w:color w:val="0070C0"/>
          <w:sz w:val="24"/>
          <w:szCs w:val="24"/>
          <w:u w:val="single"/>
        </w:rPr>
      </w:pPr>
      <w:r w:rsidRPr="00E962C0">
        <w:rPr>
          <w:rFonts w:asciiTheme="minorHAnsi" w:hAnsiTheme="minorHAnsi" w:cstheme="minorHAnsi"/>
          <w:b/>
          <w:color w:val="0070C0"/>
          <w:sz w:val="24"/>
          <w:szCs w:val="24"/>
          <w:u w:val="single"/>
        </w:rPr>
        <w:t xml:space="preserve"> Acțiune</w:t>
      </w:r>
      <w:r w:rsidRPr="00E962C0">
        <w:rPr>
          <w:rFonts w:asciiTheme="minorHAnsi" w:hAnsiTheme="minorHAnsi" w:cstheme="minorHAnsi"/>
          <w:b/>
          <w:color w:val="0070C0"/>
          <w:spacing w:val="34"/>
          <w:w w:val="105"/>
          <w:sz w:val="24"/>
          <w:szCs w:val="24"/>
          <w:u w:val="single"/>
        </w:rPr>
        <w:t xml:space="preserve"> </w:t>
      </w:r>
      <w:r w:rsidRPr="00E962C0">
        <w:rPr>
          <w:rFonts w:asciiTheme="minorHAnsi" w:hAnsiTheme="minorHAnsi" w:cstheme="minorHAnsi"/>
          <w:b/>
          <w:color w:val="0070C0"/>
          <w:w w:val="105"/>
          <w:sz w:val="24"/>
          <w:szCs w:val="24"/>
          <w:u w:val="single"/>
        </w:rPr>
        <w:t>tematică</w:t>
      </w:r>
      <w:r w:rsidRPr="00E962C0">
        <w:rPr>
          <w:rFonts w:asciiTheme="minorHAnsi" w:hAnsiTheme="minorHAnsi" w:cstheme="minorHAnsi"/>
          <w:b/>
          <w:color w:val="0070C0"/>
          <w:spacing w:val="37"/>
          <w:w w:val="105"/>
          <w:sz w:val="24"/>
          <w:szCs w:val="24"/>
          <w:u w:val="single"/>
        </w:rPr>
        <w:t xml:space="preserve"> </w:t>
      </w:r>
      <w:r w:rsidRPr="00E962C0">
        <w:rPr>
          <w:rFonts w:asciiTheme="minorHAnsi" w:hAnsiTheme="minorHAnsi" w:cstheme="minorHAnsi"/>
          <w:b/>
          <w:color w:val="0070C0"/>
          <w:w w:val="105"/>
          <w:sz w:val="24"/>
          <w:szCs w:val="24"/>
          <w:u w:val="single"/>
        </w:rPr>
        <w:t>privind</w:t>
      </w:r>
      <w:r w:rsidRPr="00E962C0">
        <w:rPr>
          <w:rFonts w:asciiTheme="minorHAnsi" w:hAnsiTheme="minorHAnsi" w:cstheme="minorHAnsi"/>
          <w:b/>
          <w:color w:val="0070C0"/>
          <w:spacing w:val="44"/>
          <w:w w:val="105"/>
          <w:sz w:val="24"/>
          <w:szCs w:val="24"/>
          <w:u w:val="single"/>
        </w:rPr>
        <w:t xml:space="preserve"> </w:t>
      </w:r>
      <w:r w:rsidRPr="00E962C0">
        <w:rPr>
          <w:rFonts w:asciiTheme="minorHAnsi" w:hAnsiTheme="minorHAnsi" w:cstheme="minorHAnsi"/>
          <w:b/>
          <w:color w:val="0070C0"/>
          <w:w w:val="105"/>
          <w:sz w:val="24"/>
          <w:szCs w:val="24"/>
          <w:u w:val="single"/>
        </w:rPr>
        <w:t>verificarea</w:t>
      </w:r>
      <w:r w:rsidRPr="00E962C0">
        <w:rPr>
          <w:rFonts w:asciiTheme="minorHAnsi" w:hAnsiTheme="minorHAnsi" w:cstheme="minorHAnsi"/>
          <w:b/>
          <w:color w:val="0070C0"/>
          <w:spacing w:val="48"/>
          <w:w w:val="105"/>
          <w:sz w:val="24"/>
          <w:szCs w:val="24"/>
          <w:u w:val="single"/>
        </w:rPr>
        <w:t xml:space="preserve"> </w:t>
      </w:r>
      <w:r w:rsidRPr="00E962C0">
        <w:rPr>
          <w:rFonts w:asciiTheme="minorHAnsi" w:hAnsiTheme="minorHAnsi" w:cstheme="minorHAnsi"/>
          <w:b/>
          <w:color w:val="0070C0"/>
          <w:spacing w:val="-2"/>
          <w:w w:val="105"/>
          <w:sz w:val="24"/>
          <w:szCs w:val="24"/>
          <w:u w:val="single"/>
        </w:rPr>
        <w:t>respectării</w:t>
      </w:r>
      <w:r w:rsidRPr="00E962C0">
        <w:rPr>
          <w:rFonts w:asciiTheme="minorHAnsi" w:hAnsiTheme="minorHAnsi" w:cstheme="minorHAnsi"/>
          <w:b/>
          <w:color w:val="0070C0"/>
          <w:sz w:val="24"/>
          <w:szCs w:val="24"/>
          <w:u w:val="single"/>
        </w:rPr>
        <w:t xml:space="preserve"> </w:t>
      </w:r>
      <w:r w:rsidRPr="00E962C0">
        <w:rPr>
          <w:rFonts w:asciiTheme="minorHAnsi" w:hAnsiTheme="minorHAnsi" w:cstheme="minorHAnsi"/>
          <w:b/>
          <w:color w:val="0070C0"/>
          <w:spacing w:val="-2"/>
          <w:w w:val="105"/>
          <w:sz w:val="24"/>
          <w:szCs w:val="24"/>
          <w:u w:val="single"/>
        </w:rPr>
        <w:t>legislației</w:t>
      </w:r>
      <w:r w:rsidRPr="00E962C0">
        <w:rPr>
          <w:rFonts w:asciiTheme="minorHAnsi" w:hAnsiTheme="minorHAnsi" w:cstheme="minorHAnsi"/>
          <w:b/>
          <w:color w:val="0070C0"/>
          <w:sz w:val="24"/>
          <w:szCs w:val="24"/>
          <w:u w:val="single"/>
        </w:rPr>
        <w:tab/>
      </w:r>
      <w:r w:rsidRPr="00E962C0">
        <w:rPr>
          <w:rFonts w:asciiTheme="minorHAnsi" w:hAnsiTheme="minorHAnsi" w:cstheme="minorHAnsi"/>
          <w:b/>
          <w:color w:val="0070C0"/>
          <w:spacing w:val="-6"/>
          <w:w w:val="105"/>
          <w:position w:val="1"/>
          <w:sz w:val="24"/>
          <w:szCs w:val="24"/>
          <w:u w:val="single"/>
        </w:rPr>
        <w:t>în</w:t>
      </w:r>
      <w:r w:rsidRPr="00E962C0">
        <w:rPr>
          <w:rFonts w:asciiTheme="minorHAnsi" w:hAnsiTheme="minorHAnsi" w:cstheme="minorHAnsi"/>
          <w:b/>
          <w:color w:val="0070C0"/>
          <w:position w:val="1"/>
          <w:sz w:val="24"/>
          <w:szCs w:val="24"/>
          <w:u w:val="single"/>
        </w:rPr>
        <w:t xml:space="preserve"> </w:t>
      </w:r>
      <w:r w:rsidRPr="00E962C0">
        <w:rPr>
          <w:rFonts w:asciiTheme="minorHAnsi" w:hAnsiTheme="minorHAnsi" w:cstheme="minorHAnsi"/>
          <w:b/>
          <w:color w:val="0070C0"/>
          <w:spacing w:val="-2"/>
          <w:w w:val="105"/>
          <w:position w:val="1"/>
          <w:sz w:val="24"/>
          <w:szCs w:val="24"/>
          <w:u w:val="single"/>
        </w:rPr>
        <w:t>vigoare</w:t>
      </w:r>
      <w:r w:rsidRPr="00E962C0">
        <w:rPr>
          <w:rFonts w:asciiTheme="minorHAnsi" w:hAnsiTheme="minorHAnsi" w:cstheme="minorHAnsi"/>
          <w:b/>
          <w:color w:val="0070C0"/>
          <w:position w:val="1"/>
          <w:sz w:val="24"/>
          <w:szCs w:val="24"/>
          <w:u w:val="single"/>
        </w:rPr>
        <w:t xml:space="preserve"> </w:t>
      </w:r>
      <w:r w:rsidRPr="00E962C0">
        <w:rPr>
          <w:rFonts w:asciiTheme="minorHAnsi" w:hAnsiTheme="minorHAnsi" w:cstheme="minorHAnsi"/>
          <w:b/>
          <w:color w:val="0070C0"/>
          <w:spacing w:val="-2"/>
          <w:w w:val="105"/>
          <w:position w:val="1"/>
          <w:sz w:val="24"/>
          <w:szCs w:val="24"/>
          <w:u w:val="single"/>
        </w:rPr>
        <w:t>privind</w:t>
      </w:r>
      <w:r w:rsidRPr="00E962C0">
        <w:rPr>
          <w:rFonts w:asciiTheme="minorHAnsi" w:hAnsiTheme="minorHAnsi" w:cstheme="minorHAnsi"/>
          <w:b/>
          <w:color w:val="0070C0"/>
          <w:position w:val="1"/>
          <w:sz w:val="24"/>
          <w:szCs w:val="24"/>
          <w:u w:val="single"/>
        </w:rPr>
        <w:t xml:space="preserve"> </w:t>
      </w:r>
      <w:r w:rsidRPr="00E962C0">
        <w:rPr>
          <w:rFonts w:asciiTheme="minorHAnsi" w:hAnsiTheme="minorHAnsi" w:cstheme="minorHAnsi"/>
          <w:b/>
          <w:color w:val="0070C0"/>
          <w:spacing w:val="-2"/>
          <w:w w:val="105"/>
          <w:position w:val="1"/>
          <w:sz w:val="24"/>
          <w:szCs w:val="24"/>
          <w:u w:val="single"/>
        </w:rPr>
        <w:t xml:space="preserve">mențiunile </w:t>
      </w:r>
      <w:r w:rsidRPr="00E962C0">
        <w:rPr>
          <w:rFonts w:asciiTheme="minorHAnsi" w:hAnsiTheme="minorHAnsi" w:cstheme="minorHAnsi"/>
          <w:b/>
          <w:color w:val="0070C0"/>
          <w:w w:val="105"/>
          <w:sz w:val="24"/>
          <w:szCs w:val="24"/>
          <w:u w:val="single"/>
        </w:rPr>
        <w:t>nutriționale și de sănătate înscrise pe alimente</w:t>
      </w:r>
    </w:p>
    <w:p w:rsidR="00877A1B" w:rsidRPr="00E962C0" w:rsidRDefault="00877A1B" w:rsidP="00270D82">
      <w:pPr>
        <w:pStyle w:val="ListParagraph"/>
        <w:spacing w:before="240"/>
        <w:ind w:left="0" w:firstLine="709"/>
        <w:jc w:val="both"/>
        <w:rPr>
          <w:rFonts w:asciiTheme="minorHAnsi" w:hAnsiTheme="minorHAnsi" w:cstheme="minorHAnsi"/>
          <w:color w:val="000000"/>
          <w:szCs w:val="24"/>
        </w:rPr>
      </w:pPr>
      <w:r w:rsidRPr="00E962C0">
        <w:rPr>
          <w:rFonts w:asciiTheme="minorHAnsi" w:hAnsiTheme="minorHAnsi" w:cstheme="minorHAnsi"/>
          <w:color w:val="000000"/>
          <w:szCs w:val="24"/>
        </w:rPr>
        <w:t>În cadrul acţiunii tematice desfăşurate în perioada 08.08.2022 -19.08.2022, privind respectarea legislației în vigoare referitoare la mențiunile nutriționale și de sănătate înscrise pe produsele alimentare, au fost efectuate 18 controale la 2 producători, 1 importator, 3 distribuitori și 12 unități de desfacere, a fost aplicată o sancțiune contravențională conform prevederilor HG 857/2011, art. 42, lit.p, în cuantum de 1.600 lei pentru plasarea pe piață a produselor alimentare care nu sunt notificate Ministerului Sănătății, conform normelor specifice în vigoare.</w:t>
      </w:r>
    </w:p>
    <w:p w:rsidR="00877A1B" w:rsidRPr="00E962C0" w:rsidRDefault="00877A1B" w:rsidP="00270D82">
      <w:pPr>
        <w:pStyle w:val="ListParagraph"/>
        <w:spacing w:before="240"/>
        <w:ind w:left="0" w:firstLine="709"/>
        <w:jc w:val="both"/>
        <w:rPr>
          <w:rFonts w:asciiTheme="minorHAnsi" w:hAnsiTheme="minorHAnsi" w:cstheme="minorHAnsi"/>
          <w:color w:val="000000"/>
          <w:szCs w:val="24"/>
        </w:rPr>
      </w:pPr>
      <w:r w:rsidRPr="00E962C0">
        <w:rPr>
          <w:rFonts w:asciiTheme="minorHAnsi" w:hAnsiTheme="minorHAnsi" w:cstheme="minorHAnsi"/>
          <w:color w:val="000000"/>
          <w:szCs w:val="24"/>
        </w:rPr>
        <w:t>Au fost verificate 56 produse alimentare din punct de vedere al respectării condițiilor aplicabile mențiunilor nutriționale  înscrise pe produsele alimentare prevăzute în anexa la Reglamentul CE 1924/2006, condițiile de utilizare prevăzute în anexa la Regulamentul CE 432/2011 a mențiunilor de sănătate prevăzute în registrul comunitar, respectarea de către aliment a condițiilor de utilizare a mențiunii de sănătate cu mențiunea de sănătate înscrisă pe eticheta produsului.</w:t>
      </w:r>
    </w:p>
    <w:p w:rsidR="00877A1B" w:rsidRPr="00E962C0" w:rsidRDefault="00877A1B" w:rsidP="00270D82">
      <w:pPr>
        <w:pStyle w:val="ListParagraph"/>
        <w:spacing w:before="240"/>
        <w:ind w:left="0" w:firstLine="709"/>
        <w:jc w:val="both"/>
        <w:rPr>
          <w:rFonts w:asciiTheme="minorHAnsi" w:hAnsiTheme="minorHAnsi" w:cstheme="minorHAnsi"/>
          <w:color w:val="000000"/>
          <w:szCs w:val="24"/>
        </w:rPr>
      </w:pPr>
      <w:r w:rsidRPr="00E962C0">
        <w:rPr>
          <w:rFonts w:asciiTheme="minorHAnsi" w:hAnsiTheme="minorHAnsi" w:cstheme="minorHAnsi"/>
          <w:color w:val="000000"/>
          <w:szCs w:val="24"/>
        </w:rPr>
        <w:t xml:space="preserve"> Au fost constatate neconformități pentru 20 produse alimentare la care nu se respectă condițiile specifice pentru mențiunile nutriționale și pentru mențiunile de sănătate, nu se respectă prevederile Regulamentului 1924/2006, art. 5, art.8 și a Hotărârii nr.723/2011, art 5, al. (1), privind notificarea produselor alimentare care au înscrise pe etichete mențiuni nutriționale și de sănătate la autoritatea competentă, prin furnizarea modelului de etichetă.</w:t>
      </w:r>
    </w:p>
    <w:p w:rsidR="00877A1B" w:rsidRPr="00E962C0" w:rsidRDefault="00877A1B" w:rsidP="00270D82">
      <w:pPr>
        <w:pStyle w:val="ListParagraph"/>
        <w:spacing w:before="240"/>
        <w:ind w:left="0"/>
        <w:jc w:val="both"/>
        <w:rPr>
          <w:rFonts w:asciiTheme="minorHAnsi" w:hAnsiTheme="minorHAnsi" w:cstheme="minorHAnsi"/>
          <w:color w:val="000000"/>
          <w:szCs w:val="24"/>
        </w:rPr>
      </w:pPr>
      <w:r w:rsidRPr="00E962C0">
        <w:rPr>
          <w:rFonts w:asciiTheme="minorHAnsi" w:hAnsiTheme="minorHAnsi" w:cstheme="minorHAnsi"/>
          <w:color w:val="000000"/>
          <w:szCs w:val="24"/>
        </w:rPr>
        <w:t xml:space="preserve">           La 2  producători de alimente au fost verificate 5 produse alimentare, 3 produse cu mențiuni nutriționale  corespunzătoare cu prevederile Regulamentului 1924/2006.</w:t>
      </w:r>
    </w:p>
    <w:p w:rsidR="00877A1B" w:rsidRPr="00E962C0" w:rsidRDefault="00877A1B" w:rsidP="00270D82">
      <w:pPr>
        <w:pStyle w:val="ListParagraph"/>
        <w:spacing w:before="240"/>
        <w:ind w:left="0" w:firstLine="709"/>
        <w:jc w:val="both"/>
        <w:rPr>
          <w:rFonts w:asciiTheme="minorHAnsi" w:hAnsiTheme="minorHAnsi" w:cstheme="minorHAnsi"/>
          <w:color w:val="000000"/>
          <w:szCs w:val="24"/>
        </w:rPr>
      </w:pPr>
      <w:r w:rsidRPr="00E962C0">
        <w:rPr>
          <w:rFonts w:asciiTheme="minorHAnsi" w:hAnsiTheme="minorHAnsi" w:cstheme="minorHAnsi"/>
          <w:color w:val="000000"/>
          <w:szCs w:val="24"/>
        </w:rPr>
        <w:t>A fost aplicată sancțiune contravențională conform prevederilor HG 857/2011, art.42, lit. p, în valoare de 1.600 lei și a fost acordat termen de remediere pentru notificare.</w:t>
      </w:r>
    </w:p>
    <w:p w:rsidR="00877A1B" w:rsidRPr="00E962C0" w:rsidRDefault="00877A1B" w:rsidP="00270D82">
      <w:pPr>
        <w:pStyle w:val="ListParagraph"/>
        <w:spacing w:before="240"/>
        <w:ind w:left="0"/>
        <w:jc w:val="both"/>
        <w:rPr>
          <w:rFonts w:asciiTheme="minorHAnsi" w:hAnsiTheme="minorHAnsi" w:cstheme="minorHAnsi"/>
          <w:color w:val="000000"/>
          <w:szCs w:val="24"/>
        </w:rPr>
      </w:pPr>
      <w:r w:rsidRPr="00E962C0">
        <w:rPr>
          <w:rFonts w:asciiTheme="minorHAnsi" w:hAnsiTheme="minorHAnsi" w:cstheme="minorHAnsi"/>
          <w:color w:val="000000"/>
          <w:szCs w:val="24"/>
        </w:rPr>
        <w:tab/>
        <w:t xml:space="preserve"> La 1 importator de produse alimentare au fost verificate 5 produse alimentare cu mențiuni nutriționale importate din Franța Gem de piersici ECO 350 gr, Gem de fructe roșii ECO 350 gr, Gem de Clementine ECO 350 gr, Gem de cireșe ECO 350gr, Gem de coacăze negre ECO 350 gr, cu mențiunea nutrițională,, conține 30%mai puține zaharuri decât un gem tradițional, mențiune aplicată cu respectarea art.9.2 din Reg CE  1924/2006 și se referă la produsele similare fabricate și comercializate în Franța, produsele nu apar notificate în Registrul national al menţiunilor nutriţionale şi de sănătate înscrise în produsele alimentare, însă a fost prezentata dovada achitării facturii serie INSP nr. 0091/17.02.2022.</w:t>
      </w:r>
    </w:p>
    <w:p w:rsidR="00877A1B" w:rsidRPr="00E962C0" w:rsidRDefault="00877A1B" w:rsidP="00270D82">
      <w:pPr>
        <w:pStyle w:val="ListParagraph"/>
        <w:spacing w:before="240"/>
        <w:ind w:left="0" w:firstLine="709"/>
        <w:jc w:val="both"/>
        <w:rPr>
          <w:rFonts w:asciiTheme="minorHAnsi" w:hAnsiTheme="minorHAnsi" w:cstheme="minorHAnsi"/>
          <w:color w:val="000000"/>
          <w:szCs w:val="24"/>
        </w:rPr>
      </w:pPr>
      <w:r w:rsidRPr="00E962C0">
        <w:rPr>
          <w:rFonts w:asciiTheme="minorHAnsi" w:hAnsiTheme="minorHAnsi" w:cstheme="minorHAnsi"/>
          <w:color w:val="000000"/>
          <w:szCs w:val="24"/>
        </w:rPr>
        <w:t>La 3 distribuitori au fost verificate 15 produse alimentare, din care 6 produse alimentare cu mențiuni nutriționale, 2 produse cu mențiuni nutritionale și de sănătate și 7 produse alimentare fără mențiuni nutriționale și de sănătate, a fost constatat produsul alimentar - Fit Form Light, biscuiți cu adaos de tărîțe de grâu, 95 gr, lot 4895 exp. 11.04.2023, producător SC Romega Food Distribution SRL, Șoseaua București- Urziceni, nr. 63, sat Afumați (transmisă adresă informare M.S. nr 7560/23.08.2022) nenotificat în Registrul national al menţiunilor nutriţionale şi de sănătate  pentru mențiunile nutriționale ,,sursă de fibre și conținut redus de zaharuri” ( fibre 7 gr/100 gr produs, zaharuri 5 gr/ 100 gr produs) .</w:t>
      </w:r>
    </w:p>
    <w:p w:rsidR="00877A1B" w:rsidRPr="00E962C0" w:rsidRDefault="00877A1B" w:rsidP="00270D82">
      <w:pPr>
        <w:pStyle w:val="ListParagraph"/>
        <w:spacing w:before="240"/>
        <w:ind w:left="0" w:firstLine="709"/>
        <w:jc w:val="both"/>
        <w:rPr>
          <w:rFonts w:asciiTheme="minorHAnsi" w:hAnsiTheme="minorHAnsi" w:cstheme="minorHAnsi"/>
          <w:color w:val="000000"/>
          <w:szCs w:val="24"/>
        </w:rPr>
      </w:pPr>
      <w:r w:rsidRPr="00E962C0">
        <w:rPr>
          <w:rFonts w:asciiTheme="minorHAnsi" w:hAnsiTheme="minorHAnsi" w:cstheme="minorHAnsi"/>
          <w:color w:val="000000"/>
          <w:szCs w:val="24"/>
        </w:rPr>
        <w:t>La 12 unități de desfacere au fost verificate 34 de produse alimentare, din care 25 produse cu mențiuni nutriționale și 5 produse cu mențiuni de sănătate, au fost constatate 17 produse alimentare cu neconformități referitoare la nenotificarea în Registrul national al menţiunilor nutriţionale şi de sănătate și pentru utilizarea mențiunilor nutriționale necorespunzătoare, lipsind de pe etichetă indicațiile  prevăzute în anexa la REG. 1924/2006.</w:t>
      </w:r>
    </w:p>
    <w:p w:rsidR="00877A1B" w:rsidRPr="00E962C0" w:rsidRDefault="00877A1B" w:rsidP="00270D82">
      <w:pPr>
        <w:pStyle w:val="TableParagraph"/>
        <w:spacing w:before="14" w:line="276" w:lineRule="auto"/>
        <w:ind w:right="77"/>
        <w:rPr>
          <w:rFonts w:asciiTheme="minorHAnsi" w:hAnsiTheme="minorHAnsi" w:cstheme="minorHAnsi"/>
          <w:b/>
          <w:color w:val="000000"/>
          <w:sz w:val="24"/>
          <w:szCs w:val="24"/>
          <w:u w:val="single"/>
        </w:rPr>
      </w:pPr>
    </w:p>
    <w:p w:rsidR="00877A1B" w:rsidRPr="00E962C0" w:rsidRDefault="00877A1B" w:rsidP="00270D82">
      <w:pPr>
        <w:pStyle w:val="TableParagraph"/>
        <w:numPr>
          <w:ilvl w:val="0"/>
          <w:numId w:val="99"/>
        </w:numPr>
        <w:spacing w:before="14" w:line="276" w:lineRule="auto"/>
        <w:ind w:right="77"/>
        <w:rPr>
          <w:rFonts w:asciiTheme="minorHAnsi" w:hAnsiTheme="minorHAnsi" w:cstheme="minorHAnsi"/>
          <w:b/>
          <w:color w:val="0070C0"/>
          <w:sz w:val="24"/>
          <w:szCs w:val="24"/>
          <w:u w:val="single"/>
        </w:rPr>
      </w:pPr>
      <w:r w:rsidRPr="00E962C0">
        <w:rPr>
          <w:rFonts w:asciiTheme="minorHAnsi" w:hAnsiTheme="minorHAnsi" w:cstheme="minorHAnsi"/>
          <w:b/>
          <w:color w:val="4472C4"/>
          <w:sz w:val="24"/>
          <w:szCs w:val="24"/>
          <w:u w:val="single"/>
        </w:rPr>
        <w:t>Acțiune</w:t>
      </w:r>
      <w:r w:rsidRPr="00E962C0">
        <w:rPr>
          <w:rFonts w:asciiTheme="minorHAnsi" w:hAnsiTheme="minorHAnsi" w:cstheme="minorHAnsi"/>
          <w:b/>
          <w:color w:val="4472C4"/>
          <w:spacing w:val="40"/>
          <w:w w:val="105"/>
          <w:sz w:val="24"/>
          <w:szCs w:val="24"/>
          <w:u w:val="single"/>
        </w:rPr>
        <w:t xml:space="preserve"> </w:t>
      </w:r>
      <w:r w:rsidRPr="00E962C0">
        <w:rPr>
          <w:rFonts w:asciiTheme="minorHAnsi" w:hAnsiTheme="minorHAnsi" w:cstheme="minorHAnsi"/>
          <w:b/>
          <w:color w:val="4472C4"/>
          <w:w w:val="105"/>
          <w:sz w:val="24"/>
          <w:szCs w:val="24"/>
          <w:u w:val="single"/>
        </w:rPr>
        <w:t>tematică</w:t>
      </w:r>
      <w:r w:rsidRPr="00E962C0">
        <w:rPr>
          <w:rFonts w:asciiTheme="minorHAnsi" w:hAnsiTheme="minorHAnsi" w:cstheme="minorHAnsi"/>
          <w:b/>
          <w:color w:val="4472C4"/>
          <w:sz w:val="24"/>
          <w:szCs w:val="24"/>
          <w:u w:val="single"/>
        </w:rPr>
        <w:t xml:space="preserve"> </w:t>
      </w:r>
      <w:r w:rsidRPr="00E962C0">
        <w:rPr>
          <w:rFonts w:asciiTheme="minorHAnsi" w:hAnsiTheme="minorHAnsi" w:cstheme="minorHAnsi"/>
          <w:b/>
          <w:color w:val="4472C4"/>
          <w:w w:val="105"/>
          <w:sz w:val="24"/>
          <w:szCs w:val="24"/>
          <w:u w:val="single"/>
        </w:rPr>
        <w:t>de control pentru</w:t>
      </w:r>
      <w:r w:rsidRPr="00E962C0">
        <w:rPr>
          <w:rFonts w:asciiTheme="minorHAnsi" w:hAnsiTheme="minorHAnsi" w:cstheme="minorHAnsi"/>
          <w:b/>
          <w:color w:val="4472C4"/>
          <w:spacing w:val="23"/>
          <w:w w:val="105"/>
          <w:sz w:val="24"/>
          <w:szCs w:val="24"/>
          <w:u w:val="single"/>
        </w:rPr>
        <w:t xml:space="preserve"> </w:t>
      </w:r>
      <w:r w:rsidRPr="00E962C0">
        <w:rPr>
          <w:rFonts w:asciiTheme="minorHAnsi" w:hAnsiTheme="minorHAnsi" w:cstheme="minorHAnsi"/>
          <w:b/>
          <w:color w:val="4472C4"/>
          <w:w w:val="105"/>
          <w:sz w:val="24"/>
          <w:szCs w:val="24"/>
          <w:u w:val="single"/>
        </w:rPr>
        <w:t>verificarea conformității apelor</w:t>
      </w:r>
      <w:r w:rsidRPr="00E962C0">
        <w:rPr>
          <w:rFonts w:asciiTheme="minorHAnsi" w:hAnsiTheme="minorHAnsi" w:cstheme="minorHAnsi"/>
          <w:b/>
          <w:color w:val="0070C0"/>
          <w:w w:val="105"/>
          <w:sz w:val="24"/>
          <w:szCs w:val="24"/>
          <w:u w:val="single"/>
        </w:rPr>
        <w:t xml:space="preserve"> de îmbăiere.</w:t>
      </w:r>
    </w:p>
    <w:p w:rsidR="00877A1B" w:rsidRPr="00E962C0" w:rsidRDefault="00877A1B" w:rsidP="00270D82">
      <w:pPr>
        <w:spacing w:line="276" w:lineRule="auto"/>
        <w:jc w:val="both"/>
        <w:rPr>
          <w:rFonts w:asciiTheme="minorHAnsi" w:hAnsiTheme="minorHAnsi" w:cstheme="minorHAnsi"/>
          <w:color w:val="000000"/>
        </w:rPr>
      </w:pPr>
    </w:p>
    <w:p w:rsidR="00877A1B" w:rsidRPr="00E962C0" w:rsidRDefault="00877A1B" w:rsidP="00270D82">
      <w:pPr>
        <w:spacing w:line="276" w:lineRule="auto"/>
        <w:ind w:firstLine="720"/>
        <w:jc w:val="both"/>
        <w:rPr>
          <w:rFonts w:asciiTheme="minorHAnsi" w:hAnsiTheme="minorHAnsi" w:cstheme="minorHAnsi"/>
          <w:color w:val="000000"/>
        </w:rPr>
      </w:pPr>
      <w:r w:rsidRPr="00E962C0">
        <w:rPr>
          <w:rFonts w:asciiTheme="minorHAnsi" w:hAnsiTheme="minorHAnsi" w:cstheme="minorHAnsi"/>
          <w:color w:val="000000"/>
        </w:rPr>
        <w:t>În cadrul acţiunii tematice de control pentru verificarea respectării prevederilor legale în vigoare în domeniul apei de îmbăiere, desfăşurată în perioada 01.08-31.08.2022,  au fost  verificate 31 unități dintre care: 10 ştranduri, 17 piscine, 3 bazine de înot şi 1 zonă de îmbăiere neautorizată</w:t>
      </w:r>
    </w:p>
    <w:p w:rsidR="00877A1B" w:rsidRPr="00E962C0" w:rsidRDefault="00877A1B" w:rsidP="00270D82">
      <w:pPr>
        <w:spacing w:line="276" w:lineRule="auto"/>
        <w:ind w:firstLine="720"/>
        <w:jc w:val="both"/>
        <w:rPr>
          <w:rFonts w:asciiTheme="minorHAnsi" w:hAnsiTheme="minorHAnsi" w:cstheme="minorHAnsi"/>
          <w:color w:val="000000"/>
        </w:rPr>
      </w:pPr>
      <w:r w:rsidRPr="00E962C0">
        <w:rPr>
          <w:rFonts w:asciiTheme="minorHAnsi" w:hAnsiTheme="minorHAnsi" w:cstheme="minorHAnsi"/>
          <w:color w:val="000000"/>
        </w:rPr>
        <w:t>În cadrul controlului tematic au fost aplicate 4 amenzi, în cuantum de 30000 lei și  9 avertismente.</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Neconformități constatate:</w:t>
      </w:r>
    </w:p>
    <w:p w:rsidR="00877A1B" w:rsidRPr="00E962C0" w:rsidRDefault="00877A1B" w:rsidP="00270D82">
      <w:pPr>
        <w:spacing w:line="276" w:lineRule="auto"/>
        <w:jc w:val="both"/>
        <w:rPr>
          <w:rFonts w:asciiTheme="minorHAnsi" w:hAnsiTheme="minorHAnsi" w:cstheme="minorHAnsi"/>
          <w:bCs/>
          <w:color w:val="000000"/>
        </w:rPr>
      </w:pPr>
      <w:r w:rsidRPr="00E962C0">
        <w:rPr>
          <w:rFonts w:asciiTheme="minorHAnsi" w:hAnsiTheme="minorHAnsi" w:cstheme="minorHAnsi"/>
          <w:bCs/>
          <w:color w:val="000000"/>
        </w:rPr>
        <w:t>Avertismente:</w:t>
      </w:r>
    </w:p>
    <w:p w:rsidR="00877A1B" w:rsidRPr="00E962C0" w:rsidRDefault="00877A1B" w:rsidP="00270D82">
      <w:pPr>
        <w:spacing w:line="276" w:lineRule="auto"/>
        <w:jc w:val="both"/>
        <w:rPr>
          <w:rFonts w:asciiTheme="minorHAnsi" w:hAnsiTheme="minorHAnsi" w:cstheme="minorHAnsi"/>
          <w:bCs/>
          <w:color w:val="000000"/>
        </w:rPr>
      </w:pPr>
      <w:r w:rsidRPr="00E962C0">
        <w:rPr>
          <w:rFonts w:asciiTheme="minorHAnsi" w:hAnsiTheme="minorHAnsi" w:cstheme="minorHAnsi"/>
          <w:bCs/>
          <w:color w:val="000000"/>
        </w:rPr>
        <w:t>- S. C. EUROPEAN INVESTMENT GROUP SRL - - PISCINA WESTFIELD, Arad, B-dul. Westfield, nr 1. - a fost aplicat avertisment directorului tehnic, persoană fizică, conform O.G. nr. 2/2001, art.5-7, pct. 2,  pentru că planul de supraveghere și control al piscinei este incomplet;</w:t>
      </w:r>
    </w:p>
    <w:p w:rsidR="00877A1B" w:rsidRPr="00E962C0" w:rsidRDefault="00877A1B" w:rsidP="00270D82">
      <w:pPr>
        <w:spacing w:line="276" w:lineRule="auto"/>
        <w:contextualSpacing/>
        <w:jc w:val="both"/>
        <w:rPr>
          <w:rFonts w:asciiTheme="minorHAnsi" w:hAnsiTheme="minorHAnsi" w:cstheme="minorHAnsi"/>
          <w:bCs/>
          <w:color w:val="000000"/>
        </w:rPr>
      </w:pPr>
      <w:r w:rsidRPr="00E962C0">
        <w:rPr>
          <w:rFonts w:asciiTheme="minorHAnsi" w:hAnsiTheme="minorHAnsi" w:cstheme="minorHAnsi"/>
          <w:bCs/>
          <w:color w:val="000000"/>
        </w:rPr>
        <w:t>- S.C: GIROS ORIENT – PISCINA KONAK – Jud. Arad, loc. Ghioroc, str. Nicolae Bălcescu, nr 415. a fost aplicat avertisment societații, persoană juridică, conform O.G. nr. 2/2001, art.5-7, pct. 2,  pentru neînregistrarea determinarilor de clor rezidual liber și PH pentru apa de îmbăiere;</w:t>
      </w:r>
    </w:p>
    <w:p w:rsidR="00877A1B" w:rsidRPr="00E962C0" w:rsidRDefault="00877A1B" w:rsidP="00270D82">
      <w:pPr>
        <w:spacing w:line="276" w:lineRule="auto"/>
        <w:contextualSpacing/>
        <w:jc w:val="both"/>
        <w:rPr>
          <w:rFonts w:asciiTheme="minorHAnsi" w:hAnsiTheme="minorHAnsi" w:cstheme="minorHAnsi"/>
          <w:bCs/>
          <w:color w:val="000000"/>
        </w:rPr>
      </w:pPr>
      <w:r w:rsidRPr="00E962C0">
        <w:rPr>
          <w:rFonts w:asciiTheme="minorHAnsi" w:hAnsiTheme="minorHAnsi" w:cstheme="minorHAnsi"/>
          <w:bCs/>
          <w:color w:val="000000"/>
        </w:rPr>
        <w:t>- SC. BLUE ARCTIC - PISCINA ACTIV-– Arad, str. Infanteriei, FN- a fost aplicat avertisment societății, persoană juridică, conform O.G. nr. 2/2001, art.5-7, pct. 2, pentru neîntocmirea planului de supraveghere al piscinei și nefinalizarea regulamentului de utilizare al piscinei;</w:t>
      </w:r>
    </w:p>
    <w:p w:rsidR="00877A1B" w:rsidRPr="00E962C0" w:rsidRDefault="00877A1B" w:rsidP="00270D82">
      <w:pPr>
        <w:spacing w:line="276" w:lineRule="auto"/>
        <w:contextualSpacing/>
        <w:jc w:val="both"/>
        <w:rPr>
          <w:rFonts w:asciiTheme="minorHAnsi" w:hAnsiTheme="minorHAnsi" w:cstheme="minorHAnsi"/>
          <w:bCs/>
          <w:color w:val="000000"/>
        </w:rPr>
      </w:pPr>
      <w:r w:rsidRPr="00E962C0">
        <w:rPr>
          <w:rFonts w:asciiTheme="minorHAnsi" w:hAnsiTheme="minorHAnsi" w:cstheme="minorHAnsi"/>
          <w:bCs/>
          <w:color w:val="000000"/>
        </w:rPr>
        <w:t>- FUNDAȚIA HUMANITAS BĂUȚAR – ȘTRAND ȘOFRONEA – Jud. Arad, loc. Șofronea, str. Castel, FN.- a fost aplicat avertisment președintelui fundației, persoană fizică, conform O.G. nr. 2/2001, art.5-7, pct. 2, art.5-7, pct. 2, pentru neînregistrarea determinarilor de clor rezidual liber cu frecvența stabilită de Ordinul Ministerului Sănătății nr. 119/2014, actualizat.</w:t>
      </w:r>
    </w:p>
    <w:p w:rsidR="00877A1B" w:rsidRPr="00E962C0" w:rsidRDefault="00877A1B" w:rsidP="00270D82">
      <w:pPr>
        <w:spacing w:line="276" w:lineRule="auto"/>
        <w:contextualSpacing/>
        <w:jc w:val="both"/>
        <w:rPr>
          <w:rFonts w:asciiTheme="minorHAnsi" w:hAnsiTheme="minorHAnsi" w:cstheme="minorHAnsi"/>
          <w:bCs/>
          <w:color w:val="000000"/>
        </w:rPr>
      </w:pPr>
      <w:r w:rsidRPr="00E962C0">
        <w:rPr>
          <w:rFonts w:asciiTheme="minorHAnsi" w:hAnsiTheme="minorHAnsi" w:cstheme="minorHAnsi"/>
          <w:bCs/>
          <w:color w:val="000000"/>
        </w:rPr>
        <w:t>- S.C. PREMIERE SRL - PISCINĂ HOTEL PRESIDENT – Arad, str. C. Timișorii, nr 164, .-  a fost aplicat avertisment administratorului, persoană fizică, conform O.G. nr. 2/2001, art.5-7, pct. 2, pentru că regulamentul de funcționare și planul de supraveghere și controlul intern privind utilizarea piscinei sunt incomplete.</w:t>
      </w:r>
    </w:p>
    <w:p w:rsidR="00877A1B" w:rsidRPr="00E962C0" w:rsidRDefault="00877A1B" w:rsidP="00270D82">
      <w:pPr>
        <w:spacing w:line="276" w:lineRule="auto"/>
        <w:contextualSpacing/>
        <w:jc w:val="both"/>
        <w:rPr>
          <w:rFonts w:asciiTheme="minorHAnsi" w:hAnsiTheme="minorHAnsi" w:cstheme="minorHAnsi"/>
          <w:bCs/>
          <w:color w:val="000000"/>
        </w:rPr>
      </w:pPr>
      <w:r w:rsidRPr="00E962C0">
        <w:rPr>
          <w:rFonts w:asciiTheme="minorHAnsi" w:hAnsiTheme="minorHAnsi" w:cstheme="minorHAnsi"/>
          <w:bCs/>
          <w:color w:val="000000"/>
        </w:rPr>
        <w:t>- S.C. HOSPITALITY - PISCINĂ HOTEL PARC MONEASA – jud. Arad, loc. Moneasa, FN, a fost aplicat avertisment directorului, persoană fizică, conform O.G. nr. 2/2001, art.5-7, pct. 2, pentru nefinalizarea planului de supraveghere a piscinei în cazul aparițiilor unor situații de urgență, de defecțiune a sistemului de dozaj al substanțelor biocide.</w:t>
      </w:r>
    </w:p>
    <w:p w:rsidR="00877A1B" w:rsidRPr="00E962C0" w:rsidRDefault="00877A1B" w:rsidP="00270D82">
      <w:pPr>
        <w:spacing w:line="276" w:lineRule="auto"/>
        <w:contextualSpacing/>
        <w:jc w:val="both"/>
        <w:rPr>
          <w:rFonts w:asciiTheme="minorHAnsi" w:hAnsiTheme="minorHAnsi" w:cstheme="minorHAnsi"/>
          <w:bCs/>
          <w:color w:val="000000"/>
        </w:rPr>
      </w:pPr>
      <w:r w:rsidRPr="00E962C0">
        <w:rPr>
          <w:rFonts w:asciiTheme="minorHAnsi" w:hAnsiTheme="minorHAnsi" w:cstheme="minorHAnsi"/>
          <w:bCs/>
          <w:color w:val="000000"/>
        </w:rPr>
        <w:t>-SC TBRCM SA - PISCINĂ HOTEL CODRU MOMA MONEASA- jud. Arad, loc. Moneasa, FN, a fost aplicat avertisment societații, persoană juridică, conform O.G. nr. 2/2001, art.5-7, pct. 2, pentru neadaptarea planului de supraveghere a piscinei privind nefuncționarea sistemului de circulare și recirculare a apei de îmbăiere și adaptarea planului de supraveghere cu numarul de utilizatori ai societații.</w:t>
      </w:r>
    </w:p>
    <w:p w:rsidR="00877A1B" w:rsidRPr="00E962C0" w:rsidRDefault="00877A1B" w:rsidP="00270D82">
      <w:pPr>
        <w:spacing w:line="276" w:lineRule="auto"/>
        <w:contextualSpacing/>
        <w:jc w:val="both"/>
        <w:rPr>
          <w:rFonts w:asciiTheme="minorHAnsi" w:hAnsiTheme="minorHAnsi" w:cstheme="minorHAnsi"/>
          <w:bCs/>
          <w:color w:val="000000"/>
        </w:rPr>
      </w:pPr>
      <w:r w:rsidRPr="00E962C0">
        <w:rPr>
          <w:rFonts w:asciiTheme="minorHAnsi" w:hAnsiTheme="minorHAnsi" w:cstheme="minorHAnsi"/>
          <w:bCs/>
          <w:color w:val="000000"/>
        </w:rPr>
        <w:t>- S.C. PENSIUNEA MAYUMI SRL- ȘTRAND TERMAL MAYUMI - jud. Arad, loc. Moneasa, FN, a fost aplicat avertisment societații, persoană juridică, conform O.G. nr. 2/2001, art.5-7, pct. 2, pentru neadaptarea planului de supraveghere a piscinei privind nefuncționarea sistemului de circulare și recirculare a apei de îmbăiere și adaptarea planului de supraveghere cu numarul de utilizatori ai  societații.</w:t>
      </w:r>
    </w:p>
    <w:p w:rsidR="00877A1B" w:rsidRPr="00E962C0" w:rsidRDefault="00877A1B" w:rsidP="00270D82">
      <w:pPr>
        <w:spacing w:line="276" w:lineRule="auto"/>
        <w:contextualSpacing/>
        <w:jc w:val="both"/>
        <w:rPr>
          <w:rFonts w:asciiTheme="minorHAnsi" w:hAnsiTheme="minorHAnsi" w:cstheme="minorHAnsi"/>
          <w:bCs/>
          <w:color w:val="000000"/>
        </w:rPr>
      </w:pPr>
      <w:r w:rsidRPr="00E962C0">
        <w:rPr>
          <w:rFonts w:asciiTheme="minorHAnsi" w:hAnsiTheme="minorHAnsi" w:cstheme="minorHAnsi"/>
          <w:bCs/>
          <w:color w:val="000000"/>
        </w:rPr>
        <w:t>-S.C. REGIO INTEGRAL SA - ȘTRAND CURTICI -  jud. Arad, loc. Curtici, str. Mețianu,  nr. 22 - , a fost aplicat avertisment societății, persoană juridică, conform O.G. nr. 2/2001, art.5-7, pct. 2, pentru nefinalizarea planului de supraveghere și control intern privind funcționarea piscinelor în conformitate cu asigurarea condițiilor de urgență și funcționalitate ale piscinelor, reactualizarea procedurilor necesare întocmirii planului de supraveghere.</w:t>
      </w:r>
    </w:p>
    <w:p w:rsidR="00877A1B" w:rsidRPr="00E962C0" w:rsidRDefault="00877A1B" w:rsidP="00270D82">
      <w:pPr>
        <w:spacing w:line="276" w:lineRule="auto"/>
        <w:contextualSpacing/>
        <w:jc w:val="both"/>
        <w:rPr>
          <w:rFonts w:asciiTheme="minorHAnsi" w:hAnsiTheme="minorHAnsi" w:cstheme="minorHAnsi"/>
          <w:bCs/>
          <w:color w:val="000000"/>
        </w:rPr>
      </w:pPr>
      <w:r w:rsidRPr="00E962C0">
        <w:rPr>
          <w:rFonts w:asciiTheme="minorHAnsi" w:hAnsiTheme="minorHAnsi" w:cstheme="minorHAnsi"/>
          <w:bCs/>
          <w:color w:val="000000"/>
        </w:rPr>
        <w:t>Amenzi:</w:t>
      </w:r>
    </w:p>
    <w:p w:rsidR="00877A1B" w:rsidRPr="00E962C0" w:rsidRDefault="00877A1B" w:rsidP="00270D82">
      <w:pPr>
        <w:spacing w:line="276" w:lineRule="auto"/>
        <w:contextualSpacing/>
        <w:jc w:val="both"/>
        <w:rPr>
          <w:rFonts w:asciiTheme="minorHAnsi" w:hAnsiTheme="minorHAnsi" w:cstheme="minorHAnsi"/>
          <w:bCs/>
          <w:color w:val="000000"/>
        </w:rPr>
      </w:pPr>
      <w:r w:rsidRPr="00E962C0">
        <w:rPr>
          <w:rFonts w:asciiTheme="minorHAnsi" w:hAnsiTheme="minorHAnsi" w:cstheme="minorHAnsi"/>
          <w:bCs/>
          <w:color w:val="000000"/>
        </w:rPr>
        <w:t>-S.C. REGIO INTEGRAL SRL - ȘTRAND CURTICI -  jud. Arad, loc. Curtici, str. Mețianu,  nr. 22 - a fost aplicată amendă contravențională societății - persoană juridică, în cuantum de 6.000 de lei, conform H.G. nr. 857/2011, art.17, lit. a, pentru utilizarea apei care nu corespunde normelor de calitate, conform reglementărilor legale în vigoare.</w:t>
      </w:r>
    </w:p>
    <w:p w:rsidR="00877A1B" w:rsidRPr="00E962C0" w:rsidRDefault="00877A1B" w:rsidP="00270D82">
      <w:pPr>
        <w:spacing w:line="276" w:lineRule="auto"/>
        <w:contextualSpacing/>
        <w:jc w:val="both"/>
        <w:rPr>
          <w:rFonts w:asciiTheme="minorHAnsi" w:hAnsiTheme="minorHAnsi" w:cstheme="minorHAnsi"/>
          <w:bCs/>
          <w:color w:val="000000"/>
        </w:rPr>
      </w:pPr>
      <w:r w:rsidRPr="00E962C0">
        <w:rPr>
          <w:rFonts w:asciiTheme="minorHAnsi" w:hAnsiTheme="minorHAnsi" w:cstheme="minorHAnsi"/>
          <w:bCs/>
          <w:color w:val="000000"/>
        </w:rPr>
        <w:t>-S.C. MILENIUM SRL - PISCINA MILENIUM -  loc. Arad, str. Mărgăritar,  nr. 20, a fost aplicată amendă contravențională societății - persoană juridică, în cuantum de 6.000 de lei, conform H.G. nr. 857/2011, art.17, lit. a, pentru utilizarea apei care nu corespunde normelor de calitate, conform reglementărilor legale în vigoare.</w:t>
      </w:r>
    </w:p>
    <w:p w:rsidR="00877A1B" w:rsidRPr="00E962C0" w:rsidRDefault="00877A1B" w:rsidP="00270D82">
      <w:pPr>
        <w:spacing w:line="276" w:lineRule="auto"/>
        <w:contextualSpacing/>
        <w:jc w:val="both"/>
        <w:rPr>
          <w:rFonts w:asciiTheme="minorHAnsi" w:hAnsiTheme="minorHAnsi" w:cstheme="minorHAnsi"/>
          <w:bCs/>
          <w:color w:val="000000"/>
        </w:rPr>
      </w:pPr>
      <w:r w:rsidRPr="00E962C0">
        <w:rPr>
          <w:rFonts w:asciiTheme="minorHAnsi" w:hAnsiTheme="minorHAnsi" w:cstheme="minorHAnsi"/>
          <w:bCs/>
          <w:color w:val="000000"/>
        </w:rPr>
        <w:t>-SC MOONLACT SRL - ȘTRAND DOROBANȚI- jud. Arad, loc. Dorobanți, FN- A fost aplicată amendă contravențională societății - persoană juridică, în cuantum de 6.000 de lei, conform H.G. nr. 857/2011, art.17, lit. a, pentru utilizarea apei care nu corespunde normelor de calitate, conform reglementărilor legale în vigoare pentru bazinele de înot, ștranduri, piscine din unitățile de folosință publică.</w:t>
      </w:r>
    </w:p>
    <w:p w:rsidR="00877A1B" w:rsidRPr="00E962C0" w:rsidRDefault="00877A1B" w:rsidP="00270D82">
      <w:pPr>
        <w:spacing w:line="276" w:lineRule="auto"/>
        <w:contextualSpacing/>
        <w:jc w:val="both"/>
        <w:rPr>
          <w:rFonts w:asciiTheme="minorHAnsi" w:hAnsiTheme="minorHAnsi" w:cstheme="minorHAnsi"/>
          <w:bCs/>
          <w:color w:val="000000"/>
        </w:rPr>
      </w:pPr>
      <w:r w:rsidRPr="00E962C0">
        <w:rPr>
          <w:rFonts w:asciiTheme="minorHAnsi" w:hAnsiTheme="minorHAnsi" w:cstheme="minorHAnsi"/>
          <w:bCs/>
          <w:color w:val="000000"/>
        </w:rPr>
        <w:t>-S C PARADISUL RECUPERĂRII MEDICALE- ȘTRAND- Arad, str. Câmpurilor, nr 103 - A fost aplicată amendă contravențională societății - persoană juridică, în cuantum de 12.000 de lei, conform H.G. nr. 857/2011, art.17, lit. a,e pentru utilizarea apei care nu corespunde normelor de calitate, conform reglementărilor legale în vigoare pentru bazinele de înot, ștranduri, piscine din unitățile de folosință publică și lipsa buletinelor de analiză privind calitatea apei de îmbăiere conform cerințelor stabilite de normele în vigoare.</w:t>
      </w:r>
    </w:p>
    <w:p w:rsidR="00877A1B" w:rsidRPr="00E962C0" w:rsidRDefault="00877A1B" w:rsidP="00270D82">
      <w:pPr>
        <w:spacing w:line="276" w:lineRule="auto"/>
        <w:ind w:firstLine="360"/>
        <w:jc w:val="both"/>
        <w:rPr>
          <w:rFonts w:asciiTheme="minorHAnsi" w:hAnsiTheme="minorHAnsi" w:cstheme="minorHAnsi"/>
          <w:bCs/>
          <w:color w:val="000000"/>
        </w:rPr>
      </w:pPr>
      <w:r w:rsidRPr="00E962C0">
        <w:rPr>
          <w:rFonts w:asciiTheme="minorHAnsi" w:hAnsiTheme="minorHAnsi" w:cstheme="minorHAnsi"/>
          <w:bCs/>
          <w:color w:val="000000"/>
        </w:rPr>
        <w:t xml:space="preserve">Au fost formulate prescripții și recomandări și s-au stabilit termene precise de recontrol pentru verificarea remedierii neconformităților constatate. </w:t>
      </w:r>
    </w:p>
    <w:p w:rsidR="00877A1B" w:rsidRPr="00E962C0" w:rsidRDefault="00877A1B" w:rsidP="00270D82">
      <w:pPr>
        <w:numPr>
          <w:ilvl w:val="0"/>
          <w:numId w:val="47"/>
        </w:numPr>
        <w:spacing w:line="276" w:lineRule="auto"/>
        <w:jc w:val="both"/>
        <w:rPr>
          <w:rFonts w:asciiTheme="minorHAnsi" w:hAnsiTheme="minorHAnsi" w:cstheme="minorHAnsi"/>
          <w:bCs/>
          <w:i/>
          <w:color w:val="000000"/>
        </w:rPr>
      </w:pPr>
      <w:r w:rsidRPr="00E962C0">
        <w:rPr>
          <w:rFonts w:asciiTheme="minorHAnsi" w:hAnsiTheme="minorHAnsi" w:cstheme="minorHAnsi"/>
          <w:bCs/>
          <w:color w:val="000000"/>
        </w:rPr>
        <w:t>Au fost prelevate un număr de 21 probe de apă de îmbăiere. În urma analizării acestora 18 au fost corespunzătoare și 3 necorespunzătoare la parametrii microbiologici Bacterii coliforme, Echerichia coli, Enterococi intestinali, Nr. colonii la 37</w:t>
      </w:r>
      <w:r w:rsidRPr="00E962C0">
        <w:rPr>
          <w:rFonts w:asciiTheme="minorHAnsi" w:hAnsiTheme="minorHAnsi" w:cstheme="minorHAnsi"/>
          <w:bCs/>
          <w:color w:val="000000"/>
          <w:vertAlign w:val="superscript"/>
        </w:rPr>
        <w:t>0</w:t>
      </w:r>
      <w:r w:rsidRPr="00E962C0">
        <w:rPr>
          <w:rFonts w:asciiTheme="minorHAnsi" w:hAnsiTheme="minorHAnsi" w:cstheme="minorHAnsi"/>
          <w:bCs/>
          <w:color w:val="000000"/>
        </w:rPr>
        <w:t xml:space="preserve">C la </w:t>
      </w:r>
      <w:r w:rsidRPr="00E962C0">
        <w:rPr>
          <w:rFonts w:asciiTheme="minorHAnsi" w:hAnsiTheme="minorHAnsi" w:cstheme="minorHAnsi"/>
          <w:bCs/>
          <w:i/>
          <w:color w:val="000000"/>
        </w:rPr>
        <w:t>Ștrandul Curtici</w:t>
      </w:r>
      <w:r w:rsidRPr="00E962C0">
        <w:rPr>
          <w:rFonts w:asciiTheme="minorHAnsi" w:hAnsiTheme="minorHAnsi" w:cstheme="minorHAnsi"/>
          <w:bCs/>
          <w:color w:val="000000"/>
        </w:rPr>
        <w:t>;, Nr. colonii la 37</w:t>
      </w:r>
      <w:r w:rsidRPr="00E962C0">
        <w:rPr>
          <w:rFonts w:asciiTheme="minorHAnsi" w:hAnsiTheme="minorHAnsi" w:cstheme="minorHAnsi"/>
          <w:bCs/>
          <w:color w:val="000000"/>
          <w:vertAlign w:val="superscript"/>
        </w:rPr>
        <w:t>0</w:t>
      </w:r>
      <w:r w:rsidRPr="00E962C0">
        <w:rPr>
          <w:rFonts w:asciiTheme="minorHAnsi" w:hAnsiTheme="minorHAnsi" w:cstheme="minorHAnsi"/>
          <w:bCs/>
          <w:color w:val="000000"/>
        </w:rPr>
        <w:t xml:space="preserve">C, Pseudomonas aeruginosa la </w:t>
      </w:r>
      <w:r w:rsidRPr="00E962C0">
        <w:rPr>
          <w:rFonts w:asciiTheme="minorHAnsi" w:hAnsiTheme="minorHAnsi" w:cstheme="minorHAnsi"/>
          <w:bCs/>
          <w:i/>
          <w:color w:val="000000"/>
        </w:rPr>
        <w:t>Piscina Milenium și  la</w:t>
      </w:r>
      <w:r w:rsidRPr="00E962C0">
        <w:rPr>
          <w:rFonts w:asciiTheme="minorHAnsi" w:hAnsiTheme="minorHAnsi" w:cstheme="minorHAnsi"/>
          <w:bCs/>
          <w:color w:val="000000"/>
        </w:rPr>
        <w:t xml:space="preserve"> Bacterii coliforme, Enterococi intestinali,  Pseudomonas aeruginosa la</w:t>
      </w:r>
      <w:r w:rsidRPr="00E962C0">
        <w:rPr>
          <w:rFonts w:asciiTheme="minorHAnsi" w:hAnsiTheme="minorHAnsi" w:cstheme="minorHAnsi"/>
          <w:bCs/>
          <w:i/>
          <w:color w:val="000000"/>
        </w:rPr>
        <w:t xml:space="preserve"> Ștrandul Dorobanți.</w:t>
      </w:r>
    </w:p>
    <w:p w:rsidR="00877A1B" w:rsidRPr="00E962C0" w:rsidRDefault="00877A1B" w:rsidP="00270D82">
      <w:pPr>
        <w:spacing w:line="276" w:lineRule="auto"/>
        <w:ind w:left="720"/>
        <w:jc w:val="both"/>
        <w:rPr>
          <w:rFonts w:asciiTheme="minorHAnsi" w:hAnsiTheme="minorHAnsi" w:cstheme="minorHAnsi"/>
          <w:bCs/>
          <w:color w:val="000000"/>
        </w:rPr>
      </w:pPr>
      <w:r w:rsidRPr="00E962C0">
        <w:rPr>
          <w:rFonts w:asciiTheme="minorHAnsi" w:hAnsiTheme="minorHAnsi" w:cstheme="minorHAnsi"/>
          <w:bCs/>
          <w:color w:val="000000"/>
        </w:rPr>
        <w:t>Probele au fost analizate în cadrul Laboratorului de Diagnostic și Investigare în Sănătate Publică Diagnostic Microbiologic Chimie Sanitară și Toxicologie din cadrul DSP Arad.</w:t>
      </w:r>
    </w:p>
    <w:p w:rsidR="00877A1B" w:rsidRPr="00E962C0" w:rsidRDefault="00877A1B" w:rsidP="00270D82">
      <w:pPr>
        <w:spacing w:line="276" w:lineRule="auto"/>
        <w:ind w:left="720"/>
        <w:jc w:val="both"/>
        <w:rPr>
          <w:rFonts w:asciiTheme="minorHAnsi" w:hAnsiTheme="minorHAnsi" w:cstheme="minorHAnsi"/>
          <w:bCs/>
          <w:color w:val="000000"/>
        </w:rPr>
      </w:pPr>
    </w:p>
    <w:p w:rsidR="00877A1B" w:rsidRPr="00E962C0" w:rsidRDefault="00877A1B" w:rsidP="00270D82">
      <w:pPr>
        <w:spacing w:line="276" w:lineRule="auto"/>
        <w:ind w:firstLine="720"/>
        <w:jc w:val="both"/>
        <w:rPr>
          <w:rFonts w:asciiTheme="minorHAnsi" w:hAnsiTheme="minorHAnsi" w:cstheme="minorHAnsi"/>
          <w:bCs/>
          <w:i/>
          <w:color w:val="000000"/>
        </w:rPr>
      </w:pPr>
      <w:r w:rsidRPr="00E962C0">
        <w:rPr>
          <w:rFonts w:asciiTheme="minorHAnsi" w:hAnsiTheme="minorHAnsi" w:cstheme="minorHAnsi"/>
          <w:bCs/>
          <w:color w:val="000000"/>
        </w:rPr>
        <w:t>La cele 3 unități unde probele au fost necorespunzătoare la parametrii microbiologici (</w:t>
      </w:r>
      <w:r w:rsidRPr="00E962C0">
        <w:rPr>
          <w:rFonts w:asciiTheme="minorHAnsi" w:hAnsiTheme="minorHAnsi" w:cstheme="minorHAnsi"/>
          <w:bCs/>
          <w:i/>
          <w:color w:val="000000"/>
        </w:rPr>
        <w:t>Ștrandul Curtici</w:t>
      </w:r>
      <w:r w:rsidRPr="00E962C0">
        <w:rPr>
          <w:rFonts w:asciiTheme="minorHAnsi" w:hAnsiTheme="minorHAnsi" w:cstheme="minorHAnsi"/>
          <w:bCs/>
          <w:color w:val="000000"/>
        </w:rPr>
        <w:t xml:space="preserve">, </w:t>
      </w:r>
      <w:r w:rsidRPr="00E962C0">
        <w:rPr>
          <w:rFonts w:asciiTheme="minorHAnsi" w:hAnsiTheme="minorHAnsi" w:cstheme="minorHAnsi"/>
          <w:bCs/>
          <w:i/>
          <w:color w:val="000000"/>
        </w:rPr>
        <w:t>Piscina Milenium și  Ștrandul Dorobanți.</w:t>
      </w:r>
      <w:r w:rsidRPr="00E962C0">
        <w:rPr>
          <w:rFonts w:asciiTheme="minorHAnsi" w:hAnsiTheme="minorHAnsi" w:cstheme="minorHAnsi"/>
          <w:bCs/>
          <w:color w:val="000000"/>
        </w:rPr>
        <w:t>) s-au efectuat recontroale constatându-se ca au fost remediate deficiențele, au fost repetate probele de apă de îmbăiere, apa corespunzând prevederilor Ordinului Ministerului Sănătății nr. 119/2014, actualizat.</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ab/>
      </w:r>
    </w:p>
    <w:p w:rsidR="00877A1B" w:rsidRPr="00E962C0" w:rsidRDefault="00877A1B" w:rsidP="00270D82">
      <w:pPr>
        <w:pStyle w:val="TableParagraph"/>
        <w:numPr>
          <w:ilvl w:val="0"/>
          <w:numId w:val="99"/>
        </w:numPr>
        <w:spacing w:before="14" w:line="276" w:lineRule="auto"/>
        <w:ind w:right="77"/>
        <w:rPr>
          <w:rFonts w:asciiTheme="minorHAnsi" w:hAnsiTheme="minorHAnsi" w:cstheme="minorHAnsi"/>
          <w:b/>
          <w:color w:val="0070C0"/>
          <w:sz w:val="24"/>
          <w:szCs w:val="24"/>
          <w:u w:val="single"/>
        </w:rPr>
      </w:pPr>
      <w:r w:rsidRPr="00E962C0">
        <w:rPr>
          <w:rFonts w:asciiTheme="minorHAnsi" w:hAnsiTheme="minorHAnsi" w:cstheme="minorHAnsi"/>
          <w:b/>
          <w:color w:val="0070C0"/>
          <w:sz w:val="24"/>
          <w:szCs w:val="24"/>
          <w:u w:val="single"/>
        </w:rPr>
        <w:t xml:space="preserve"> Acțiune</w:t>
      </w:r>
      <w:r w:rsidRPr="00E962C0">
        <w:rPr>
          <w:rFonts w:asciiTheme="minorHAnsi" w:hAnsiTheme="minorHAnsi" w:cstheme="minorHAnsi"/>
          <w:b/>
          <w:color w:val="0070C0"/>
          <w:w w:val="105"/>
          <w:sz w:val="24"/>
          <w:szCs w:val="24"/>
          <w:u w:val="single"/>
        </w:rPr>
        <w:t xml:space="preserve"> tematică de control pentru verificarea laboratoarelor</w:t>
      </w:r>
      <w:r w:rsidRPr="00E962C0">
        <w:rPr>
          <w:rFonts w:asciiTheme="minorHAnsi" w:hAnsiTheme="minorHAnsi" w:cstheme="minorHAnsi"/>
          <w:b/>
          <w:color w:val="0070C0"/>
          <w:spacing w:val="-17"/>
          <w:w w:val="105"/>
          <w:sz w:val="24"/>
          <w:szCs w:val="24"/>
          <w:u w:val="single"/>
        </w:rPr>
        <w:t xml:space="preserve"> </w:t>
      </w:r>
      <w:r w:rsidRPr="00E962C0">
        <w:rPr>
          <w:rFonts w:asciiTheme="minorHAnsi" w:hAnsiTheme="minorHAnsi" w:cstheme="minorHAnsi"/>
          <w:b/>
          <w:color w:val="0070C0"/>
          <w:w w:val="105"/>
          <w:sz w:val="24"/>
          <w:szCs w:val="24"/>
          <w:u w:val="single"/>
        </w:rPr>
        <w:t>de</w:t>
      </w:r>
      <w:r w:rsidRPr="00E962C0">
        <w:rPr>
          <w:rFonts w:asciiTheme="minorHAnsi" w:hAnsiTheme="minorHAnsi" w:cstheme="minorHAnsi"/>
          <w:b/>
          <w:color w:val="0070C0"/>
          <w:spacing w:val="-18"/>
          <w:w w:val="105"/>
          <w:sz w:val="24"/>
          <w:szCs w:val="24"/>
          <w:u w:val="single"/>
        </w:rPr>
        <w:t xml:space="preserve"> </w:t>
      </w:r>
      <w:r w:rsidRPr="00E962C0">
        <w:rPr>
          <w:rFonts w:asciiTheme="minorHAnsi" w:hAnsiTheme="minorHAnsi" w:cstheme="minorHAnsi"/>
          <w:b/>
          <w:color w:val="0070C0"/>
          <w:w w:val="105"/>
          <w:sz w:val="24"/>
          <w:szCs w:val="24"/>
          <w:u w:val="single"/>
        </w:rPr>
        <w:t>analize</w:t>
      </w:r>
      <w:r w:rsidRPr="00E962C0">
        <w:rPr>
          <w:rFonts w:asciiTheme="minorHAnsi" w:hAnsiTheme="minorHAnsi" w:cstheme="minorHAnsi"/>
          <w:b/>
          <w:color w:val="0070C0"/>
          <w:spacing w:val="-13"/>
          <w:w w:val="105"/>
          <w:sz w:val="24"/>
          <w:szCs w:val="24"/>
          <w:u w:val="single"/>
        </w:rPr>
        <w:t xml:space="preserve"> </w:t>
      </w:r>
      <w:r w:rsidRPr="00E962C0">
        <w:rPr>
          <w:rFonts w:asciiTheme="minorHAnsi" w:hAnsiTheme="minorHAnsi" w:cstheme="minorHAnsi"/>
          <w:b/>
          <w:color w:val="0070C0"/>
          <w:w w:val="105"/>
          <w:sz w:val="24"/>
          <w:szCs w:val="24"/>
          <w:u w:val="single"/>
        </w:rPr>
        <w:t>privind</w:t>
      </w:r>
      <w:r w:rsidRPr="00E962C0">
        <w:rPr>
          <w:rFonts w:asciiTheme="minorHAnsi" w:hAnsiTheme="minorHAnsi" w:cstheme="minorHAnsi"/>
          <w:b/>
          <w:color w:val="0070C0"/>
          <w:spacing w:val="-5"/>
          <w:w w:val="105"/>
          <w:sz w:val="24"/>
          <w:szCs w:val="24"/>
          <w:u w:val="single"/>
        </w:rPr>
        <w:t xml:space="preserve"> </w:t>
      </w:r>
      <w:r w:rsidRPr="00E962C0">
        <w:rPr>
          <w:rFonts w:asciiTheme="minorHAnsi" w:hAnsiTheme="minorHAnsi" w:cstheme="minorHAnsi"/>
          <w:b/>
          <w:color w:val="0070C0"/>
          <w:w w:val="105"/>
          <w:sz w:val="24"/>
          <w:szCs w:val="24"/>
          <w:u w:val="single"/>
        </w:rPr>
        <w:t>conformarea</w:t>
      </w:r>
      <w:r w:rsidRPr="00E962C0">
        <w:rPr>
          <w:rFonts w:asciiTheme="minorHAnsi" w:hAnsiTheme="minorHAnsi" w:cstheme="minorHAnsi"/>
          <w:b/>
          <w:color w:val="0070C0"/>
          <w:spacing w:val="-2"/>
          <w:w w:val="105"/>
          <w:sz w:val="24"/>
          <w:szCs w:val="24"/>
          <w:u w:val="single"/>
        </w:rPr>
        <w:t xml:space="preserve"> </w:t>
      </w:r>
      <w:r w:rsidRPr="00E962C0">
        <w:rPr>
          <w:rFonts w:asciiTheme="minorHAnsi" w:hAnsiTheme="minorHAnsi" w:cstheme="minorHAnsi"/>
          <w:b/>
          <w:color w:val="0070C0"/>
          <w:w w:val="105"/>
          <w:sz w:val="24"/>
          <w:szCs w:val="24"/>
          <w:u w:val="single"/>
        </w:rPr>
        <w:t>la legislația în</w:t>
      </w:r>
      <w:r w:rsidRPr="00E962C0">
        <w:rPr>
          <w:rFonts w:asciiTheme="minorHAnsi" w:hAnsiTheme="minorHAnsi" w:cstheme="minorHAnsi"/>
          <w:b/>
          <w:color w:val="0070C0"/>
          <w:spacing w:val="40"/>
          <w:w w:val="105"/>
          <w:sz w:val="24"/>
          <w:szCs w:val="24"/>
          <w:u w:val="single"/>
        </w:rPr>
        <w:t xml:space="preserve"> </w:t>
      </w:r>
      <w:r w:rsidRPr="00E962C0">
        <w:rPr>
          <w:rFonts w:asciiTheme="minorHAnsi" w:hAnsiTheme="minorHAnsi" w:cstheme="minorHAnsi"/>
          <w:b/>
          <w:color w:val="0070C0"/>
          <w:w w:val="105"/>
          <w:sz w:val="24"/>
          <w:szCs w:val="24"/>
          <w:u w:val="single"/>
        </w:rPr>
        <w:t>vigoare.</w:t>
      </w:r>
    </w:p>
    <w:p w:rsidR="00877A1B" w:rsidRPr="00E962C0" w:rsidRDefault="00877A1B" w:rsidP="00270D82">
      <w:pPr>
        <w:pStyle w:val="TableParagraph"/>
        <w:spacing w:before="14" w:line="276" w:lineRule="auto"/>
        <w:ind w:right="77"/>
        <w:rPr>
          <w:rFonts w:asciiTheme="minorHAnsi" w:hAnsiTheme="minorHAnsi" w:cstheme="minorHAnsi"/>
          <w:b/>
          <w:color w:val="000000"/>
          <w:sz w:val="24"/>
          <w:szCs w:val="24"/>
          <w:u w:val="single"/>
        </w:rPr>
      </w:pPr>
    </w:p>
    <w:p w:rsidR="00877A1B" w:rsidRPr="00E962C0" w:rsidRDefault="00877A1B" w:rsidP="00270D82">
      <w:pPr>
        <w:spacing w:line="276" w:lineRule="auto"/>
        <w:ind w:firstLine="360"/>
        <w:jc w:val="both"/>
        <w:rPr>
          <w:rFonts w:asciiTheme="minorHAnsi" w:hAnsiTheme="minorHAnsi" w:cstheme="minorHAnsi"/>
          <w:color w:val="000000"/>
        </w:rPr>
      </w:pPr>
      <w:r w:rsidRPr="00E962C0">
        <w:rPr>
          <w:rFonts w:asciiTheme="minorHAnsi" w:hAnsiTheme="minorHAnsi" w:cstheme="minorHAnsi"/>
          <w:color w:val="000000"/>
        </w:rPr>
        <w:t>Acțiunea tematică de control privind verificarea respectării conformității laboratoarelor de analize medicale s-a desfășurat în perioada 05.09.2022-30.09.2022.</w:t>
      </w:r>
    </w:p>
    <w:p w:rsidR="00877A1B" w:rsidRPr="00E962C0" w:rsidRDefault="00877A1B" w:rsidP="00270D82">
      <w:pPr>
        <w:tabs>
          <w:tab w:val="left" w:pos="0"/>
        </w:tabs>
        <w:spacing w:line="276" w:lineRule="auto"/>
        <w:jc w:val="both"/>
        <w:rPr>
          <w:rFonts w:asciiTheme="minorHAnsi" w:hAnsiTheme="minorHAnsi" w:cstheme="minorHAnsi"/>
          <w:color w:val="000000"/>
        </w:rPr>
      </w:pPr>
      <w:r w:rsidRPr="00E962C0">
        <w:rPr>
          <w:rFonts w:asciiTheme="minorHAnsi" w:hAnsiTheme="minorHAnsi" w:cstheme="minorHAnsi"/>
          <w:color w:val="000000"/>
        </w:rPr>
        <w:tab/>
        <w:t>Au fost verificate un număr de 27 laboratoare de analize medicale, 12 puncte de recoltare și au fost aplicate un număr de 20 sancțiuni contravenționale, din care 8 avertismente și 12 amenzi, în valoare de 32 000 lei.</w:t>
      </w:r>
    </w:p>
    <w:p w:rsidR="00877A1B" w:rsidRPr="00E962C0" w:rsidRDefault="00877A1B" w:rsidP="00270D82">
      <w:pPr>
        <w:spacing w:line="276" w:lineRule="auto"/>
        <w:ind w:firstLine="720"/>
        <w:jc w:val="both"/>
        <w:rPr>
          <w:rFonts w:asciiTheme="minorHAnsi" w:hAnsiTheme="minorHAnsi" w:cstheme="minorHAnsi"/>
          <w:color w:val="000000"/>
        </w:rPr>
      </w:pPr>
      <w:r w:rsidRPr="00E962C0">
        <w:rPr>
          <w:rFonts w:asciiTheme="minorHAnsi" w:hAnsiTheme="minorHAnsi" w:cstheme="minorHAnsi"/>
          <w:color w:val="000000"/>
        </w:rPr>
        <w:t>La nivelul județului Arad nu există autorizate puncte mobile de recoltare.</w:t>
      </w:r>
    </w:p>
    <w:p w:rsidR="00877A1B" w:rsidRPr="00E962C0" w:rsidRDefault="00877A1B" w:rsidP="00270D82">
      <w:pPr>
        <w:spacing w:line="276" w:lineRule="auto"/>
        <w:jc w:val="both"/>
        <w:rPr>
          <w:rFonts w:asciiTheme="minorHAnsi" w:hAnsiTheme="minorHAnsi" w:cstheme="minorHAnsi"/>
          <w:i/>
          <w:color w:val="000000"/>
        </w:rPr>
      </w:pPr>
      <w:r w:rsidRPr="00E962C0">
        <w:rPr>
          <w:rFonts w:asciiTheme="minorHAnsi" w:hAnsiTheme="minorHAnsi" w:cstheme="minorHAnsi"/>
          <w:i/>
          <w:color w:val="000000"/>
        </w:rPr>
        <w:t>Obiectivele controlului au fost:</w:t>
      </w:r>
    </w:p>
    <w:p w:rsidR="00877A1B" w:rsidRPr="00E962C0" w:rsidRDefault="00877A1B" w:rsidP="00270D82">
      <w:pPr>
        <w:pStyle w:val="ListParagraph"/>
        <w:numPr>
          <w:ilvl w:val="0"/>
          <w:numId w:val="135"/>
        </w:numPr>
        <w:jc w:val="both"/>
        <w:rPr>
          <w:rFonts w:asciiTheme="minorHAnsi" w:hAnsiTheme="minorHAnsi" w:cstheme="minorHAnsi"/>
          <w:color w:val="000000"/>
          <w:szCs w:val="24"/>
        </w:rPr>
      </w:pPr>
      <w:r w:rsidRPr="00E962C0">
        <w:rPr>
          <w:rFonts w:asciiTheme="minorHAnsi" w:hAnsiTheme="minorHAnsi" w:cstheme="minorHAnsi"/>
          <w:color w:val="000000"/>
          <w:szCs w:val="24"/>
        </w:rPr>
        <w:t xml:space="preserve">Respectarea structurii funcționale autorizate </w:t>
      </w:r>
      <w:r w:rsidRPr="00E962C0">
        <w:rPr>
          <w:rFonts w:asciiTheme="minorHAnsi" w:hAnsiTheme="minorHAnsi" w:cstheme="minorHAnsi"/>
          <w:bCs/>
          <w:color w:val="000000"/>
          <w:szCs w:val="24"/>
        </w:rPr>
        <w:t xml:space="preserve">a laboratorului de analize medicale, </w:t>
      </w:r>
      <w:r w:rsidRPr="00E962C0">
        <w:rPr>
          <w:rFonts w:asciiTheme="minorHAnsi" w:hAnsiTheme="minorHAnsi" w:cstheme="minorHAnsi"/>
          <w:color w:val="000000"/>
          <w:szCs w:val="24"/>
        </w:rPr>
        <w:t>în conformitate cu prevederile Ordinului nr. 1301/2007 pentru aprobarea Normelor privind funcționarea laboratoarelor de analize medicale</w:t>
      </w:r>
      <w:r w:rsidRPr="00E962C0">
        <w:rPr>
          <w:rFonts w:asciiTheme="minorHAnsi" w:hAnsiTheme="minorHAnsi" w:cstheme="minorHAnsi"/>
          <w:bCs/>
          <w:color w:val="000000"/>
          <w:szCs w:val="24"/>
        </w:rPr>
        <w:t xml:space="preserve"> </w:t>
      </w:r>
    </w:p>
    <w:p w:rsidR="00877A1B" w:rsidRPr="00E962C0" w:rsidRDefault="00877A1B" w:rsidP="00270D82">
      <w:pPr>
        <w:pStyle w:val="ListParagraph"/>
        <w:numPr>
          <w:ilvl w:val="0"/>
          <w:numId w:val="135"/>
        </w:numPr>
        <w:jc w:val="both"/>
        <w:rPr>
          <w:rFonts w:asciiTheme="minorHAnsi" w:hAnsiTheme="minorHAnsi" w:cstheme="minorHAnsi"/>
          <w:color w:val="000000"/>
          <w:szCs w:val="24"/>
        </w:rPr>
      </w:pPr>
      <w:r w:rsidRPr="00E962C0">
        <w:rPr>
          <w:rFonts w:asciiTheme="minorHAnsi" w:hAnsiTheme="minorHAnsi" w:cstheme="minorHAnsi"/>
          <w:color w:val="000000"/>
          <w:szCs w:val="24"/>
        </w:rPr>
        <w:t>Asigurarea circuitelor funcționale în cadrul laboratorului de analize medicale, pe principiul ”sens unic”, fluxul activităților laboratorului fiind unidirecțional</w:t>
      </w:r>
    </w:p>
    <w:p w:rsidR="00877A1B" w:rsidRPr="00E962C0" w:rsidRDefault="00877A1B" w:rsidP="00270D82">
      <w:pPr>
        <w:pStyle w:val="ListParagraph"/>
        <w:numPr>
          <w:ilvl w:val="0"/>
          <w:numId w:val="135"/>
        </w:numPr>
        <w:jc w:val="both"/>
        <w:rPr>
          <w:rFonts w:asciiTheme="minorHAnsi" w:hAnsiTheme="minorHAnsi" w:cstheme="minorHAnsi"/>
          <w:color w:val="000000"/>
          <w:szCs w:val="24"/>
        </w:rPr>
      </w:pPr>
      <w:r w:rsidRPr="00E962C0">
        <w:rPr>
          <w:rFonts w:asciiTheme="minorHAnsi" w:hAnsiTheme="minorHAnsi" w:cstheme="minorHAnsi"/>
          <w:color w:val="000000"/>
          <w:szCs w:val="24"/>
        </w:rPr>
        <w:t>Respectarea spațiilor și a condițiilor de mediu necesare funcționării laboratorului de analize medicale</w:t>
      </w:r>
    </w:p>
    <w:p w:rsidR="00877A1B" w:rsidRPr="00E962C0" w:rsidRDefault="00877A1B" w:rsidP="00270D82">
      <w:pPr>
        <w:pStyle w:val="ListParagraph"/>
        <w:numPr>
          <w:ilvl w:val="0"/>
          <w:numId w:val="135"/>
        </w:numPr>
        <w:jc w:val="both"/>
        <w:rPr>
          <w:rFonts w:asciiTheme="minorHAnsi" w:hAnsiTheme="minorHAnsi" w:cstheme="minorHAnsi"/>
          <w:color w:val="000000"/>
          <w:szCs w:val="24"/>
        </w:rPr>
      </w:pPr>
      <w:r w:rsidRPr="00E962C0">
        <w:rPr>
          <w:rFonts w:asciiTheme="minorHAnsi" w:hAnsiTheme="minorHAnsi" w:cstheme="minorHAnsi"/>
          <w:color w:val="000000"/>
          <w:szCs w:val="24"/>
        </w:rPr>
        <w:t>Existența personalului de specialitate</w:t>
      </w:r>
    </w:p>
    <w:p w:rsidR="00877A1B" w:rsidRPr="00E962C0" w:rsidRDefault="00877A1B" w:rsidP="00270D82">
      <w:pPr>
        <w:pStyle w:val="ListParagraph"/>
        <w:numPr>
          <w:ilvl w:val="0"/>
          <w:numId w:val="135"/>
        </w:numPr>
        <w:jc w:val="both"/>
        <w:rPr>
          <w:rFonts w:asciiTheme="minorHAnsi" w:hAnsiTheme="minorHAnsi" w:cstheme="minorHAnsi"/>
          <w:color w:val="000000"/>
          <w:szCs w:val="24"/>
        </w:rPr>
      </w:pPr>
      <w:r w:rsidRPr="00E962C0">
        <w:rPr>
          <w:rFonts w:asciiTheme="minorHAnsi" w:hAnsiTheme="minorHAnsi" w:cstheme="minorHAnsi"/>
          <w:bCs/>
          <w:color w:val="000000"/>
          <w:szCs w:val="24"/>
        </w:rPr>
        <w:t>Respectarea prevederilor legale privind dotarea cu echipamente și materiale sanitare</w:t>
      </w:r>
    </w:p>
    <w:p w:rsidR="00877A1B" w:rsidRPr="00E962C0" w:rsidRDefault="00877A1B" w:rsidP="00270D82">
      <w:pPr>
        <w:pStyle w:val="ListParagraph"/>
        <w:numPr>
          <w:ilvl w:val="0"/>
          <w:numId w:val="135"/>
        </w:numPr>
        <w:jc w:val="both"/>
        <w:rPr>
          <w:rFonts w:asciiTheme="minorHAnsi" w:hAnsiTheme="minorHAnsi" w:cstheme="minorHAnsi"/>
          <w:color w:val="000000"/>
          <w:szCs w:val="24"/>
        </w:rPr>
      </w:pPr>
      <w:r w:rsidRPr="00E962C0">
        <w:rPr>
          <w:rFonts w:asciiTheme="minorHAnsi" w:hAnsiTheme="minorHAnsi" w:cstheme="minorHAnsi"/>
          <w:bCs/>
          <w:color w:val="000000"/>
          <w:szCs w:val="24"/>
        </w:rPr>
        <w:t>Controlul intern și extern al managementului calității</w:t>
      </w:r>
    </w:p>
    <w:p w:rsidR="00877A1B" w:rsidRPr="00E962C0" w:rsidRDefault="00877A1B" w:rsidP="00270D82">
      <w:pPr>
        <w:pStyle w:val="ListParagraph"/>
        <w:numPr>
          <w:ilvl w:val="0"/>
          <w:numId w:val="135"/>
        </w:numPr>
        <w:jc w:val="both"/>
        <w:rPr>
          <w:rFonts w:asciiTheme="minorHAnsi" w:hAnsiTheme="minorHAnsi" w:cstheme="minorHAnsi"/>
          <w:color w:val="000000"/>
          <w:szCs w:val="24"/>
        </w:rPr>
      </w:pPr>
      <w:r w:rsidRPr="00E962C0">
        <w:rPr>
          <w:rFonts w:asciiTheme="minorHAnsi" w:hAnsiTheme="minorHAnsi" w:cstheme="minorHAnsi"/>
          <w:color w:val="000000"/>
          <w:szCs w:val="24"/>
        </w:rPr>
        <w:t xml:space="preserve">Cerințele de securitate privind păstrarea </w:t>
      </w:r>
      <w:r w:rsidRPr="00E962C0">
        <w:rPr>
          <w:rFonts w:asciiTheme="minorHAnsi" w:hAnsiTheme="minorHAnsi" w:cstheme="minorHAnsi"/>
          <w:bCs/>
          <w:color w:val="000000"/>
          <w:szCs w:val="24"/>
        </w:rPr>
        <w:t xml:space="preserve">culturilor de referință și a culturilor stoc </w:t>
      </w:r>
    </w:p>
    <w:p w:rsidR="00877A1B" w:rsidRPr="00E962C0" w:rsidRDefault="00877A1B" w:rsidP="00270D82">
      <w:pPr>
        <w:pStyle w:val="ListParagraph"/>
        <w:numPr>
          <w:ilvl w:val="0"/>
          <w:numId w:val="135"/>
        </w:numPr>
        <w:spacing w:after="0"/>
        <w:jc w:val="both"/>
        <w:rPr>
          <w:rFonts w:asciiTheme="minorHAnsi" w:hAnsiTheme="minorHAnsi" w:cstheme="minorHAnsi"/>
          <w:bCs/>
          <w:color w:val="000000"/>
          <w:szCs w:val="24"/>
        </w:rPr>
      </w:pPr>
      <w:r w:rsidRPr="00E962C0">
        <w:rPr>
          <w:rFonts w:asciiTheme="minorHAnsi" w:hAnsiTheme="minorHAnsi" w:cstheme="minorHAnsi"/>
          <w:bCs/>
          <w:color w:val="000000"/>
          <w:szCs w:val="24"/>
        </w:rPr>
        <w:t>Respectarea prevederilor Ordinului MS. Nr. 1829/2020 pentru aprobarea fluxului informațional utilizat în raportarea datelor referitoare la infecția cu virusul SARS-COV-2, cu modificările și completările ulterioare</w:t>
      </w:r>
    </w:p>
    <w:p w:rsidR="00877A1B" w:rsidRPr="00E962C0" w:rsidRDefault="00877A1B" w:rsidP="00270D82">
      <w:pPr>
        <w:pStyle w:val="ListParagraph"/>
        <w:numPr>
          <w:ilvl w:val="0"/>
          <w:numId w:val="135"/>
        </w:numPr>
        <w:jc w:val="both"/>
        <w:rPr>
          <w:rFonts w:asciiTheme="minorHAnsi" w:hAnsiTheme="minorHAnsi" w:cstheme="minorHAnsi"/>
          <w:color w:val="000000"/>
          <w:szCs w:val="24"/>
        </w:rPr>
      </w:pPr>
      <w:r w:rsidRPr="00E962C0">
        <w:rPr>
          <w:rFonts w:asciiTheme="minorHAnsi" w:hAnsiTheme="minorHAnsi" w:cstheme="minorHAnsi"/>
          <w:color w:val="000000"/>
          <w:szCs w:val="24"/>
        </w:rPr>
        <w:t>Respectarea prevederolor Ordinului MS nr. 1761/2021 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 cu modificările și completările ulterioare</w:t>
      </w:r>
    </w:p>
    <w:p w:rsidR="00877A1B" w:rsidRPr="00E962C0" w:rsidRDefault="00877A1B" w:rsidP="00270D82">
      <w:pPr>
        <w:pStyle w:val="ListParagraph"/>
        <w:numPr>
          <w:ilvl w:val="0"/>
          <w:numId w:val="135"/>
        </w:numPr>
        <w:jc w:val="both"/>
        <w:rPr>
          <w:rFonts w:asciiTheme="minorHAnsi" w:hAnsiTheme="minorHAnsi" w:cstheme="minorHAnsi"/>
          <w:color w:val="000000"/>
          <w:szCs w:val="24"/>
        </w:rPr>
      </w:pPr>
      <w:r w:rsidRPr="00E962C0">
        <w:rPr>
          <w:rFonts w:asciiTheme="minorHAnsi" w:hAnsiTheme="minorHAnsi" w:cstheme="minorHAnsi"/>
          <w:color w:val="000000"/>
          <w:szCs w:val="24"/>
        </w:rPr>
        <w:t>Asigurarea de materialele de curățenie si dezinfecție, avizate, cu documente de plasare pe piață și cunoașterea modului de utilizare de către personalul medical</w:t>
      </w:r>
    </w:p>
    <w:p w:rsidR="00877A1B" w:rsidRPr="00E962C0" w:rsidRDefault="00877A1B" w:rsidP="00270D82">
      <w:pPr>
        <w:pStyle w:val="ListParagraph"/>
        <w:numPr>
          <w:ilvl w:val="0"/>
          <w:numId w:val="135"/>
        </w:numPr>
        <w:jc w:val="both"/>
        <w:rPr>
          <w:rFonts w:asciiTheme="minorHAnsi" w:hAnsiTheme="minorHAnsi" w:cstheme="minorHAnsi"/>
          <w:color w:val="000000"/>
          <w:szCs w:val="24"/>
        </w:rPr>
      </w:pPr>
      <w:r w:rsidRPr="00E962C0">
        <w:rPr>
          <w:rFonts w:asciiTheme="minorHAnsi" w:hAnsiTheme="minorHAnsi" w:cstheme="minorHAnsi"/>
          <w:color w:val="000000"/>
          <w:szCs w:val="24"/>
        </w:rPr>
        <w:t>Existența procedurilor care să descrie metoda de curățenie, dezinfecție și sterilizare, conform prevederilor Ordinului nr. 1761/2021.</w:t>
      </w:r>
    </w:p>
    <w:p w:rsidR="00877A1B" w:rsidRPr="00E962C0" w:rsidRDefault="00877A1B" w:rsidP="00270D82">
      <w:pPr>
        <w:pStyle w:val="ListParagraph"/>
        <w:numPr>
          <w:ilvl w:val="0"/>
          <w:numId w:val="135"/>
        </w:numPr>
        <w:jc w:val="both"/>
        <w:rPr>
          <w:rFonts w:asciiTheme="minorHAnsi" w:hAnsiTheme="minorHAnsi" w:cstheme="minorHAnsi"/>
          <w:color w:val="000000"/>
          <w:szCs w:val="24"/>
        </w:rPr>
      </w:pPr>
      <w:r w:rsidRPr="00E962C0">
        <w:rPr>
          <w:rFonts w:asciiTheme="minorHAnsi" w:hAnsiTheme="minorHAnsi" w:cstheme="minorHAnsi"/>
          <w:color w:val="000000"/>
          <w:szCs w:val="24"/>
        </w:rPr>
        <w:t>Respectarea prevederilor Ordinului MS nr.1738/2022 pentru aprobarea Normelor metodologice cu privire la modalitatea şi frecvenţa de raportare de către furnizorii de servicii medicale, precum şi circuitul informaţional al fişei unice de raportare a bolilor transmisibile şi pentru aprobarea Sistemului de alertă precoce şi reacţie privind prevenirea şi controlul bolilor transmisibile</w:t>
      </w:r>
    </w:p>
    <w:p w:rsidR="00877A1B" w:rsidRPr="00E962C0" w:rsidRDefault="00877A1B" w:rsidP="00270D82">
      <w:pPr>
        <w:pStyle w:val="ListParagraph"/>
        <w:numPr>
          <w:ilvl w:val="0"/>
          <w:numId w:val="135"/>
        </w:numPr>
        <w:jc w:val="both"/>
        <w:rPr>
          <w:rFonts w:asciiTheme="minorHAnsi" w:hAnsiTheme="minorHAnsi" w:cstheme="minorHAnsi"/>
          <w:color w:val="000000"/>
          <w:szCs w:val="24"/>
        </w:rPr>
      </w:pPr>
      <w:r w:rsidRPr="00E962C0">
        <w:rPr>
          <w:rFonts w:asciiTheme="minorHAnsi" w:hAnsiTheme="minorHAnsi" w:cstheme="minorHAnsi"/>
          <w:color w:val="000000"/>
          <w:szCs w:val="24"/>
        </w:rPr>
        <w:t>Respectarea prevederilor Ordinului MS nr. 1226/2012 pentru aprobarea Normelor tehnice privind gestionarea deşeurilor rezultate din activităţi medicale şi a Metodologiei de culegere a datelor pentru baza naţională de date privind deşeurile rezultate din activităţi medicale, dovada predării în vederea eliminării finale</w:t>
      </w:r>
    </w:p>
    <w:p w:rsidR="00877A1B" w:rsidRPr="00E962C0" w:rsidRDefault="00877A1B" w:rsidP="00270D82">
      <w:pPr>
        <w:pStyle w:val="ListParagraph"/>
        <w:jc w:val="both"/>
        <w:rPr>
          <w:rFonts w:asciiTheme="minorHAnsi" w:hAnsiTheme="minorHAnsi" w:cstheme="minorHAnsi"/>
          <w:color w:val="000000"/>
          <w:szCs w:val="24"/>
        </w:rPr>
      </w:pPr>
      <w:r w:rsidRPr="00E962C0">
        <w:rPr>
          <w:rFonts w:asciiTheme="minorHAnsi" w:hAnsiTheme="minorHAnsi" w:cstheme="minorHAnsi"/>
          <w:color w:val="000000"/>
          <w:szCs w:val="24"/>
        </w:rPr>
        <w:t>Au fost aplicate sancțiuni contravenționale pentru următoarele neconformități:</w:t>
      </w:r>
    </w:p>
    <w:p w:rsidR="00877A1B" w:rsidRPr="00E962C0" w:rsidRDefault="00877A1B" w:rsidP="00270D82">
      <w:pPr>
        <w:pStyle w:val="ListParagraph"/>
        <w:numPr>
          <w:ilvl w:val="0"/>
          <w:numId w:val="137"/>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shd w:val="clear" w:color="auto" w:fill="FFFFFF"/>
        </w:rPr>
        <w:t>nerespctarea procedurilor de curățenie și dezinfecție, contraveniind prevederilor Ordinului nr. 1761/2021</w:t>
      </w:r>
    </w:p>
    <w:p w:rsidR="00877A1B" w:rsidRPr="00E962C0" w:rsidRDefault="00877A1B" w:rsidP="00270D82">
      <w:pPr>
        <w:pStyle w:val="ListParagraph"/>
        <w:numPr>
          <w:ilvl w:val="0"/>
          <w:numId w:val="137"/>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shd w:val="clear" w:color="auto" w:fill="FFFFFF"/>
        </w:rPr>
        <w:t>existenţa şi/sau utilizarea reactivilor, cu termen de valabilitate expirat, contraveniind prevederilor Ordinului nr. 1301/2007</w:t>
      </w:r>
    </w:p>
    <w:p w:rsidR="00877A1B" w:rsidRPr="00E962C0" w:rsidRDefault="00877A1B" w:rsidP="00270D82">
      <w:pPr>
        <w:pStyle w:val="ListParagraph"/>
        <w:numPr>
          <w:ilvl w:val="0"/>
          <w:numId w:val="136"/>
        </w:numPr>
        <w:jc w:val="both"/>
        <w:rPr>
          <w:rFonts w:asciiTheme="minorHAnsi" w:hAnsiTheme="minorHAnsi" w:cstheme="minorHAnsi"/>
          <w:color w:val="000000"/>
          <w:szCs w:val="24"/>
        </w:rPr>
      </w:pPr>
      <w:r w:rsidRPr="00E962C0">
        <w:rPr>
          <w:rFonts w:asciiTheme="minorHAnsi" w:hAnsiTheme="minorHAnsi" w:cstheme="minorHAnsi"/>
          <w:color w:val="000000"/>
          <w:szCs w:val="24"/>
        </w:rPr>
        <w:t>neactualizarea procedurilor de curățenie, cu frecveța de aplicare</w:t>
      </w:r>
    </w:p>
    <w:p w:rsidR="00877A1B" w:rsidRPr="00E962C0" w:rsidRDefault="00877A1B" w:rsidP="00270D82">
      <w:pPr>
        <w:pStyle w:val="ListParagraph"/>
        <w:numPr>
          <w:ilvl w:val="0"/>
          <w:numId w:val="136"/>
        </w:numPr>
        <w:jc w:val="both"/>
        <w:rPr>
          <w:rFonts w:asciiTheme="minorHAnsi" w:hAnsiTheme="minorHAnsi" w:cstheme="minorHAnsi"/>
          <w:color w:val="000000"/>
          <w:szCs w:val="24"/>
        </w:rPr>
      </w:pPr>
      <w:r w:rsidRPr="00E962C0">
        <w:rPr>
          <w:rFonts w:asciiTheme="minorHAnsi" w:hAnsiTheme="minorHAnsi" w:cstheme="minorHAnsi"/>
          <w:color w:val="000000"/>
          <w:szCs w:val="24"/>
          <w:shd w:val="clear" w:color="auto" w:fill="FFFFFF"/>
        </w:rPr>
        <w:t>nerespectarea condiţiilor de depozitare temporară a deşeurilor provenite din activităţile medicale, în conformitate cu reglementările legale în vigoare, contraveniind prevederilor Ord. Nr. 1226/2012</w:t>
      </w:r>
    </w:p>
    <w:p w:rsidR="00877A1B" w:rsidRPr="00E962C0" w:rsidRDefault="00877A1B" w:rsidP="00270D82">
      <w:pPr>
        <w:pStyle w:val="ListParagraph"/>
        <w:numPr>
          <w:ilvl w:val="0"/>
          <w:numId w:val="136"/>
        </w:numPr>
        <w:jc w:val="both"/>
        <w:rPr>
          <w:rFonts w:asciiTheme="minorHAnsi" w:hAnsiTheme="minorHAnsi" w:cstheme="minorHAnsi"/>
          <w:color w:val="000000"/>
          <w:szCs w:val="24"/>
        </w:rPr>
      </w:pPr>
      <w:r w:rsidRPr="00E962C0">
        <w:rPr>
          <w:rFonts w:asciiTheme="minorHAnsi" w:hAnsiTheme="minorHAnsi" w:cstheme="minorHAnsi"/>
          <w:color w:val="000000"/>
          <w:szCs w:val="24"/>
          <w:shd w:val="clear" w:color="auto" w:fill="FFFFFF"/>
        </w:rPr>
        <w:t>existenţa şi/sau utilizarea a reactivilor, a materialelor sanitare şi articolelor de unică folosinţă, contraveniind prevederilor Ord. nr. 1301/2007</w:t>
      </w:r>
    </w:p>
    <w:p w:rsidR="00877A1B" w:rsidRPr="00E962C0" w:rsidRDefault="00877A1B" w:rsidP="00270D82">
      <w:pPr>
        <w:pStyle w:val="ListParagraph"/>
        <w:numPr>
          <w:ilvl w:val="0"/>
          <w:numId w:val="136"/>
        </w:numPr>
        <w:jc w:val="both"/>
        <w:rPr>
          <w:rFonts w:asciiTheme="minorHAnsi" w:hAnsiTheme="minorHAnsi" w:cstheme="minorHAnsi"/>
          <w:color w:val="000000"/>
          <w:szCs w:val="24"/>
        </w:rPr>
      </w:pPr>
      <w:r w:rsidRPr="00E962C0">
        <w:rPr>
          <w:rFonts w:asciiTheme="minorHAnsi" w:hAnsiTheme="minorHAnsi" w:cstheme="minorHAnsi"/>
          <w:color w:val="000000"/>
          <w:szCs w:val="24"/>
          <w:shd w:val="clear" w:color="auto" w:fill="FFFFFF"/>
        </w:rPr>
        <w:t>nerespectarea protocoalelor de lucru de către personalul medical, contraveniind prevederilor Ord. Nr. 1761/2021</w:t>
      </w:r>
    </w:p>
    <w:p w:rsidR="00877A1B" w:rsidRPr="00E962C0" w:rsidRDefault="00877A1B" w:rsidP="00270D82">
      <w:pPr>
        <w:pStyle w:val="ListParagraph"/>
        <w:numPr>
          <w:ilvl w:val="0"/>
          <w:numId w:val="136"/>
        </w:numPr>
        <w:jc w:val="both"/>
        <w:rPr>
          <w:rFonts w:asciiTheme="minorHAnsi" w:hAnsiTheme="minorHAnsi" w:cstheme="minorHAnsi"/>
          <w:color w:val="000000"/>
          <w:szCs w:val="24"/>
          <w:shd w:val="clear" w:color="auto" w:fill="FFFFFF"/>
        </w:rPr>
      </w:pPr>
      <w:r w:rsidRPr="00E962C0">
        <w:rPr>
          <w:rFonts w:asciiTheme="minorHAnsi" w:hAnsiTheme="minorHAnsi" w:cstheme="minorHAnsi"/>
          <w:color w:val="000000"/>
          <w:szCs w:val="24"/>
          <w:shd w:val="clear" w:color="auto" w:fill="FFFFFF"/>
        </w:rPr>
        <w:t>absenţa evidenţelor de gestionare a deşeurilor provenite din activităţile medicale la nivelul unităţilor medicale şi al celor care asigură transportul, tratarea şi incinerarea acestora, contraveniind prevederilor Ord. Nr. 1226/2012</w:t>
      </w:r>
    </w:p>
    <w:p w:rsidR="00877A1B" w:rsidRPr="00E962C0" w:rsidRDefault="00877A1B" w:rsidP="00270D82">
      <w:pPr>
        <w:pStyle w:val="ListParagraph"/>
        <w:numPr>
          <w:ilvl w:val="0"/>
          <w:numId w:val="136"/>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shd w:val="clear" w:color="auto" w:fill="FFFFFF"/>
        </w:rPr>
        <w:t>necunoaşterea şi neaplicarea de către personalul auxiliar sanitar a tehnicilor şi procedurilor de curăţenie şi dezinfecţie, conform prevederilor Ordinului nr. 1761/2021</w:t>
      </w:r>
    </w:p>
    <w:p w:rsidR="00877A1B" w:rsidRPr="00E962C0" w:rsidRDefault="00877A1B" w:rsidP="00270D82">
      <w:pPr>
        <w:pStyle w:val="ListParagraph"/>
        <w:numPr>
          <w:ilvl w:val="0"/>
          <w:numId w:val="136"/>
        </w:numPr>
        <w:jc w:val="both"/>
        <w:rPr>
          <w:rFonts w:asciiTheme="minorHAnsi" w:hAnsiTheme="minorHAnsi" w:cstheme="minorHAnsi"/>
          <w:color w:val="000000"/>
          <w:szCs w:val="24"/>
        </w:rPr>
      </w:pPr>
      <w:r w:rsidRPr="00E962C0">
        <w:rPr>
          <w:rFonts w:asciiTheme="minorHAnsi" w:hAnsiTheme="minorHAnsi" w:cstheme="minorHAnsi"/>
          <w:color w:val="000000"/>
          <w:szCs w:val="24"/>
          <w:shd w:val="clear" w:color="auto" w:fill="FFFFFF"/>
        </w:rPr>
        <w:t>nerespectarea modului de etichetare a produsului biocid</w:t>
      </w:r>
    </w:p>
    <w:p w:rsidR="00877A1B" w:rsidRPr="00E962C0" w:rsidRDefault="00877A1B" w:rsidP="00270D82">
      <w:pPr>
        <w:pStyle w:val="ListParagraph"/>
        <w:numPr>
          <w:ilvl w:val="0"/>
          <w:numId w:val="136"/>
        </w:numPr>
        <w:jc w:val="both"/>
        <w:rPr>
          <w:rFonts w:asciiTheme="minorHAnsi" w:hAnsiTheme="minorHAnsi" w:cstheme="minorHAnsi"/>
          <w:color w:val="000000"/>
          <w:szCs w:val="24"/>
        </w:rPr>
      </w:pPr>
      <w:r w:rsidRPr="00E962C0">
        <w:rPr>
          <w:rFonts w:asciiTheme="minorHAnsi" w:hAnsiTheme="minorHAnsi" w:cstheme="minorHAnsi"/>
          <w:color w:val="000000"/>
          <w:szCs w:val="24"/>
        </w:rPr>
        <w:t>nerespectarea în totalitate a prevederilor Ordinului nr. 1761/2021pentru aprobarea Normelor tehnice privind curăţarea, dezinfecţia şi sterilizarea în unităţile sanitare publice şi private</w:t>
      </w:r>
    </w:p>
    <w:p w:rsidR="00877A1B" w:rsidRPr="00E962C0" w:rsidRDefault="00877A1B" w:rsidP="00270D82">
      <w:pPr>
        <w:pStyle w:val="ListParagraph"/>
        <w:numPr>
          <w:ilvl w:val="0"/>
          <w:numId w:val="136"/>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shd w:val="clear" w:color="auto" w:fill="FFFFFF"/>
        </w:rPr>
        <w:t xml:space="preserve">neinstruirea periodică privind </w:t>
      </w:r>
      <w:r w:rsidRPr="00E962C0">
        <w:rPr>
          <w:rFonts w:asciiTheme="minorHAnsi" w:hAnsiTheme="minorHAnsi" w:cstheme="minorHAnsi"/>
          <w:color w:val="000000"/>
          <w:szCs w:val="24"/>
        </w:rPr>
        <w:t>regulile de biosiguranță, precauții universale și măsuri postexpunere, contraveniind prevederilor Ordinului nr. 1301/2007</w:t>
      </w:r>
    </w:p>
    <w:p w:rsidR="00877A1B" w:rsidRPr="00E962C0" w:rsidRDefault="00877A1B" w:rsidP="00270D82">
      <w:pPr>
        <w:pStyle w:val="ListParagraph"/>
        <w:numPr>
          <w:ilvl w:val="0"/>
          <w:numId w:val="136"/>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shd w:val="clear" w:color="auto" w:fill="FFFFFF"/>
        </w:rPr>
        <w:t>procedurile de curățenie și dezinfecție, incomplete, neadaptate la substanțele biocide existente în unitate, contraveniind prevederilor Ordinului nr. 1761/2021</w:t>
      </w:r>
    </w:p>
    <w:p w:rsidR="00877A1B" w:rsidRPr="00E962C0" w:rsidRDefault="00877A1B" w:rsidP="00270D82">
      <w:pPr>
        <w:pStyle w:val="ListParagraph"/>
        <w:numPr>
          <w:ilvl w:val="0"/>
          <w:numId w:val="136"/>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shd w:val="clear" w:color="auto" w:fill="FFFFFF"/>
        </w:rPr>
        <w:t>existența mobilierului din material textile, contraveniind prevederilor Ord. Nr. 1301/2007</w:t>
      </w:r>
    </w:p>
    <w:p w:rsidR="00877A1B" w:rsidRPr="00E962C0" w:rsidRDefault="00877A1B" w:rsidP="00270D82">
      <w:pPr>
        <w:pStyle w:val="ListParagraph"/>
        <w:numPr>
          <w:ilvl w:val="0"/>
          <w:numId w:val="136"/>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shd w:val="clear" w:color="auto" w:fill="FFFFFF"/>
        </w:rPr>
        <w:t>curățenie deficitară în locuruile greu accesibile, contraveniind prevederilor Ordinului nr. 1761/2021</w:t>
      </w:r>
    </w:p>
    <w:p w:rsidR="00877A1B" w:rsidRPr="00E962C0" w:rsidRDefault="00877A1B" w:rsidP="00270D82">
      <w:pPr>
        <w:pStyle w:val="ListParagraph"/>
        <w:numPr>
          <w:ilvl w:val="0"/>
          <w:numId w:val="136"/>
        </w:numPr>
        <w:jc w:val="both"/>
        <w:rPr>
          <w:rFonts w:asciiTheme="minorHAnsi" w:hAnsiTheme="minorHAnsi" w:cstheme="minorHAnsi"/>
          <w:color w:val="000000"/>
          <w:szCs w:val="24"/>
        </w:rPr>
      </w:pPr>
      <w:r w:rsidRPr="00E962C0">
        <w:rPr>
          <w:rFonts w:asciiTheme="minorHAnsi" w:hAnsiTheme="minorHAnsi" w:cstheme="minorHAnsi"/>
          <w:color w:val="000000"/>
          <w:szCs w:val="24"/>
        </w:rPr>
        <w:t>nerespectarea prevederilor ORDIN M.S. nr. 1226/2012 pentru aprobarea Normelor tehnice privind gestionarea deșeurilor rezultate din activități medicale</w:t>
      </w:r>
    </w:p>
    <w:p w:rsidR="00877A1B" w:rsidRPr="00E962C0" w:rsidRDefault="00877A1B" w:rsidP="00270D82">
      <w:pPr>
        <w:pStyle w:val="ListParagraph"/>
        <w:numPr>
          <w:ilvl w:val="0"/>
          <w:numId w:val="136"/>
        </w:numPr>
        <w:jc w:val="both"/>
        <w:rPr>
          <w:rFonts w:asciiTheme="minorHAnsi" w:hAnsiTheme="minorHAnsi" w:cstheme="minorHAnsi"/>
          <w:color w:val="000000"/>
          <w:szCs w:val="24"/>
        </w:rPr>
      </w:pPr>
      <w:r w:rsidRPr="00E962C0">
        <w:rPr>
          <w:rFonts w:asciiTheme="minorHAnsi" w:hAnsiTheme="minorHAnsi" w:cstheme="minorHAnsi"/>
          <w:color w:val="000000"/>
          <w:szCs w:val="24"/>
        </w:rPr>
        <w:t>nerespectarea prevederilor ORDIN nr. 1301/2007 pentru aprobarea Normelor privind funcționarea laboratoarelor de analize medicale</w:t>
      </w:r>
    </w:p>
    <w:p w:rsidR="00877A1B" w:rsidRPr="00E962C0" w:rsidRDefault="00877A1B" w:rsidP="00270D82">
      <w:pPr>
        <w:pStyle w:val="ListParagraph"/>
        <w:numPr>
          <w:ilvl w:val="0"/>
          <w:numId w:val="136"/>
        </w:numPr>
        <w:jc w:val="both"/>
        <w:rPr>
          <w:rFonts w:asciiTheme="minorHAnsi" w:hAnsiTheme="minorHAnsi" w:cstheme="minorHAnsi"/>
          <w:color w:val="000000"/>
          <w:szCs w:val="24"/>
        </w:rPr>
      </w:pPr>
      <w:r w:rsidRPr="00E962C0">
        <w:rPr>
          <w:rFonts w:asciiTheme="minorHAnsi" w:hAnsiTheme="minorHAnsi" w:cstheme="minorHAnsi"/>
          <w:color w:val="000000"/>
          <w:szCs w:val="24"/>
        </w:rPr>
        <w:t>procedurile de lucru sunt incomplete, nu sunt efectuate după forma actualizată a avizelor BIO( nu sunt solicitate ultimele extinderi ale avizelor BIO).</w:t>
      </w:r>
    </w:p>
    <w:p w:rsidR="00877A1B" w:rsidRPr="00E962C0" w:rsidRDefault="00877A1B" w:rsidP="00270D82">
      <w:pPr>
        <w:pStyle w:val="ListParagraph"/>
        <w:numPr>
          <w:ilvl w:val="0"/>
          <w:numId w:val="136"/>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Neînregistrarea corespunzătoare în spațiul frigorific, în care se păstrează reactivii, a  temperaturii din congelator, deși există termometru care indică temperatura de păstrare, contraveniind prevederilor Ord. 1301/2007</w:t>
      </w:r>
    </w:p>
    <w:p w:rsidR="00877A1B" w:rsidRPr="00E962C0" w:rsidRDefault="00877A1B" w:rsidP="00270D82">
      <w:pPr>
        <w:pStyle w:val="ListParagraph"/>
        <w:numPr>
          <w:ilvl w:val="0"/>
          <w:numId w:val="136"/>
        </w:numPr>
        <w:jc w:val="both"/>
        <w:rPr>
          <w:rFonts w:asciiTheme="minorHAnsi" w:hAnsiTheme="minorHAnsi" w:cstheme="minorHAnsi"/>
          <w:color w:val="000000"/>
          <w:szCs w:val="24"/>
        </w:rPr>
      </w:pPr>
      <w:r w:rsidRPr="00E962C0">
        <w:rPr>
          <w:rFonts w:asciiTheme="minorHAnsi" w:hAnsiTheme="minorHAnsi" w:cstheme="minorHAnsi"/>
          <w:color w:val="000000"/>
          <w:szCs w:val="24"/>
          <w:shd w:val="clear" w:color="auto" w:fill="FFFFFF"/>
        </w:rPr>
        <w:t>Nerespectarea protocoalelor de lucru de către personalul medical, contraveniind prevederilor Ord. nr. 1761/2021</w:t>
      </w:r>
    </w:p>
    <w:p w:rsidR="00877A1B" w:rsidRPr="00E962C0" w:rsidRDefault="00877A1B" w:rsidP="00270D82">
      <w:pPr>
        <w:pStyle w:val="ListParagraph"/>
        <w:numPr>
          <w:ilvl w:val="0"/>
          <w:numId w:val="136"/>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neconsemnarea corespunzătoare a temperaturii în graficul de temperatură al spațiului frigorific în care se păstrează probele biologice (nu este completată rubrica cu data și luna)</w:t>
      </w:r>
    </w:p>
    <w:p w:rsidR="00877A1B" w:rsidRPr="00E962C0" w:rsidRDefault="00877A1B" w:rsidP="00270D82">
      <w:pPr>
        <w:pStyle w:val="ListParagraph"/>
        <w:jc w:val="both"/>
        <w:rPr>
          <w:rFonts w:asciiTheme="minorHAnsi" w:hAnsiTheme="minorHAnsi" w:cstheme="minorHAnsi"/>
          <w:color w:val="000000"/>
          <w:szCs w:val="24"/>
        </w:rPr>
      </w:pPr>
      <w:r w:rsidRPr="00E962C0">
        <w:rPr>
          <w:rFonts w:asciiTheme="minorHAnsi" w:hAnsiTheme="minorHAnsi" w:cstheme="minorHAnsi"/>
          <w:color w:val="000000"/>
          <w:szCs w:val="24"/>
        </w:rPr>
        <w:tab/>
        <w:t>Au fost formulate prescripții, recomandări și termene de remediere a tuturor deficiențelor constatate în timpul controlului.</w:t>
      </w:r>
    </w:p>
    <w:p w:rsidR="00877A1B" w:rsidRPr="00E962C0" w:rsidRDefault="00877A1B" w:rsidP="00270D82">
      <w:pPr>
        <w:pStyle w:val="TableParagraph"/>
        <w:spacing w:before="14" w:line="276" w:lineRule="auto"/>
        <w:ind w:right="77"/>
        <w:rPr>
          <w:rFonts w:asciiTheme="minorHAnsi" w:hAnsiTheme="minorHAnsi" w:cstheme="minorHAnsi"/>
          <w:b/>
          <w:color w:val="0070C0"/>
          <w:sz w:val="24"/>
          <w:szCs w:val="24"/>
          <w:u w:val="single"/>
        </w:rPr>
      </w:pPr>
    </w:p>
    <w:p w:rsidR="00877A1B" w:rsidRPr="00E962C0" w:rsidRDefault="00877A1B" w:rsidP="00270D82">
      <w:pPr>
        <w:pStyle w:val="TableParagraph"/>
        <w:numPr>
          <w:ilvl w:val="0"/>
          <w:numId w:val="99"/>
        </w:numPr>
        <w:spacing w:before="14" w:line="276" w:lineRule="auto"/>
        <w:ind w:right="77"/>
        <w:rPr>
          <w:rFonts w:asciiTheme="minorHAnsi" w:hAnsiTheme="minorHAnsi" w:cstheme="minorHAnsi"/>
          <w:b/>
          <w:color w:val="0070C0"/>
          <w:sz w:val="24"/>
          <w:szCs w:val="24"/>
          <w:u w:val="single"/>
        </w:rPr>
      </w:pPr>
      <w:r w:rsidRPr="00E962C0">
        <w:rPr>
          <w:rFonts w:asciiTheme="minorHAnsi" w:hAnsiTheme="minorHAnsi" w:cstheme="minorHAnsi"/>
          <w:b/>
          <w:color w:val="0070C0"/>
          <w:sz w:val="24"/>
          <w:szCs w:val="24"/>
          <w:u w:val="single"/>
        </w:rPr>
        <w:t xml:space="preserve"> Acțiune</w:t>
      </w:r>
      <w:r w:rsidRPr="00E962C0">
        <w:rPr>
          <w:rFonts w:asciiTheme="minorHAnsi" w:hAnsiTheme="minorHAnsi" w:cstheme="minorHAnsi"/>
          <w:b/>
          <w:color w:val="0070C0"/>
          <w:w w:val="105"/>
          <w:sz w:val="24"/>
          <w:szCs w:val="24"/>
          <w:u w:val="single"/>
        </w:rPr>
        <w:t xml:space="preserve"> de control privind verificarea unităților </w:t>
      </w:r>
      <w:r w:rsidRPr="00E962C0">
        <w:rPr>
          <w:rFonts w:asciiTheme="minorHAnsi" w:hAnsiTheme="minorHAnsi" w:cstheme="minorHAnsi"/>
          <w:b/>
          <w:color w:val="0070C0"/>
          <w:w w:val="105"/>
          <w:position w:val="1"/>
          <w:sz w:val="24"/>
          <w:szCs w:val="24"/>
          <w:u w:val="single"/>
        </w:rPr>
        <w:t xml:space="preserve">de </w:t>
      </w:r>
      <w:r w:rsidRPr="00E962C0">
        <w:rPr>
          <w:rFonts w:asciiTheme="minorHAnsi" w:hAnsiTheme="minorHAnsi" w:cstheme="minorHAnsi"/>
          <w:b/>
          <w:color w:val="0070C0"/>
          <w:w w:val="105"/>
          <w:sz w:val="24"/>
          <w:szCs w:val="24"/>
          <w:u w:val="single"/>
        </w:rPr>
        <w:t xml:space="preserve">învățământ </w:t>
      </w:r>
      <w:r w:rsidRPr="00E962C0">
        <w:rPr>
          <w:rFonts w:asciiTheme="minorHAnsi" w:hAnsiTheme="minorHAnsi" w:cstheme="minorHAnsi"/>
          <w:b/>
          <w:color w:val="0070C0"/>
          <w:w w:val="105"/>
          <w:position w:val="1"/>
          <w:sz w:val="24"/>
          <w:szCs w:val="24"/>
          <w:u w:val="single"/>
        </w:rPr>
        <w:t xml:space="preserve">preuniversitar, </w:t>
      </w:r>
      <w:r w:rsidRPr="00E962C0">
        <w:rPr>
          <w:rFonts w:asciiTheme="minorHAnsi" w:hAnsiTheme="minorHAnsi" w:cstheme="minorHAnsi"/>
          <w:b/>
          <w:color w:val="0070C0"/>
          <w:w w:val="105"/>
          <w:sz w:val="24"/>
          <w:szCs w:val="24"/>
          <w:u w:val="single"/>
        </w:rPr>
        <w:t>cabinete</w:t>
      </w:r>
      <w:r w:rsidRPr="00E962C0">
        <w:rPr>
          <w:rFonts w:asciiTheme="minorHAnsi" w:hAnsiTheme="minorHAnsi" w:cstheme="minorHAnsi"/>
          <w:b/>
          <w:color w:val="0070C0"/>
          <w:spacing w:val="40"/>
          <w:w w:val="105"/>
          <w:sz w:val="24"/>
          <w:szCs w:val="24"/>
          <w:u w:val="single"/>
        </w:rPr>
        <w:t xml:space="preserve"> </w:t>
      </w:r>
      <w:r w:rsidRPr="00E962C0">
        <w:rPr>
          <w:rFonts w:asciiTheme="minorHAnsi" w:hAnsiTheme="minorHAnsi" w:cstheme="minorHAnsi"/>
          <w:b/>
          <w:color w:val="0070C0"/>
          <w:w w:val="105"/>
          <w:sz w:val="24"/>
          <w:szCs w:val="24"/>
          <w:u w:val="single"/>
        </w:rPr>
        <w:t>medicale școlare; verificarea</w:t>
      </w:r>
      <w:r w:rsidRPr="00E962C0">
        <w:rPr>
          <w:rFonts w:asciiTheme="minorHAnsi" w:hAnsiTheme="minorHAnsi" w:cstheme="minorHAnsi"/>
          <w:b/>
          <w:color w:val="0070C0"/>
          <w:spacing w:val="40"/>
          <w:w w:val="105"/>
          <w:sz w:val="24"/>
          <w:szCs w:val="24"/>
          <w:u w:val="single"/>
        </w:rPr>
        <w:t xml:space="preserve"> </w:t>
      </w:r>
      <w:r w:rsidRPr="00E962C0">
        <w:rPr>
          <w:rFonts w:asciiTheme="minorHAnsi" w:hAnsiTheme="minorHAnsi" w:cstheme="minorHAnsi"/>
          <w:b/>
          <w:color w:val="0070C0"/>
          <w:w w:val="105"/>
          <w:sz w:val="24"/>
          <w:szCs w:val="24"/>
          <w:u w:val="single"/>
        </w:rPr>
        <w:t>respectării Legii</w:t>
      </w:r>
      <w:r w:rsidRPr="00E962C0">
        <w:rPr>
          <w:rFonts w:asciiTheme="minorHAnsi" w:hAnsiTheme="minorHAnsi" w:cstheme="minorHAnsi"/>
          <w:b/>
          <w:color w:val="0070C0"/>
          <w:spacing w:val="40"/>
          <w:w w:val="105"/>
          <w:sz w:val="24"/>
          <w:szCs w:val="24"/>
          <w:u w:val="single"/>
        </w:rPr>
        <w:t xml:space="preserve"> </w:t>
      </w:r>
      <w:r w:rsidRPr="00E962C0">
        <w:rPr>
          <w:rFonts w:asciiTheme="minorHAnsi" w:hAnsiTheme="minorHAnsi" w:cstheme="minorHAnsi"/>
          <w:b/>
          <w:color w:val="0070C0"/>
          <w:w w:val="105"/>
          <w:sz w:val="24"/>
          <w:szCs w:val="24"/>
          <w:u w:val="single"/>
        </w:rPr>
        <w:t>nr. 123/2008 pentru o alimentație sănătoasă în</w:t>
      </w:r>
      <w:r w:rsidRPr="00E962C0">
        <w:rPr>
          <w:rFonts w:asciiTheme="minorHAnsi" w:hAnsiTheme="minorHAnsi" w:cstheme="minorHAnsi"/>
          <w:b/>
          <w:color w:val="0070C0"/>
          <w:sz w:val="24"/>
          <w:szCs w:val="24"/>
          <w:u w:val="single"/>
        </w:rPr>
        <w:t xml:space="preserve"> </w:t>
      </w:r>
      <w:r w:rsidRPr="00E962C0">
        <w:rPr>
          <w:rFonts w:asciiTheme="minorHAnsi" w:hAnsiTheme="minorHAnsi" w:cstheme="minorHAnsi"/>
          <w:b/>
          <w:color w:val="0070C0"/>
          <w:w w:val="105"/>
          <w:sz w:val="24"/>
          <w:szCs w:val="24"/>
          <w:u w:val="single"/>
        </w:rPr>
        <w:t xml:space="preserve">unitațile de învățământ preuniversitar, precum și </w:t>
      </w:r>
      <w:r w:rsidRPr="00E962C0">
        <w:rPr>
          <w:rFonts w:asciiTheme="minorHAnsi" w:hAnsiTheme="minorHAnsi" w:cstheme="minorHAnsi"/>
          <w:b/>
          <w:color w:val="0070C0"/>
          <w:spacing w:val="40"/>
          <w:w w:val="105"/>
          <w:sz w:val="24"/>
          <w:szCs w:val="24"/>
          <w:u w:val="single"/>
        </w:rPr>
        <w:t xml:space="preserve"> </w:t>
      </w:r>
      <w:r w:rsidRPr="00E962C0">
        <w:rPr>
          <w:rFonts w:asciiTheme="minorHAnsi" w:hAnsiTheme="minorHAnsi" w:cstheme="minorHAnsi"/>
          <w:b/>
          <w:color w:val="0070C0"/>
          <w:w w:val="105"/>
          <w:sz w:val="24"/>
          <w:szCs w:val="24"/>
          <w:u w:val="single"/>
        </w:rPr>
        <w:t xml:space="preserve"> privind acordarea de fructe, produse lactate</w:t>
      </w:r>
      <w:r w:rsidRPr="00E962C0">
        <w:rPr>
          <w:rFonts w:asciiTheme="minorHAnsi" w:hAnsiTheme="minorHAnsi" w:cstheme="minorHAnsi"/>
          <w:b/>
          <w:color w:val="0070C0"/>
          <w:spacing w:val="40"/>
          <w:w w:val="105"/>
          <w:sz w:val="24"/>
          <w:szCs w:val="24"/>
          <w:u w:val="single"/>
        </w:rPr>
        <w:t xml:space="preserve"> </w:t>
      </w:r>
      <w:r w:rsidRPr="00E962C0">
        <w:rPr>
          <w:rFonts w:asciiTheme="minorHAnsi" w:hAnsiTheme="minorHAnsi" w:cstheme="minorHAnsi"/>
          <w:b/>
          <w:color w:val="0070C0"/>
          <w:w w:val="105"/>
          <w:sz w:val="24"/>
          <w:szCs w:val="24"/>
          <w:u w:val="single"/>
        </w:rPr>
        <w:t>și de panificație pentru elevi.</w:t>
      </w:r>
    </w:p>
    <w:p w:rsidR="00877A1B" w:rsidRPr="00E962C0" w:rsidRDefault="00877A1B" w:rsidP="00270D82">
      <w:pPr>
        <w:spacing w:line="276" w:lineRule="auto"/>
        <w:jc w:val="both"/>
        <w:rPr>
          <w:rFonts w:asciiTheme="minorHAnsi" w:hAnsiTheme="minorHAnsi" w:cstheme="minorHAnsi"/>
          <w:b/>
          <w:bCs/>
          <w:color w:val="00B050"/>
        </w:rPr>
      </w:pP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 xml:space="preserve">        </w:t>
      </w:r>
      <w:r w:rsidRPr="00E962C0">
        <w:rPr>
          <w:rFonts w:asciiTheme="minorHAnsi" w:hAnsiTheme="minorHAnsi" w:cstheme="minorHAnsi"/>
        </w:rPr>
        <w:tab/>
        <w:t xml:space="preserve">Acțiunea tematică de control în </w:t>
      </w:r>
      <w:r w:rsidRPr="00E962C0">
        <w:rPr>
          <w:rFonts w:asciiTheme="minorHAnsi" w:hAnsiTheme="minorHAnsi" w:cstheme="minorHAnsi"/>
          <w:bCs/>
        </w:rPr>
        <w:t xml:space="preserve">unităţile de învăţământ preuniversitar s-a desfășurat în </w:t>
      </w:r>
      <w:r w:rsidRPr="00E962C0">
        <w:rPr>
          <w:rFonts w:asciiTheme="minorHAnsi" w:hAnsiTheme="minorHAnsi" w:cstheme="minorHAnsi"/>
        </w:rPr>
        <w:t xml:space="preserve">perioada </w:t>
      </w:r>
      <w:r w:rsidRPr="00E962C0">
        <w:rPr>
          <w:rFonts w:asciiTheme="minorHAnsi" w:hAnsiTheme="minorHAnsi" w:cstheme="minorHAnsi"/>
          <w:kern w:val="36"/>
        </w:rPr>
        <w:t>12.09.2022-29.09.2022.</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ab/>
        <w:t xml:space="preserve"> Pe teritoriul  județului Arad funcționează un număr de  503 unităţi de învățământ preuniversitar de stat și private si anume : 7 creşe, din care 7 de stat, 0 private, 278 de grădiniţe, din care 251 de stat si 27 private, 165 şcoli, din care 163 de stat si 2 private, 40 licee, din care 39 de stat si 1 privat.                                                </w:t>
      </w:r>
    </w:p>
    <w:p w:rsidR="00877A1B" w:rsidRPr="00E962C0" w:rsidRDefault="00877A1B" w:rsidP="00270D82">
      <w:pPr>
        <w:spacing w:line="276" w:lineRule="auto"/>
        <w:jc w:val="both"/>
        <w:rPr>
          <w:rFonts w:asciiTheme="minorHAnsi" w:hAnsiTheme="minorHAnsi" w:cstheme="minorHAnsi"/>
          <w:lang w:val="fr-FR"/>
        </w:rPr>
      </w:pPr>
      <w:r w:rsidRPr="00E962C0">
        <w:rPr>
          <w:rFonts w:asciiTheme="minorHAnsi" w:hAnsiTheme="minorHAnsi" w:cstheme="minorHAnsi"/>
        </w:rPr>
        <w:tab/>
        <w:t xml:space="preserve">În cadrul acțiunii tematice de control au fost verificate  64 de unitaţi de învăţământ preuniversitar, din care: 3 creșe, 25 grădinițe, 25  şcoli şi 11 licee, </w:t>
      </w:r>
      <w:r w:rsidRPr="00E962C0">
        <w:rPr>
          <w:rFonts w:asciiTheme="minorHAnsi" w:hAnsiTheme="minorHAnsi" w:cstheme="minorHAnsi"/>
          <w:lang w:val="fr-FR"/>
        </w:rPr>
        <w:t>un num</w:t>
      </w:r>
      <w:r w:rsidRPr="00E962C0">
        <w:rPr>
          <w:rFonts w:asciiTheme="minorHAnsi" w:hAnsiTheme="minorHAnsi" w:cstheme="minorHAnsi"/>
        </w:rPr>
        <w:t>ăr de</w:t>
      </w:r>
      <w:r w:rsidRPr="00E962C0">
        <w:rPr>
          <w:rFonts w:asciiTheme="minorHAnsi" w:hAnsiTheme="minorHAnsi" w:cstheme="minorHAnsi"/>
          <w:b/>
        </w:rPr>
        <w:t xml:space="preserve"> </w:t>
      </w:r>
      <w:r w:rsidRPr="00E962C0">
        <w:rPr>
          <w:rFonts w:asciiTheme="minorHAnsi" w:hAnsiTheme="minorHAnsi" w:cstheme="minorHAnsi"/>
          <w:lang w:val="fr-FR"/>
        </w:rPr>
        <w:t>35  unitǎţi</w:t>
      </w:r>
      <w:r w:rsidRPr="00E962C0">
        <w:rPr>
          <w:rFonts w:asciiTheme="minorHAnsi" w:hAnsiTheme="minorHAnsi" w:cstheme="minorHAnsi"/>
          <w:b/>
          <w:lang w:val="fr-FR"/>
        </w:rPr>
        <w:t xml:space="preserve"> </w:t>
      </w:r>
      <w:r w:rsidRPr="00E962C0">
        <w:rPr>
          <w:rFonts w:asciiTheme="minorHAnsi" w:hAnsiTheme="minorHAnsi" w:cstheme="minorHAnsi"/>
          <w:lang w:val="fr-FR"/>
        </w:rPr>
        <w:t>învățământ preuniversitar au fost</w:t>
      </w:r>
      <w:r w:rsidRPr="00E962C0">
        <w:rPr>
          <w:rFonts w:asciiTheme="minorHAnsi" w:hAnsiTheme="minorHAnsi" w:cstheme="minorHAnsi"/>
          <w:b/>
          <w:lang w:val="fr-FR"/>
        </w:rPr>
        <w:t xml:space="preserve"> </w:t>
      </w:r>
      <w:r w:rsidRPr="00E962C0">
        <w:rPr>
          <w:rFonts w:asciiTheme="minorHAnsi" w:hAnsiTheme="minorHAnsi" w:cstheme="minorHAnsi"/>
          <w:lang w:val="fr-FR"/>
        </w:rPr>
        <w:t>controlate în mediul urban și un număr de 29 unitǎţi învățământ preuniversitar au fost controlate în mediul rural.</w:t>
      </w:r>
      <w:r w:rsidRPr="00E962C0">
        <w:rPr>
          <w:rFonts w:asciiTheme="minorHAnsi" w:hAnsiTheme="minorHAnsi" w:cstheme="minorHAnsi"/>
          <w:highlight w:val="yellow"/>
          <w:lang w:val="fr-FR"/>
        </w:rPr>
        <w:t xml:space="preserve"> </w:t>
      </w:r>
    </w:p>
    <w:p w:rsidR="00877A1B" w:rsidRPr="00E962C0" w:rsidRDefault="00877A1B" w:rsidP="00270D82">
      <w:pPr>
        <w:spacing w:line="276" w:lineRule="auto"/>
        <w:jc w:val="both"/>
        <w:rPr>
          <w:rFonts w:asciiTheme="minorHAnsi" w:hAnsiTheme="minorHAnsi" w:cstheme="minorHAnsi"/>
          <w:bCs/>
        </w:rPr>
      </w:pPr>
      <w:r w:rsidRPr="00E962C0">
        <w:rPr>
          <w:rFonts w:asciiTheme="minorHAnsi" w:hAnsiTheme="minorHAnsi" w:cstheme="minorHAnsi"/>
        </w:rPr>
        <w:tab/>
      </w:r>
      <w:r w:rsidRPr="00E962C0">
        <w:rPr>
          <w:rFonts w:asciiTheme="minorHAnsi" w:hAnsiTheme="minorHAnsi" w:cstheme="minorHAnsi"/>
          <w:bCs/>
        </w:rPr>
        <w:t>Pentru neconformitățile identificate au fost aplicate 30 sancțiuni contravenționale, dintre care:</w:t>
      </w:r>
    </w:p>
    <w:p w:rsidR="00877A1B" w:rsidRPr="00E962C0" w:rsidRDefault="00877A1B" w:rsidP="00270D82">
      <w:pPr>
        <w:pStyle w:val="ListParagraph"/>
        <w:numPr>
          <w:ilvl w:val="0"/>
          <w:numId w:val="140"/>
        </w:numPr>
        <w:spacing w:after="160"/>
        <w:jc w:val="both"/>
        <w:rPr>
          <w:rFonts w:asciiTheme="minorHAnsi" w:hAnsiTheme="minorHAnsi" w:cstheme="minorHAnsi"/>
          <w:bCs/>
          <w:szCs w:val="24"/>
        </w:rPr>
      </w:pPr>
      <w:r w:rsidRPr="00E962C0">
        <w:rPr>
          <w:rFonts w:asciiTheme="minorHAnsi" w:hAnsiTheme="minorHAnsi" w:cstheme="minorHAnsi"/>
          <w:bCs/>
          <w:szCs w:val="24"/>
        </w:rPr>
        <w:t>13 avertismente,</w:t>
      </w:r>
    </w:p>
    <w:p w:rsidR="00877A1B" w:rsidRPr="00E962C0" w:rsidRDefault="00877A1B" w:rsidP="00270D82">
      <w:pPr>
        <w:pStyle w:val="ListParagraph"/>
        <w:numPr>
          <w:ilvl w:val="0"/>
          <w:numId w:val="140"/>
        </w:numPr>
        <w:spacing w:after="160"/>
        <w:jc w:val="both"/>
        <w:rPr>
          <w:rFonts w:asciiTheme="minorHAnsi" w:hAnsiTheme="minorHAnsi" w:cstheme="minorHAnsi"/>
          <w:bCs/>
          <w:szCs w:val="24"/>
        </w:rPr>
      </w:pPr>
      <w:r w:rsidRPr="00E962C0">
        <w:rPr>
          <w:rFonts w:asciiTheme="minorHAnsi" w:hAnsiTheme="minorHAnsi" w:cstheme="minorHAnsi"/>
          <w:bCs/>
          <w:szCs w:val="24"/>
        </w:rPr>
        <w:t>17 amenzi, în valoare de 88 000 lei.</w:t>
      </w:r>
    </w:p>
    <w:p w:rsidR="00877A1B" w:rsidRPr="00E962C0" w:rsidRDefault="00877A1B" w:rsidP="00270D82">
      <w:pPr>
        <w:pStyle w:val="ListParagraph"/>
        <w:numPr>
          <w:ilvl w:val="0"/>
          <w:numId w:val="140"/>
        </w:numPr>
        <w:spacing w:after="160"/>
        <w:jc w:val="both"/>
        <w:rPr>
          <w:rStyle w:val="shdr"/>
          <w:rFonts w:asciiTheme="minorHAnsi" w:hAnsiTheme="minorHAnsi" w:cstheme="minorHAnsi"/>
          <w:szCs w:val="24"/>
        </w:rPr>
      </w:pPr>
      <w:r w:rsidRPr="00E962C0">
        <w:rPr>
          <w:rStyle w:val="shdr"/>
          <w:rFonts w:asciiTheme="minorHAnsi" w:hAnsiTheme="minorHAnsi" w:cstheme="minorHAnsi"/>
          <w:szCs w:val="24"/>
        </w:rPr>
        <w:t>Au fost scoase din consum  – 5,8 Kg produse nerecomandate  și 69 litri           ( băuturi răcoritoare).</w:t>
      </w:r>
    </w:p>
    <w:p w:rsidR="00877A1B" w:rsidRPr="00E962C0" w:rsidRDefault="00877A1B" w:rsidP="00270D82">
      <w:pPr>
        <w:pStyle w:val="ListParagraph"/>
        <w:jc w:val="both"/>
        <w:rPr>
          <w:rFonts w:asciiTheme="minorHAnsi" w:hAnsiTheme="minorHAnsi" w:cstheme="minorHAnsi"/>
          <w:bCs/>
          <w:szCs w:val="24"/>
        </w:rPr>
      </w:pPr>
      <w:r w:rsidRPr="00E962C0">
        <w:rPr>
          <w:rFonts w:asciiTheme="minorHAnsi" w:hAnsiTheme="minorHAnsi" w:cstheme="minorHAnsi"/>
          <w:bCs/>
          <w:szCs w:val="24"/>
        </w:rPr>
        <w:t>Sancțiunile contraventionale au fost aplicate în principal pentru:</w:t>
      </w:r>
    </w:p>
    <w:p w:rsidR="00877A1B" w:rsidRPr="00E962C0" w:rsidRDefault="00877A1B" w:rsidP="00270D82">
      <w:pPr>
        <w:pStyle w:val="ListParagraph"/>
        <w:numPr>
          <w:ilvl w:val="0"/>
          <w:numId w:val="141"/>
        </w:numPr>
        <w:spacing w:after="160"/>
        <w:jc w:val="both"/>
        <w:rPr>
          <w:rFonts w:asciiTheme="minorHAnsi" w:hAnsiTheme="minorHAnsi" w:cstheme="minorHAnsi"/>
          <w:bCs/>
          <w:szCs w:val="24"/>
        </w:rPr>
      </w:pPr>
      <w:r w:rsidRPr="00E962C0">
        <w:rPr>
          <w:rFonts w:asciiTheme="minorHAnsi" w:hAnsiTheme="minorHAnsi" w:cstheme="minorHAnsi"/>
          <w:bCs/>
          <w:szCs w:val="24"/>
        </w:rPr>
        <w:t xml:space="preserve">Neefectuarea periodică, sau după necesitate a lucrărilor de igienizare și revizuirea instalațiilor de apă, precum și a lucrărilor de recondiționare a lucrărilor și recondiționare a clădirilor unităților de învățământ </w:t>
      </w:r>
      <w:r w:rsidRPr="00E962C0">
        <w:rPr>
          <w:rFonts w:asciiTheme="minorHAnsi" w:hAnsiTheme="minorHAnsi" w:cstheme="minorHAnsi"/>
          <w:szCs w:val="24"/>
        </w:rPr>
        <w:t xml:space="preserve"> conform art. 20 din Ord. M.S. 1456/2020,</w:t>
      </w:r>
    </w:p>
    <w:p w:rsidR="00877A1B" w:rsidRPr="00E962C0" w:rsidRDefault="00877A1B" w:rsidP="00270D82">
      <w:pPr>
        <w:pStyle w:val="ListParagraph"/>
        <w:numPr>
          <w:ilvl w:val="0"/>
          <w:numId w:val="141"/>
        </w:numPr>
        <w:spacing w:after="160"/>
        <w:jc w:val="both"/>
        <w:rPr>
          <w:rFonts w:asciiTheme="minorHAnsi" w:hAnsiTheme="minorHAnsi" w:cstheme="minorHAnsi"/>
          <w:bCs/>
          <w:szCs w:val="24"/>
        </w:rPr>
      </w:pPr>
      <w:r w:rsidRPr="00E962C0">
        <w:rPr>
          <w:rFonts w:asciiTheme="minorHAnsi" w:hAnsiTheme="minorHAnsi" w:cstheme="minorHAnsi"/>
          <w:szCs w:val="24"/>
        </w:rPr>
        <w:t>Neefectuarea de către conducătorii unității de protecție, educare și instruire a copiilor și tinerilor, a normelor de igienă în vigoare, conform art. 20 din Ord. MS nr. 1456/2020,</w:t>
      </w:r>
    </w:p>
    <w:p w:rsidR="00877A1B" w:rsidRPr="00E962C0" w:rsidRDefault="00877A1B" w:rsidP="00270D82">
      <w:pPr>
        <w:pStyle w:val="ListParagraph"/>
        <w:numPr>
          <w:ilvl w:val="0"/>
          <w:numId w:val="141"/>
        </w:numPr>
        <w:spacing w:after="160"/>
        <w:jc w:val="both"/>
        <w:rPr>
          <w:rFonts w:asciiTheme="minorHAnsi" w:hAnsiTheme="minorHAnsi" w:cstheme="minorHAnsi"/>
          <w:bCs/>
          <w:szCs w:val="24"/>
        </w:rPr>
      </w:pPr>
      <w:r w:rsidRPr="00E962C0">
        <w:rPr>
          <w:rFonts w:asciiTheme="minorHAnsi" w:hAnsiTheme="minorHAnsi" w:cstheme="minorHAnsi"/>
          <w:szCs w:val="24"/>
        </w:rPr>
        <w:t>Neefectuarea triajului epidemiologic în unitățile pentru educarea și instruirea copiilor conform art. 18 din Ord. MS nr. 1456/2020,</w:t>
      </w:r>
    </w:p>
    <w:p w:rsidR="00877A1B" w:rsidRPr="00E962C0" w:rsidRDefault="00877A1B" w:rsidP="00270D82">
      <w:pPr>
        <w:pStyle w:val="ListParagraph"/>
        <w:numPr>
          <w:ilvl w:val="0"/>
          <w:numId w:val="141"/>
        </w:numPr>
        <w:spacing w:after="0"/>
        <w:jc w:val="both"/>
        <w:rPr>
          <w:rFonts w:asciiTheme="minorHAnsi" w:hAnsiTheme="minorHAnsi" w:cstheme="minorHAnsi"/>
          <w:b/>
          <w:szCs w:val="24"/>
        </w:rPr>
      </w:pPr>
      <w:r w:rsidRPr="00E962C0">
        <w:rPr>
          <w:rFonts w:asciiTheme="minorHAnsi" w:hAnsiTheme="minorHAnsi" w:cstheme="minorHAnsi"/>
          <w:bCs/>
          <w:szCs w:val="24"/>
        </w:rPr>
        <w:t>Nerespectarea modului de colectare, pe categorii, depozitare, transport și tratare a deșeurilor provenite din activități medicale, conform prevederilor Ord. 1226/2012.</w:t>
      </w:r>
    </w:p>
    <w:p w:rsidR="00877A1B" w:rsidRPr="00E962C0" w:rsidRDefault="00877A1B" w:rsidP="00270D82">
      <w:pPr>
        <w:spacing w:line="276" w:lineRule="auto"/>
        <w:ind w:left="720"/>
        <w:jc w:val="both"/>
        <w:rPr>
          <w:rFonts w:asciiTheme="minorHAnsi" w:hAnsiTheme="minorHAnsi" w:cstheme="minorHAnsi"/>
          <w:bCs/>
        </w:rPr>
      </w:pPr>
      <w:r w:rsidRPr="00E962C0">
        <w:rPr>
          <w:rFonts w:asciiTheme="minorHAnsi" w:hAnsiTheme="minorHAnsi" w:cstheme="minorHAnsi"/>
        </w:rPr>
        <w:tab/>
        <w:t xml:space="preserve">În ceea ce privește verificarea respectării Normelor de igienă în unitățile de învățământ anteprescolar, școlar și liceal, din analiza rapoartelor transmise de către direcțiile de sănătate publică, din cele </w:t>
      </w:r>
      <w:r w:rsidRPr="00E962C0">
        <w:rPr>
          <w:rFonts w:asciiTheme="minorHAnsi" w:hAnsiTheme="minorHAnsi" w:cstheme="minorHAnsi"/>
          <w:bCs/>
        </w:rPr>
        <w:t>25 grădinițe</w:t>
      </w:r>
      <w:r w:rsidRPr="00E962C0">
        <w:rPr>
          <w:rFonts w:asciiTheme="minorHAnsi" w:hAnsiTheme="minorHAnsi" w:cstheme="minorHAnsi"/>
          <w:bCs/>
          <w:color w:val="000000"/>
        </w:rPr>
        <w:t xml:space="preserve"> controlate</w:t>
      </w:r>
      <w:r w:rsidRPr="00E962C0">
        <w:rPr>
          <w:rFonts w:asciiTheme="minorHAnsi" w:hAnsiTheme="minorHAnsi" w:cstheme="minorHAnsi"/>
          <w:bCs/>
        </w:rPr>
        <w:t xml:space="preserve">, </w:t>
      </w:r>
      <w:r w:rsidRPr="00E962C0">
        <w:rPr>
          <w:rFonts w:asciiTheme="minorHAnsi" w:hAnsiTheme="minorHAnsi" w:cstheme="minorHAnsi"/>
          <w:color w:val="000000"/>
        </w:rPr>
        <w:t xml:space="preserve">un </w:t>
      </w:r>
      <w:r w:rsidRPr="00E962C0">
        <w:rPr>
          <w:rFonts w:asciiTheme="minorHAnsi" w:hAnsiTheme="minorHAnsi" w:cstheme="minorHAnsi"/>
          <w:bCs/>
          <w:color w:val="000000"/>
        </w:rPr>
        <w:t>numǎr de 4 grădiniţe funcţionau în incinta unor unităţi şcolare. Un număr de 3 dintre acestea au căi de acces, spaţii de joacă separate și despărţite de gard împrejmuitor faţǎ de curtea destinată elevilor, 1 fiind necorespunzatoare din acest  punct de vedere, conform art. 4, alin. 7 din ordinul MS nr. 1456/2020.</w:t>
      </w:r>
    </w:p>
    <w:p w:rsidR="00877A1B" w:rsidRPr="00E962C0" w:rsidRDefault="00877A1B" w:rsidP="00270D82">
      <w:pPr>
        <w:pStyle w:val="ListParagraph"/>
        <w:numPr>
          <w:ilvl w:val="0"/>
          <w:numId w:val="142"/>
        </w:numPr>
        <w:spacing w:after="160"/>
        <w:jc w:val="both"/>
        <w:rPr>
          <w:rFonts w:asciiTheme="minorHAnsi" w:hAnsiTheme="minorHAnsi" w:cstheme="minorHAnsi"/>
          <w:color w:val="000000"/>
          <w:szCs w:val="24"/>
        </w:rPr>
      </w:pPr>
      <w:r w:rsidRPr="00E962C0">
        <w:rPr>
          <w:rFonts w:asciiTheme="minorHAnsi" w:hAnsiTheme="minorHAnsi" w:cstheme="minorHAnsi"/>
          <w:bCs/>
          <w:szCs w:val="24"/>
        </w:rPr>
        <w:t xml:space="preserve">Au fost verificate un numar de 444 sǎli de clasǎ și cursuri, respectiv săli pentru educatie non formală (săli de lectură, meditații, bibliotecă ) şi identificate ca fiind corespunzatoare un numǎr de 440  și 4 săli clasă și cursuri din 4 unități învățământ erau necorespunzatoare, din punct de vedere al </w:t>
      </w:r>
      <w:r w:rsidRPr="00E962C0">
        <w:rPr>
          <w:rFonts w:asciiTheme="minorHAnsi" w:hAnsiTheme="minorHAnsi" w:cstheme="minorHAnsi"/>
          <w:bCs/>
          <w:color w:val="000000"/>
          <w:szCs w:val="24"/>
        </w:rPr>
        <w:t>iluminatului artificial.</w:t>
      </w:r>
    </w:p>
    <w:p w:rsidR="00877A1B" w:rsidRPr="00E962C0" w:rsidRDefault="00877A1B" w:rsidP="00270D82">
      <w:pPr>
        <w:pStyle w:val="ListParagraph"/>
        <w:numPr>
          <w:ilvl w:val="0"/>
          <w:numId w:val="142"/>
        </w:numPr>
        <w:spacing w:after="160"/>
        <w:jc w:val="both"/>
        <w:rPr>
          <w:rFonts w:asciiTheme="minorHAnsi" w:hAnsiTheme="minorHAnsi" w:cstheme="minorHAnsi"/>
          <w:bCs/>
          <w:color w:val="000000"/>
          <w:szCs w:val="24"/>
        </w:rPr>
      </w:pPr>
      <w:r w:rsidRPr="00E962C0">
        <w:rPr>
          <w:rFonts w:asciiTheme="minorHAnsi" w:hAnsiTheme="minorHAnsi" w:cstheme="minorHAnsi"/>
          <w:color w:val="000000"/>
          <w:szCs w:val="24"/>
        </w:rPr>
        <w:t>Au fost controlate 3 internate scolare, dotarea cu mobiler și starea acestuia era corespunzatoare</w:t>
      </w:r>
      <w:r w:rsidRPr="00E962C0">
        <w:rPr>
          <w:rFonts w:asciiTheme="minorHAnsi" w:hAnsiTheme="minorHAnsi" w:cstheme="minorHAnsi"/>
          <w:bCs/>
          <w:color w:val="000000"/>
          <w:szCs w:val="24"/>
        </w:rPr>
        <w:t>.</w:t>
      </w:r>
    </w:p>
    <w:p w:rsidR="00877A1B" w:rsidRPr="00E962C0" w:rsidRDefault="00877A1B" w:rsidP="00270D82">
      <w:pPr>
        <w:spacing w:line="276" w:lineRule="auto"/>
        <w:jc w:val="both"/>
        <w:rPr>
          <w:rFonts w:asciiTheme="minorHAnsi" w:hAnsiTheme="minorHAnsi" w:cstheme="minorHAnsi"/>
          <w:lang w:val="it-IT"/>
        </w:rPr>
      </w:pPr>
      <w:r w:rsidRPr="00E962C0">
        <w:rPr>
          <w:rFonts w:asciiTheme="minorHAnsi" w:hAnsiTheme="minorHAnsi" w:cstheme="minorHAnsi"/>
          <w:lang w:val="it-IT"/>
        </w:rPr>
        <w:t xml:space="preserve">           Principalele neconformități constatate cu ocazia controalelor efectuate in unitatile de învățământ au fost:</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- 3 unități de învățământ funcționau fără Autorizatie Sanitara de Functionare: Liceul Tehnologic Beliu, Școala Gimnaziala Beliu, Școala Gimnaziala Hășmas.</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ab/>
        <w:t>Aceste unitati nu au primit ASF din partea DSP Arad pentru că lucrările de reabilitare sunt în curs de desfășurare și clădirile nu au fost recepționate de către administrațiile publice locale.</w:t>
      </w:r>
    </w:p>
    <w:p w:rsidR="00877A1B" w:rsidRPr="00E962C0" w:rsidRDefault="00877A1B" w:rsidP="00270D82">
      <w:pPr>
        <w:spacing w:line="276" w:lineRule="auto"/>
        <w:ind w:firstLine="723"/>
        <w:contextualSpacing/>
        <w:jc w:val="both"/>
        <w:rPr>
          <w:rFonts w:asciiTheme="minorHAnsi" w:hAnsiTheme="minorHAnsi" w:cstheme="minorHAnsi"/>
          <w:bCs/>
        </w:rPr>
      </w:pPr>
      <w:r w:rsidRPr="00E962C0">
        <w:rPr>
          <w:rFonts w:asciiTheme="minorHAnsi" w:hAnsiTheme="minorHAnsi" w:cstheme="minorHAnsi"/>
        </w:rPr>
        <w:t xml:space="preserve">Au fost verificate 18 cabinete medicale școlare, toate dețineau ASF, la 1 cabinet medical - Școala Gimnazală Vladimirescu, nu se respecta modul de colectare pe </w:t>
      </w:r>
      <w:r w:rsidRPr="00E962C0">
        <w:rPr>
          <w:rFonts w:asciiTheme="minorHAnsi" w:hAnsiTheme="minorHAnsi" w:cstheme="minorHAnsi"/>
        </w:rPr>
        <w:tab/>
        <w:t xml:space="preserve">categorii, a </w:t>
      </w:r>
      <w:r w:rsidRPr="00E962C0">
        <w:rPr>
          <w:rFonts w:asciiTheme="minorHAnsi" w:hAnsiTheme="minorHAnsi" w:cstheme="minorHAnsi"/>
        </w:rPr>
        <w:tab/>
        <w:t xml:space="preserve">deșeurilor provenite din activitatea medicală, a fost  aplicată amendă, </w:t>
      </w:r>
      <w:r w:rsidRPr="00E962C0">
        <w:rPr>
          <w:rFonts w:asciiTheme="minorHAnsi" w:hAnsiTheme="minorHAnsi" w:cstheme="minorHAnsi"/>
        </w:rPr>
        <w:tab/>
        <w:t xml:space="preserve">conform </w:t>
      </w:r>
      <w:r w:rsidRPr="00E962C0">
        <w:rPr>
          <w:rFonts w:asciiTheme="minorHAnsi" w:hAnsiTheme="minorHAnsi" w:cstheme="minorHAnsi"/>
          <w:bCs/>
        </w:rPr>
        <w:t xml:space="preserve">conform prevederilor H.G. nr. 857/2011, art. 31, lit. a, în valoare de 2400 lei </w:t>
      </w:r>
    </w:p>
    <w:p w:rsidR="00877A1B" w:rsidRPr="00E962C0" w:rsidRDefault="00877A1B" w:rsidP="00270D82">
      <w:pPr>
        <w:tabs>
          <w:tab w:val="left" w:pos="426"/>
        </w:tabs>
        <w:spacing w:after="200" w:line="276" w:lineRule="auto"/>
        <w:jc w:val="both"/>
        <w:rPr>
          <w:rFonts w:asciiTheme="minorHAnsi" w:hAnsiTheme="minorHAnsi" w:cstheme="minorHAnsi"/>
        </w:rPr>
      </w:pPr>
      <w:r w:rsidRPr="00E962C0">
        <w:rPr>
          <w:rFonts w:asciiTheme="minorHAnsi" w:hAnsiTheme="minorHAnsi" w:cstheme="minorHAnsi"/>
        </w:rPr>
        <w:tab/>
      </w:r>
      <w:r w:rsidRPr="00E962C0">
        <w:rPr>
          <w:rFonts w:asciiTheme="minorHAnsi" w:hAnsiTheme="minorHAnsi" w:cstheme="minorHAnsi"/>
        </w:rPr>
        <w:tab/>
        <w:t>Din totalul de 64 unități pentru ocrotirea, educarea, instruirea copiilor și tinerilor controlate au fost:</w:t>
      </w:r>
    </w:p>
    <w:p w:rsidR="00877A1B" w:rsidRPr="00E962C0" w:rsidRDefault="00877A1B" w:rsidP="00270D82">
      <w:pPr>
        <w:pStyle w:val="ListParagraph"/>
        <w:numPr>
          <w:ilvl w:val="0"/>
          <w:numId w:val="126"/>
        </w:numPr>
        <w:tabs>
          <w:tab w:val="left" w:pos="426"/>
        </w:tabs>
        <w:jc w:val="both"/>
        <w:rPr>
          <w:rFonts w:asciiTheme="minorHAnsi" w:hAnsiTheme="minorHAnsi" w:cstheme="minorHAnsi"/>
          <w:szCs w:val="24"/>
        </w:rPr>
      </w:pPr>
      <w:r w:rsidRPr="00E962C0">
        <w:rPr>
          <w:rFonts w:asciiTheme="minorHAnsi" w:hAnsiTheme="minorHAnsi" w:cstheme="minorHAnsi"/>
          <w:szCs w:val="24"/>
        </w:rPr>
        <w:t>3 creșe, autorizate</w:t>
      </w:r>
    </w:p>
    <w:p w:rsidR="00877A1B" w:rsidRPr="00E962C0" w:rsidRDefault="00877A1B" w:rsidP="00270D82">
      <w:pPr>
        <w:pStyle w:val="ListParagraph"/>
        <w:numPr>
          <w:ilvl w:val="0"/>
          <w:numId w:val="126"/>
        </w:numPr>
        <w:tabs>
          <w:tab w:val="left" w:pos="426"/>
        </w:tabs>
        <w:jc w:val="both"/>
        <w:rPr>
          <w:rFonts w:asciiTheme="minorHAnsi" w:hAnsiTheme="minorHAnsi" w:cstheme="minorHAnsi"/>
          <w:szCs w:val="24"/>
        </w:rPr>
      </w:pPr>
      <w:r w:rsidRPr="00E962C0">
        <w:rPr>
          <w:rFonts w:asciiTheme="minorHAnsi" w:hAnsiTheme="minorHAnsi" w:cstheme="minorHAnsi"/>
          <w:szCs w:val="24"/>
        </w:rPr>
        <w:t>25 grădinițe autorizate</w:t>
      </w:r>
    </w:p>
    <w:p w:rsidR="00877A1B" w:rsidRPr="00E962C0" w:rsidRDefault="00877A1B" w:rsidP="00270D82">
      <w:pPr>
        <w:pStyle w:val="ListParagraph"/>
        <w:numPr>
          <w:ilvl w:val="0"/>
          <w:numId w:val="126"/>
        </w:numPr>
        <w:tabs>
          <w:tab w:val="left" w:pos="426"/>
        </w:tabs>
        <w:jc w:val="both"/>
        <w:rPr>
          <w:rFonts w:asciiTheme="minorHAnsi" w:hAnsiTheme="minorHAnsi" w:cstheme="minorHAnsi"/>
          <w:szCs w:val="24"/>
        </w:rPr>
      </w:pPr>
      <w:r w:rsidRPr="00E962C0">
        <w:rPr>
          <w:rFonts w:asciiTheme="minorHAnsi" w:hAnsiTheme="minorHAnsi" w:cstheme="minorHAnsi"/>
          <w:szCs w:val="24"/>
        </w:rPr>
        <w:t>6 grădinițe cu program prelungit, cu ASF</w:t>
      </w:r>
    </w:p>
    <w:p w:rsidR="00877A1B" w:rsidRPr="00E962C0" w:rsidRDefault="00877A1B" w:rsidP="00270D82">
      <w:pPr>
        <w:pStyle w:val="ListParagraph"/>
        <w:numPr>
          <w:ilvl w:val="0"/>
          <w:numId w:val="126"/>
        </w:numPr>
        <w:tabs>
          <w:tab w:val="left" w:pos="426"/>
        </w:tabs>
        <w:jc w:val="both"/>
        <w:rPr>
          <w:rFonts w:asciiTheme="minorHAnsi" w:hAnsiTheme="minorHAnsi" w:cstheme="minorHAnsi"/>
          <w:szCs w:val="24"/>
        </w:rPr>
      </w:pPr>
      <w:r w:rsidRPr="00E962C0">
        <w:rPr>
          <w:rFonts w:asciiTheme="minorHAnsi" w:hAnsiTheme="minorHAnsi" w:cstheme="minorHAnsi"/>
          <w:szCs w:val="24"/>
        </w:rPr>
        <w:t>19 grădinițe cu program normal, autorizate</w:t>
      </w:r>
    </w:p>
    <w:p w:rsidR="00877A1B" w:rsidRPr="00E962C0" w:rsidRDefault="00877A1B" w:rsidP="00270D82">
      <w:pPr>
        <w:pStyle w:val="ListParagraph"/>
        <w:numPr>
          <w:ilvl w:val="0"/>
          <w:numId w:val="126"/>
        </w:numPr>
        <w:tabs>
          <w:tab w:val="left" w:pos="426"/>
        </w:tabs>
        <w:jc w:val="both"/>
        <w:rPr>
          <w:rFonts w:asciiTheme="minorHAnsi" w:hAnsiTheme="minorHAnsi" w:cstheme="minorHAnsi"/>
          <w:szCs w:val="24"/>
        </w:rPr>
      </w:pPr>
      <w:r w:rsidRPr="00E962C0">
        <w:rPr>
          <w:rFonts w:asciiTheme="minorHAnsi" w:hAnsiTheme="minorHAnsi" w:cstheme="minorHAnsi"/>
          <w:szCs w:val="24"/>
        </w:rPr>
        <w:t>25 unități de învățământ școlar primar și gimnazial, din care:</w:t>
      </w:r>
    </w:p>
    <w:p w:rsidR="00877A1B" w:rsidRPr="00E962C0" w:rsidRDefault="00877A1B" w:rsidP="00270D82">
      <w:pPr>
        <w:pStyle w:val="ListParagraph"/>
        <w:numPr>
          <w:ilvl w:val="0"/>
          <w:numId w:val="127"/>
        </w:numPr>
        <w:tabs>
          <w:tab w:val="left" w:pos="426"/>
        </w:tabs>
        <w:jc w:val="both"/>
        <w:rPr>
          <w:rFonts w:asciiTheme="minorHAnsi" w:hAnsiTheme="minorHAnsi" w:cstheme="minorHAnsi"/>
          <w:szCs w:val="24"/>
        </w:rPr>
      </w:pPr>
      <w:r w:rsidRPr="00E962C0">
        <w:rPr>
          <w:rFonts w:asciiTheme="minorHAnsi" w:hAnsiTheme="minorHAnsi" w:cstheme="minorHAnsi"/>
          <w:szCs w:val="24"/>
        </w:rPr>
        <w:t>23 autorizate</w:t>
      </w:r>
    </w:p>
    <w:p w:rsidR="00877A1B" w:rsidRPr="00E962C0" w:rsidRDefault="00877A1B" w:rsidP="00270D82">
      <w:pPr>
        <w:pStyle w:val="ListParagraph"/>
        <w:numPr>
          <w:ilvl w:val="0"/>
          <w:numId w:val="127"/>
        </w:numPr>
        <w:tabs>
          <w:tab w:val="left" w:pos="426"/>
        </w:tabs>
        <w:jc w:val="both"/>
        <w:rPr>
          <w:rFonts w:asciiTheme="minorHAnsi" w:hAnsiTheme="minorHAnsi" w:cstheme="minorHAnsi"/>
          <w:szCs w:val="24"/>
        </w:rPr>
      </w:pPr>
      <w:r w:rsidRPr="00E962C0">
        <w:rPr>
          <w:rFonts w:asciiTheme="minorHAnsi" w:hAnsiTheme="minorHAnsi" w:cstheme="minorHAnsi"/>
          <w:szCs w:val="24"/>
        </w:rPr>
        <w:t xml:space="preserve">2 fără ASF: </w:t>
      </w:r>
    </w:p>
    <w:p w:rsidR="00877A1B" w:rsidRPr="00E962C0" w:rsidRDefault="00877A1B" w:rsidP="00270D82">
      <w:pPr>
        <w:pStyle w:val="ListParagraph"/>
        <w:numPr>
          <w:ilvl w:val="0"/>
          <w:numId w:val="106"/>
        </w:numPr>
        <w:tabs>
          <w:tab w:val="left" w:pos="426"/>
        </w:tabs>
        <w:jc w:val="both"/>
        <w:rPr>
          <w:rFonts w:asciiTheme="minorHAnsi" w:hAnsiTheme="minorHAnsi" w:cstheme="minorHAnsi"/>
          <w:szCs w:val="24"/>
        </w:rPr>
      </w:pPr>
      <w:r w:rsidRPr="00E962C0">
        <w:rPr>
          <w:rFonts w:asciiTheme="minorHAnsi" w:hAnsiTheme="minorHAnsi" w:cstheme="minorHAnsi"/>
          <w:szCs w:val="24"/>
        </w:rPr>
        <w:t>Școala Primară Beliu- a fost reabilitată și nu s-a recepționat lucrarea de către Primăria Beliu, până la momentul controlului</w:t>
      </w:r>
    </w:p>
    <w:p w:rsidR="00877A1B" w:rsidRPr="00E962C0" w:rsidRDefault="00877A1B" w:rsidP="00270D82">
      <w:pPr>
        <w:pStyle w:val="ListParagraph"/>
        <w:numPr>
          <w:ilvl w:val="0"/>
          <w:numId w:val="106"/>
        </w:numPr>
        <w:tabs>
          <w:tab w:val="left" w:pos="426"/>
        </w:tabs>
        <w:jc w:val="both"/>
        <w:rPr>
          <w:rFonts w:asciiTheme="minorHAnsi" w:hAnsiTheme="minorHAnsi" w:cstheme="minorHAnsi"/>
          <w:szCs w:val="24"/>
        </w:rPr>
      </w:pPr>
      <w:r w:rsidRPr="00E962C0">
        <w:rPr>
          <w:rFonts w:asciiTheme="minorHAnsi" w:hAnsiTheme="minorHAnsi" w:cstheme="minorHAnsi"/>
          <w:szCs w:val="24"/>
        </w:rPr>
        <w:t>Școala Gimnazială Hășmaș- au fost efectuate lucrări de reabilitare, prin PNDL II, acestea vor fi finalizate până la sfârșitul lunii octombrie 2022</w:t>
      </w:r>
    </w:p>
    <w:p w:rsidR="00877A1B" w:rsidRPr="00E962C0" w:rsidRDefault="00877A1B" w:rsidP="00270D82">
      <w:pPr>
        <w:pStyle w:val="ListParagraph"/>
        <w:numPr>
          <w:ilvl w:val="0"/>
          <w:numId w:val="128"/>
        </w:numPr>
        <w:tabs>
          <w:tab w:val="left" w:pos="426"/>
        </w:tabs>
        <w:jc w:val="both"/>
        <w:rPr>
          <w:rFonts w:asciiTheme="minorHAnsi" w:hAnsiTheme="minorHAnsi" w:cstheme="minorHAnsi"/>
          <w:szCs w:val="24"/>
        </w:rPr>
      </w:pPr>
      <w:r w:rsidRPr="00E962C0">
        <w:rPr>
          <w:rFonts w:asciiTheme="minorHAnsi" w:hAnsiTheme="minorHAnsi" w:cstheme="minorHAnsi"/>
          <w:szCs w:val="24"/>
        </w:rPr>
        <w:t>11 unități de învățământ liceal, din care:</w:t>
      </w:r>
    </w:p>
    <w:p w:rsidR="00877A1B" w:rsidRPr="00E962C0" w:rsidRDefault="00877A1B" w:rsidP="00270D82">
      <w:pPr>
        <w:pStyle w:val="ListParagraph"/>
        <w:numPr>
          <w:ilvl w:val="0"/>
          <w:numId w:val="129"/>
        </w:numPr>
        <w:tabs>
          <w:tab w:val="left" w:pos="426"/>
        </w:tabs>
        <w:jc w:val="both"/>
        <w:rPr>
          <w:rFonts w:asciiTheme="minorHAnsi" w:hAnsiTheme="minorHAnsi" w:cstheme="minorHAnsi"/>
          <w:szCs w:val="24"/>
        </w:rPr>
      </w:pPr>
      <w:r w:rsidRPr="00E962C0">
        <w:rPr>
          <w:rFonts w:asciiTheme="minorHAnsi" w:hAnsiTheme="minorHAnsi" w:cstheme="minorHAnsi"/>
          <w:szCs w:val="24"/>
        </w:rPr>
        <w:t>10 autorizate</w:t>
      </w:r>
    </w:p>
    <w:p w:rsidR="00877A1B" w:rsidRPr="00E962C0" w:rsidRDefault="00877A1B" w:rsidP="00270D82">
      <w:pPr>
        <w:pStyle w:val="ListParagraph"/>
        <w:numPr>
          <w:ilvl w:val="0"/>
          <w:numId w:val="129"/>
        </w:numPr>
        <w:tabs>
          <w:tab w:val="left" w:pos="426"/>
        </w:tabs>
        <w:jc w:val="both"/>
        <w:rPr>
          <w:rFonts w:asciiTheme="minorHAnsi" w:hAnsiTheme="minorHAnsi" w:cstheme="minorHAnsi"/>
          <w:szCs w:val="24"/>
        </w:rPr>
      </w:pPr>
      <w:r w:rsidRPr="00E962C0">
        <w:rPr>
          <w:rFonts w:asciiTheme="minorHAnsi" w:hAnsiTheme="minorHAnsi" w:cstheme="minorHAnsi"/>
          <w:szCs w:val="24"/>
        </w:rPr>
        <w:t>1 fără ASF:</w:t>
      </w:r>
    </w:p>
    <w:p w:rsidR="00877A1B" w:rsidRPr="00E962C0" w:rsidRDefault="00877A1B" w:rsidP="00270D82">
      <w:pPr>
        <w:pStyle w:val="ListParagraph"/>
        <w:numPr>
          <w:ilvl w:val="0"/>
          <w:numId w:val="106"/>
        </w:numPr>
        <w:tabs>
          <w:tab w:val="left" w:pos="426"/>
        </w:tabs>
        <w:jc w:val="both"/>
        <w:rPr>
          <w:rFonts w:asciiTheme="minorHAnsi" w:hAnsiTheme="minorHAnsi" w:cstheme="minorHAnsi"/>
          <w:szCs w:val="24"/>
        </w:rPr>
      </w:pPr>
      <w:r w:rsidRPr="00E962C0">
        <w:rPr>
          <w:rFonts w:asciiTheme="minorHAnsi" w:hAnsiTheme="minorHAnsi" w:cstheme="minorHAnsi"/>
          <w:szCs w:val="24"/>
        </w:rPr>
        <w:t>Liceul Tehnologic Beliu-</w:t>
      </w:r>
      <w:r w:rsidRPr="00E962C0">
        <w:rPr>
          <w:rFonts w:asciiTheme="minorHAnsi" w:hAnsiTheme="minorHAnsi" w:cstheme="minorHAnsi"/>
          <w:color w:val="FF0000"/>
          <w:szCs w:val="24"/>
        </w:rPr>
        <w:t xml:space="preserve"> </w:t>
      </w:r>
      <w:r w:rsidRPr="00E962C0">
        <w:rPr>
          <w:rFonts w:asciiTheme="minorHAnsi" w:hAnsiTheme="minorHAnsi" w:cstheme="minorHAnsi"/>
          <w:szCs w:val="24"/>
        </w:rPr>
        <w:t>a fost reabilitată și nu s-a recepționat lucrarea de către Primăria Beliu, până la momentul controlului</w:t>
      </w:r>
    </w:p>
    <w:p w:rsidR="00877A1B" w:rsidRPr="00E962C0" w:rsidRDefault="00877A1B" w:rsidP="00270D82">
      <w:pPr>
        <w:pStyle w:val="ListParagraph"/>
        <w:numPr>
          <w:ilvl w:val="0"/>
          <w:numId w:val="106"/>
        </w:numPr>
        <w:tabs>
          <w:tab w:val="left" w:pos="142"/>
        </w:tabs>
        <w:jc w:val="both"/>
        <w:rPr>
          <w:rFonts w:asciiTheme="minorHAnsi" w:hAnsiTheme="minorHAnsi" w:cstheme="minorHAnsi"/>
          <w:szCs w:val="24"/>
        </w:rPr>
      </w:pPr>
      <w:r w:rsidRPr="00E962C0">
        <w:rPr>
          <w:rFonts w:asciiTheme="minorHAnsi" w:hAnsiTheme="minorHAnsi" w:cstheme="minorHAnsi"/>
          <w:szCs w:val="24"/>
        </w:rPr>
        <w:t>Atelierele, laboratoarele, sălile de sport sunt corespunzătoare</w:t>
      </w:r>
    </w:p>
    <w:p w:rsidR="00877A1B" w:rsidRPr="00E962C0" w:rsidRDefault="00877A1B" w:rsidP="00270D82">
      <w:pPr>
        <w:pStyle w:val="ListParagraph"/>
        <w:numPr>
          <w:ilvl w:val="0"/>
          <w:numId w:val="106"/>
        </w:numPr>
        <w:jc w:val="both"/>
        <w:rPr>
          <w:rFonts w:asciiTheme="minorHAnsi" w:hAnsiTheme="minorHAnsi" w:cstheme="minorHAnsi"/>
          <w:szCs w:val="24"/>
        </w:rPr>
      </w:pPr>
      <w:r w:rsidRPr="00E962C0">
        <w:rPr>
          <w:rFonts w:asciiTheme="minorHAnsi" w:hAnsiTheme="minorHAnsi" w:cstheme="minorHAnsi"/>
          <w:szCs w:val="24"/>
        </w:rPr>
        <w:t>La toate cele cele 64 unități verificate se asigură măsuri de protecție la ferestre și ori unde este necesar pentru prevenirea accidentelor prin cădere, ale copiilor</w:t>
      </w:r>
    </w:p>
    <w:p w:rsidR="00877A1B" w:rsidRPr="00E962C0" w:rsidRDefault="00877A1B" w:rsidP="00270D82">
      <w:pPr>
        <w:pStyle w:val="ListParagraph"/>
        <w:numPr>
          <w:ilvl w:val="0"/>
          <w:numId w:val="106"/>
        </w:numPr>
        <w:jc w:val="both"/>
        <w:rPr>
          <w:rFonts w:asciiTheme="minorHAnsi" w:hAnsiTheme="minorHAnsi" w:cstheme="minorHAnsi"/>
          <w:szCs w:val="24"/>
        </w:rPr>
      </w:pPr>
      <w:r w:rsidRPr="00E962C0">
        <w:rPr>
          <w:rFonts w:asciiTheme="minorHAnsi" w:hAnsiTheme="minorHAnsi" w:cstheme="minorHAnsi"/>
          <w:szCs w:val="24"/>
        </w:rPr>
        <w:t>Dotarea cu mobilier este corespunzătoare</w:t>
      </w:r>
    </w:p>
    <w:p w:rsidR="00877A1B" w:rsidRPr="00E962C0" w:rsidRDefault="00877A1B" w:rsidP="00270D82">
      <w:pPr>
        <w:pStyle w:val="ListParagraph"/>
        <w:numPr>
          <w:ilvl w:val="0"/>
          <w:numId w:val="106"/>
        </w:numPr>
        <w:jc w:val="both"/>
        <w:rPr>
          <w:rFonts w:asciiTheme="minorHAnsi" w:hAnsiTheme="minorHAnsi" w:cstheme="minorHAnsi"/>
          <w:szCs w:val="24"/>
        </w:rPr>
      </w:pPr>
      <w:r w:rsidRPr="00E962C0">
        <w:rPr>
          <w:rFonts w:asciiTheme="minorHAnsi" w:hAnsiTheme="minorHAnsi" w:cstheme="minorHAnsi"/>
          <w:szCs w:val="24"/>
        </w:rPr>
        <w:t>Grupurile sanitare sunt corespunzătoare pentru 61 unități controlate și 3 necorespunzătoare:</w:t>
      </w:r>
    </w:p>
    <w:p w:rsidR="00877A1B" w:rsidRPr="00E962C0" w:rsidRDefault="00877A1B" w:rsidP="00270D82">
      <w:pPr>
        <w:pStyle w:val="ListParagraph"/>
        <w:numPr>
          <w:ilvl w:val="0"/>
          <w:numId w:val="106"/>
        </w:numPr>
        <w:tabs>
          <w:tab w:val="left" w:pos="426"/>
        </w:tabs>
        <w:jc w:val="both"/>
        <w:rPr>
          <w:rFonts w:asciiTheme="minorHAnsi" w:hAnsiTheme="minorHAnsi" w:cstheme="minorHAnsi"/>
          <w:szCs w:val="24"/>
        </w:rPr>
      </w:pPr>
      <w:r w:rsidRPr="00E962C0">
        <w:rPr>
          <w:rFonts w:asciiTheme="minorHAnsi" w:hAnsiTheme="minorHAnsi" w:cstheme="minorHAnsi"/>
          <w:szCs w:val="24"/>
        </w:rPr>
        <w:t>Se asigură apă potabilă, în sistem centralizat în 60 unități de învățământ, și în 4 unități sistem propriu și pentru consum se asigură dozatoare de apă</w:t>
      </w:r>
    </w:p>
    <w:p w:rsidR="00877A1B" w:rsidRPr="00E962C0" w:rsidRDefault="00877A1B" w:rsidP="00270D82">
      <w:pPr>
        <w:pStyle w:val="ListParagraph"/>
        <w:numPr>
          <w:ilvl w:val="0"/>
          <w:numId w:val="128"/>
        </w:numPr>
        <w:tabs>
          <w:tab w:val="left" w:pos="426"/>
        </w:tabs>
        <w:jc w:val="both"/>
        <w:rPr>
          <w:rFonts w:asciiTheme="minorHAnsi" w:hAnsiTheme="minorHAnsi" w:cstheme="minorHAnsi"/>
          <w:szCs w:val="24"/>
        </w:rPr>
      </w:pPr>
      <w:r w:rsidRPr="00E962C0">
        <w:rPr>
          <w:rFonts w:asciiTheme="minorHAnsi" w:hAnsiTheme="minorHAnsi" w:cstheme="minorHAnsi"/>
          <w:szCs w:val="24"/>
        </w:rPr>
        <w:t>Au fost verificate 6 unități de catering, care distribuie mâncare preșcolarilor și   elevilor, în unitățile de învățământ, au fost aplicate 5 sacțiuni contravenționale, din care 1 avertisment și 4 amenzi, în valoare de 47 000 lei.</w:t>
      </w:r>
    </w:p>
    <w:p w:rsidR="00877A1B" w:rsidRPr="00E962C0" w:rsidRDefault="00877A1B" w:rsidP="00270D82">
      <w:pPr>
        <w:pStyle w:val="NoSpacing"/>
        <w:numPr>
          <w:ilvl w:val="0"/>
          <w:numId w:val="128"/>
        </w:numPr>
        <w:spacing w:line="276" w:lineRule="auto"/>
        <w:jc w:val="both"/>
        <w:rPr>
          <w:rFonts w:asciiTheme="minorHAnsi" w:hAnsiTheme="minorHAnsi" w:cstheme="minorHAnsi"/>
          <w:szCs w:val="24"/>
        </w:rPr>
      </w:pPr>
      <w:r w:rsidRPr="00E962C0">
        <w:rPr>
          <w:rFonts w:asciiTheme="minorHAnsi" w:hAnsiTheme="minorHAnsi" w:cstheme="minorHAnsi"/>
          <w:szCs w:val="24"/>
        </w:rPr>
        <w:t>Toate unitățile de catering sunt autorizate, în 1 unitate de catering nu se   păstrează probe alimentare din fiecare fel de mâncare servit și 1 unitate nu are mijloc de transport autorizat ( FAST FOOD Barb Petru Nistor), 1 unitate nu are întocmit corespunzător meniul, nu deține listă de alergeni, (Grădinița PP Mămăruța).</w:t>
      </w:r>
    </w:p>
    <w:p w:rsidR="00877A1B" w:rsidRPr="00E962C0" w:rsidRDefault="00877A1B" w:rsidP="00270D82">
      <w:pPr>
        <w:pStyle w:val="NoSpacing"/>
        <w:numPr>
          <w:ilvl w:val="0"/>
          <w:numId w:val="128"/>
        </w:numPr>
        <w:spacing w:line="276" w:lineRule="auto"/>
        <w:jc w:val="both"/>
        <w:rPr>
          <w:rFonts w:asciiTheme="minorHAnsi" w:hAnsiTheme="minorHAnsi" w:cstheme="minorHAnsi"/>
          <w:szCs w:val="24"/>
        </w:rPr>
      </w:pPr>
      <w:r w:rsidRPr="00E962C0">
        <w:rPr>
          <w:rFonts w:asciiTheme="minorHAnsi" w:hAnsiTheme="minorHAnsi" w:cstheme="minorHAnsi"/>
          <w:bCs/>
          <w:color w:val="000000"/>
          <w:szCs w:val="24"/>
        </w:rPr>
        <w:t>Au fost controlate 9 blocuri alimentare, se respectă circuitele funcționale în 8 unități, la Școala Gimnazială Aron Cotruș există circuit, dar nu se respectă, deficiență remediată în timpul controlului</w:t>
      </w:r>
    </w:p>
    <w:p w:rsidR="00877A1B" w:rsidRPr="00E962C0" w:rsidRDefault="00877A1B" w:rsidP="00270D82">
      <w:pPr>
        <w:pStyle w:val="ListParagraph"/>
        <w:numPr>
          <w:ilvl w:val="0"/>
          <w:numId w:val="128"/>
        </w:numPr>
        <w:spacing w:after="0"/>
        <w:jc w:val="both"/>
        <w:rPr>
          <w:rFonts w:asciiTheme="minorHAnsi" w:hAnsiTheme="minorHAnsi" w:cstheme="minorHAnsi"/>
          <w:szCs w:val="24"/>
        </w:rPr>
      </w:pPr>
      <w:r w:rsidRPr="00E962C0">
        <w:rPr>
          <w:rFonts w:asciiTheme="minorHAnsi" w:hAnsiTheme="minorHAnsi" w:cstheme="minorHAnsi"/>
          <w:szCs w:val="24"/>
        </w:rPr>
        <w:t>Colectarea, depozitarea și evacuarea deșeurilor menajere se efectuează în baza contractelor încheiate cu firme de salubritate</w:t>
      </w:r>
    </w:p>
    <w:p w:rsidR="00877A1B" w:rsidRPr="00E962C0" w:rsidRDefault="00877A1B" w:rsidP="00270D82">
      <w:pPr>
        <w:pStyle w:val="ListParagraph"/>
        <w:numPr>
          <w:ilvl w:val="0"/>
          <w:numId w:val="128"/>
        </w:numPr>
        <w:spacing w:after="0"/>
        <w:jc w:val="both"/>
        <w:rPr>
          <w:rFonts w:asciiTheme="minorHAnsi" w:hAnsiTheme="minorHAnsi" w:cstheme="minorHAnsi"/>
          <w:szCs w:val="24"/>
        </w:rPr>
      </w:pPr>
      <w:r w:rsidRPr="00E962C0">
        <w:rPr>
          <w:rFonts w:asciiTheme="minorHAnsi" w:hAnsiTheme="minorHAnsi" w:cstheme="minorHAnsi"/>
          <w:szCs w:val="24"/>
        </w:rPr>
        <w:t>Au fost efectuate operațiuni de dezinsecție și deratizare în toate cele 64 de unități controlate</w:t>
      </w:r>
    </w:p>
    <w:p w:rsidR="00877A1B" w:rsidRPr="00E962C0" w:rsidRDefault="00877A1B" w:rsidP="00270D82">
      <w:pPr>
        <w:pStyle w:val="ListParagraph"/>
        <w:numPr>
          <w:ilvl w:val="0"/>
          <w:numId w:val="128"/>
        </w:numPr>
        <w:spacing w:after="0"/>
        <w:rPr>
          <w:rFonts w:asciiTheme="minorHAnsi" w:hAnsiTheme="minorHAnsi" w:cstheme="minorHAnsi"/>
          <w:szCs w:val="24"/>
        </w:rPr>
      </w:pPr>
      <w:r w:rsidRPr="00E962C0">
        <w:rPr>
          <w:rFonts w:asciiTheme="minorHAnsi" w:hAnsiTheme="minorHAnsi" w:cstheme="minorHAnsi"/>
          <w:szCs w:val="24"/>
        </w:rPr>
        <w:t>În fiecare unitate există fișe de aprtitudini pentru personalul angajat</w:t>
      </w:r>
    </w:p>
    <w:p w:rsidR="00877A1B" w:rsidRPr="00E962C0" w:rsidRDefault="00877A1B" w:rsidP="00270D82">
      <w:pPr>
        <w:pStyle w:val="ListParagraph"/>
        <w:numPr>
          <w:ilvl w:val="0"/>
          <w:numId w:val="128"/>
        </w:numPr>
        <w:spacing w:after="0"/>
        <w:jc w:val="both"/>
        <w:rPr>
          <w:rFonts w:asciiTheme="minorHAnsi" w:hAnsiTheme="minorHAnsi" w:cstheme="minorHAnsi"/>
          <w:color w:val="000000"/>
          <w:szCs w:val="24"/>
        </w:rPr>
      </w:pPr>
      <w:r w:rsidRPr="00E962C0">
        <w:rPr>
          <w:rFonts w:asciiTheme="minorHAnsi" w:hAnsiTheme="minorHAnsi" w:cstheme="minorHAnsi"/>
          <w:szCs w:val="24"/>
        </w:rPr>
        <w:t xml:space="preserve">Au fost controlate un număr de 4 societăți comerciale din incinta unităților de învățământ, 90 de produse, din care au fost identificate </w:t>
      </w:r>
      <w:r w:rsidRPr="00E962C0">
        <w:rPr>
          <w:rFonts w:asciiTheme="minorHAnsi" w:hAnsiTheme="minorHAnsi" w:cstheme="minorHAnsi"/>
          <w:color w:val="000000"/>
          <w:szCs w:val="24"/>
        </w:rPr>
        <w:t xml:space="preserve">11 produse alimentare care nu respectă limitele de la care acestea devin nerecomandate preșcolarilor și școlarilor ( dulciuri și băuturi răcoritoare) și au fost retrase din consum 5,8 Kg și 60 de litri </w:t>
      </w:r>
    </w:p>
    <w:p w:rsidR="00877A1B" w:rsidRPr="00E962C0" w:rsidRDefault="00877A1B" w:rsidP="00270D82">
      <w:pPr>
        <w:pStyle w:val="ListParagraph"/>
        <w:numPr>
          <w:ilvl w:val="0"/>
          <w:numId w:val="130"/>
        </w:numPr>
        <w:spacing w:after="0"/>
        <w:ind w:left="567" w:hanging="141"/>
        <w:jc w:val="both"/>
        <w:rPr>
          <w:rFonts w:asciiTheme="minorHAnsi" w:hAnsiTheme="minorHAnsi" w:cstheme="minorHAnsi"/>
          <w:bCs/>
          <w:szCs w:val="24"/>
        </w:rPr>
      </w:pPr>
      <w:r w:rsidRPr="00E962C0">
        <w:rPr>
          <w:rFonts w:asciiTheme="minorHAnsi" w:hAnsiTheme="minorHAnsi" w:cstheme="minorHAnsi"/>
          <w:bCs/>
          <w:szCs w:val="24"/>
        </w:rPr>
        <w:t xml:space="preserve">  Până la momentul controlului, în județul Arad, nu a fost demarat programul de distribuire a alimentelor, în cadrul programelor guvernamentale și a programului pilot privind suportul alimentar.</w:t>
      </w:r>
    </w:p>
    <w:p w:rsidR="00877A1B" w:rsidRPr="00E962C0" w:rsidRDefault="00877A1B" w:rsidP="00270D82">
      <w:pPr>
        <w:pStyle w:val="TableParagraph"/>
        <w:spacing w:before="14" w:line="276" w:lineRule="auto"/>
        <w:ind w:right="77"/>
        <w:rPr>
          <w:rFonts w:asciiTheme="minorHAnsi" w:hAnsiTheme="minorHAnsi" w:cstheme="minorHAnsi"/>
          <w:b/>
          <w:color w:val="0070C0"/>
          <w:sz w:val="24"/>
          <w:szCs w:val="24"/>
          <w:u w:val="single"/>
        </w:rPr>
      </w:pPr>
    </w:p>
    <w:p w:rsidR="00877A1B" w:rsidRPr="00E962C0" w:rsidRDefault="00877A1B" w:rsidP="00270D82">
      <w:pPr>
        <w:pStyle w:val="TableParagraph"/>
        <w:numPr>
          <w:ilvl w:val="0"/>
          <w:numId w:val="99"/>
        </w:numPr>
        <w:spacing w:before="14" w:line="276" w:lineRule="auto"/>
        <w:ind w:right="77"/>
        <w:rPr>
          <w:rFonts w:asciiTheme="minorHAnsi" w:hAnsiTheme="minorHAnsi" w:cstheme="minorHAnsi"/>
          <w:b/>
          <w:color w:val="0070C0"/>
          <w:sz w:val="24"/>
          <w:szCs w:val="24"/>
          <w:u w:val="single"/>
        </w:rPr>
      </w:pPr>
      <w:r w:rsidRPr="00E962C0">
        <w:rPr>
          <w:rFonts w:asciiTheme="minorHAnsi" w:hAnsiTheme="minorHAnsi" w:cstheme="minorHAnsi"/>
          <w:b/>
          <w:color w:val="0070C0"/>
          <w:sz w:val="24"/>
          <w:szCs w:val="24"/>
          <w:u w:val="single"/>
        </w:rPr>
        <w:t>Acțiune</w:t>
      </w:r>
      <w:r w:rsidRPr="00E962C0">
        <w:rPr>
          <w:rFonts w:asciiTheme="minorHAnsi" w:hAnsiTheme="minorHAnsi" w:cstheme="minorHAnsi"/>
          <w:b/>
          <w:color w:val="0070C0"/>
          <w:spacing w:val="48"/>
          <w:w w:val="105"/>
          <w:sz w:val="24"/>
          <w:szCs w:val="24"/>
          <w:u w:val="single"/>
        </w:rPr>
        <w:t xml:space="preserve"> </w:t>
      </w:r>
      <w:r w:rsidRPr="00E962C0">
        <w:rPr>
          <w:rFonts w:asciiTheme="minorHAnsi" w:hAnsiTheme="minorHAnsi" w:cstheme="minorHAnsi"/>
          <w:b/>
          <w:color w:val="0070C0"/>
          <w:w w:val="105"/>
          <w:sz w:val="24"/>
          <w:szCs w:val="24"/>
          <w:u w:val="single"/>
        </w:rPr>
        <w:t>tematică</w:t>
      </w:r>
      <w:r w:rsidRPr="00E962C0">
        <w:rPr>
          <w:rFonts w:asciiTheme="minorHAnsi" w:hAnsiTheme="minorHAnsi" w:cstheme="minorHAnsi"/>
          <w:b/>
          <w:color w:val="0070C0"/>
          <w:spacing w:val="58"/>
          <w:w w:val="105"/>
          <w:sz w:val="24"/>
          <w:szCs w:val="24"/>
          <w:u w:val="single"/>
        </w:rPr>
        <w:t xml:space="preserve"> </w:t>
      </w:r>
      <w:r w:rsidRPr="00E962C0">
        <w:rPr>
          <w:rFonts w:asciiTheme="minorHAnsi" w:hAnsiTheme="minorHAnsi" w:cstheme="minorHAnsi"/>
          <w:b/>
          <w:color w:val="0070C0"/>
          <w:w w:val="105"/>
          <w:sz w:val="24"/>
          <w:szCs w:val="24"/>
          <w:u w:val="single"/>
        </w:rPr>
        <w:t>de</w:t>
      </w:r>
      <w:r w:rsidRPr="00E962C0">
        <w:rPr>
          <w:rFonts w:asciiTheme="minorHAnsi" w:hAnsiTheme="minorHAnsi" w:cstheme="minorHAnsi"/>
          <w:b/>
          <w:color w:val="0070C0"/>
          <w:spacing w:val="35"/>
          <w:w w:val="105"/>
          <w:sz w:val="24"/>
          <w:szCs w:val="24"/>
          <w:u w:val="single"/>
        </w:rPr>
        <w:t xml:space="preserve"> </w:t>
      </w:r>
      <w:r w:rsidRPr="00E962C0">
        <w:rPr>
          <w:rFonts w:asciiTheme="minorHAnsi" w:hAnsiTheme="minorHAnsi" w:cstheme="minorHAnsi"/>
          <w:b/>
          <w:color w:val="0070C0"/>
          <w:w w:val="105"/>
          <w:sz w:val="24"/>
          <w:szCs w:val="24"/>
          <w:u w:val="single"/>
        </w:rPr>
        <w:t>control</w:t>
      </w:r>
      <w:r w:rsidRPr="00E962C0">
        <w:rPr>
          <w:rFonts w:asciiTheme="minorHAnsi" w:hAnsiTheme="minorHAnsi" w:cstheme="minorHAnsi"/>
          <w:b/>
          <w:color w:val="0070C0"/>
          <w:spacing w:val="47"/>
          <w:w w:val="105"/>
          <w:sz w:val="24"/>
          <w:szCs w:val="24"/>
          <w:u w:val="single"/>
        </w:rPr>
        <w:t xml:space="preserve"> </w:t>
      </w:r>
      <w:r w:rsidRPr="00E962C0">
        <w:rPr>
          <w:rFonts w:asciiTheme="minorHAnsi" w:hAnsiTheme="minorHAnsi" w:cstheme="minorHAnsi"/>
          <w:b/>
          <w:color w:val="0070C0"/>
          <w:w w:val="105"/>
          <w:sz w:val="24"/>
          <w:szCs w:val="24"/>
          <w:u w:val="single"/>
        </w:rPr>
        <w:t>pentru</w:t>
      </w:r>
      <w:r w:rsidRPr="00E962C0">
        <w:rPr>
          <w:rFonts w:asciiTheme="minorHAnsi" w:hAnsiTheme="minorHAnsi" w:cstheme="minorHAnsi"/>
          <w:b/>
          <w:color w:val="0070C0"/>
          <w:spacing w:val="49"/>
          <w:w w:val="105"/>
          <w:sz w:val="24"/>
          <w:szCs w:val="24"/>
          <w:u w:val="single"/>
        </w:rPr>
        <w:t xml:space="preserve"> </w:t>
      </w:r>
      <w:r w:rsidRPr="00E962C0">
        <w:rPr>
          <w:rFonts w:asciiTheme="minorHAnsi" w:hAnsiTheme="minorHAnsi" w:cstheme="minorHAnsi"/>
          <w:b/>
          <w:color w:val="0070C0"/>
          <w:spacing w:val="-2"/>
          <w:w w:val="105"/>
          <w:sz w:val="24"/>
          <w:szCs w:val="24"/>
          <w:u w:val="single"/>
        </w:rPr>
        <w:t>verificarea</w:t>
      </w:r>
      <w:r w:rsidRPr="00E962C0">
        <w:rPr>
          <w:rFonts w:asciiTheme="minorHAnsi" w:hAnsiTheme="minorHAnsi" w:cstheme="minorHAnsi"/>
          <w:b/>
          <w:color w:val="0070C0"/>
          <w:sz w:val="24"/>
          <w:szCs w:val="24"/>
          <w:u w:val="single"/>
        </w:rPr>
        <w:t xml:space="preserve"> </w:t>
      </w:r>
      <w:r w:rsidRPr="00E962C0">
        <w:rPr>
          <w:rFonts w:asciiTheme="minorHAnsi" w:hAnsiTheme="minorHAnsi" w:cstheme="minorHAnsi"/>
          <w:b/>
          <w:color w:val="0070C0"/>
          <w:spacing w:val="-2"/>
          <w:w w:val="105"/>
          <w:position w:val="1"/>
          <w:sz w:val="24"/>
          <w:szCs w:val="24"/>
          <w:u w:val="single"/>
        </w:rPr>
        <w:t>produselor</w:t>
      </w:r>
      <w:r w:rsidRPr="00E962C0">
        <w:rPr>
          <w:rFonts w:asciiTheme="minorHAnsi" w:hAnsiTheme="minorHAnsi" w:cstheme="minorHAnsi"/>
          <w:b/>
          <w:color w:val="0070C0"/>
          <w:position w:val="1"/>
          <w:sz w:val="24"/>
          <w:szCs w:val="24"/>
          <w:u w:val="single"/>
        </w:rPr>
        <w:tab/>
      </w:r>
      <w:r w:rsidRPr="00E962C0">
        <w:rPr>
          <w:rFonts w:asciiTheme="minorHAnsi" w:hAnsiTheme="minorHAnsi" w:cstheme="minorHAnsi"/>
          <w:b/>
          <w:color w:val="0070C0"/>
          <w:spacing w:val="-2"/>
          <w:w w:val="105"/>
          <w:position w:val="1"/>
          <w:sz w:val="24"/>
          <w:szCs w:val="24"/>
          <w:u w:val="single"/>
        </w:rPr>
        <w:t>biocide</w:t>
      </w:r>
      <w:r w:rsidRPr="00E962C0">
        <w:rPr>
          <w:rFonts w:asciiTheme="minorHAnsi" w:hAnsiTheme="minorHAnsi" w:cstheme="minorHAnsi"/>
          <w:b/>
          <w:color w:val="0070C0"/>
          <w:position w:val="1"/>
          <w:sz w:val="24"/>
          <w:szCs w:val="24"/>
          <w:u w:val="single"/>
        </w:rPr>
        <w:t xml:space="preserve"> </w:t>
      </w:r>
      <w:r w:rsidRPr="00E962C0">
        <w:rPr>
          <w:rFonts w:asciiTheme="minorHAnsi" w:hAnsiTheme="minorHAnsi" w:cstheme="minorHAnsi"/>
          <w:b/>
          <w:color w:val="0070C0"/>
          <w:spacing w:val="-6"/>
          <w:w w:val="105"/>
          <w:position w:val="1"/>
          <w:sz w:val="24"/>
          <w:szCs w:val="24"/>
          <w:u w:val="single"/>
        </w:rPr>
        <w:t>cu</w:t>
      </w:r>
      <w:r w:rsidRPr="00E962C0">
        <w:rPr>
          <w:rFonts w:asciiTheme="minorHAnsi" w:hAnsiTheme="minorHAnsi" w:cstheme="minorHAnsi"/>
          <w:b/>
          <w:color w:val="0070C0"/>
          <w:position w:val="1"/>
          <w:sz w:val="24"/>
          <w:szCs w:val="24"/>
          <w:u w:val="single"/>
        </w:rPr>
        <w:t xml:space="preserve"> </w:t>
      </w:r>
      <w:r w:rsidRPr="00E962C0">
        <w:rPr>
          <w:rFonts w:asciiTheme="minorHAnsi" w:hAnsiTheme="minorHAnsi" w:cstheme="minorHAnsi"/>
          <w:b/>
          <w:color w:val="0070C0"/>
          <w:spacing w:val="-2"/>
          <w:w w:val="105"/>
          <w:sz w:val="24"/>
          <w:szCs w:val="24"/>
          <w:u w:val="single"/>
        </w:rPr>
        <w:t>substanțe</w:t>
      </w:r>
      <w:r w:rsidRPr="00E962C0">
        <w:rPr>
          <w:rFonts w:asciiTheme="minorHAnsi" w:hAnsiTheme="minorHAnsi" w:cstheme="minorHAnsi"/>
          <w:b/>
          <w:color w:val="0070C0"/>
          <w:sz w:val="24"/>
          <w:szCs w:val="24"/>
          <w:u w:val="single"/>
        </w:rPr>
        <w:t xml:space="preserve"> </w:t>
      </w:r>
      <w:r w:rsidRPr="00E962C0">
        <w:rPr>
          <w:rFonts w:asciiTheme="minorHAnsi" w:hAnsiTheme="minorHAnsi" w:cstheme="minorHAnsi"/>
          <w:b/>
          <w:color w:val="0070C0"/>
          <w:spacing w:val="-4"/>
          <w:w w:val="105"/>
          <w:position w:val="1"/>
          <w:sz w:val="24"/>
          <w:szCs w:val="24"/>
          <w:u w:val="single"/>
        </w:rPr>
        <w:t xml:space="preserve">active </w:t>
      </w:r>
      <w:r w:rsidRPr="00E962C0">
        <w:rPr>
          <w:rFonts w:asciiTheme="minorHAnsi" w:hAnsiTheme="minorHAnsi" w:cstheme="minorHAnsi"/>
          <w:b/>
          <w:color w:val="0070C0"/>
          <w:spacing w:val="-2"/>
          <w:w w:val="105"/>
          <w:sz w:val="24"/>
          <w:szCs w:val="24"/>
          <w:u w:val="single"/>
        </w:rPr>
        <w:t>aprobate/neaprobate.</w:t>
      </w:r>
    </w:p>
    <w:p w:rsidR="00877A1B" w:rsidRPr="00E962C0" w:rsidRDefault="00877A1B" w:rsidP="00270D82">
      <w:pPr>
        <w:spacing w:line="276" w:lineRule="auto"/>
        <w:jc w:val="both"/>
        <w:rPr>
          <w:rFonts w:asciiTheme="minorHAnsi" w:hAnsiTheme="minorHAnsi" w:cstheme="minorHAnsi"/>
          <w:bCs/>
        </w:rPr>
      </w:pPr>
    </w:p>
    <w:p w:rsidR="00877A1B" w:rsidRPr="00E962C0" w:rsidRDefault="00877A1B" w:rsidP="00270D82">
      <w:pPr>
        <w:spacing w:line="276" w:lineRule="auto"/>
        <w:ind w:hanging="284"/>
        <w:jc w:val="both"/>
        <w:rPr>
          <w:rFonts w:asciiTheme="minorHAnsi" w:hAnsiTheme="minorHAnsi" w:cstheme="minorHAnsi"/>
          <w:bCs/>
          <w:color w:val="000000"/>
        </w:rPr>
      </w:pPr>
      <w:r w:rsidRPr="00E962C0">
        <w:rPr>
          <w:rFonts w:asciiTheme="minorHAnsi" w:hAnsiTheme="minorHAnsi" w:cstheme="minorHAnsi"/>
          <w:bCs/>
          <w:color w:val="00B050"/>
        </w:rPr>
        <w:tab/>
      </w:r>
      <w:r w:rsidRPr="00E962C0">
        <w:rPr>
          <w:rFonts w:asciiTheme="minorHAnsi" w:hAnsiTheme="minorHAnsi" w:cstheme="minorHAnsi"/>
          <w:bCs/>
          <w:color w:val="00B050"/>
        </w:rPr>
        <w:tab/>
      </w:r>
      <w:r w:rsidRPr="00E962C0">
        <w:rPr>
          <w:rFonts w:asciiTheme="minorHAnsi" w:hAnsiTheme="minorHAnsi" w:cstheme="minorHAnsi"/>
          <w:bCs/>
          <w:color w:val="000000"/>
        </w:rPr>
        <w:t xml:space="preserve">În cadrul acţiunii  tematice de control desfăşurată în perioada 01.03- 31.03.2022, au fost efectuate acţiuni de verificare și completare a grilelor de control a produselor biocide  la 5 distribuitori  de produse biocide și la 6 utilizatori de produse biocide. Utilizarea produselor biocide a fost verificată în timpul controalelor de către inspectorii sanitari  într-un număr de 122 unități (unități medicale, unități de turism, magazine alimentare, unități de alimentație publică, unități de învățământ, unități prestări servicii DDD, spălătorii unități sanitare, firme de curățenie). </w:t>
      </w:r>
    </w:p>
    <w:p w:rsidR="00877A1B" w:rsidRPr="00E962C0" w:rsidRDefault="00877A1B" w:rsidP="00270D82">
      <w:pPr>
        <w:spacing w:line="276" w:lineRule="auto"/>
        <w:ind w:hanging="284"/>
        <w:jc w:val="both"/>
        <w:rPr>
          <w:rFonts w:asciiTheme="minorHAnsi" w:hAnsiTheme="minorHAnsi" w:cstheme="minorHAnsi"/>
          <w:bCs/>
          <w:color w:val="000000"/>
        </w:rPr>
      </w:pPr>
      <w:r w:rsidRPr="00E962C0">
        <w:rPr>
          <w:rFonts w:asciiTheme="minorHAnsi" w:hAnsiTheme="minorHAnsi" w:cstheme="minorHAnsi"/>
          <w:bCs/>
          <w:color w:val="000000"/>
        </w:rPr>
        <w:tab/>
      </w:r>
      <w:r w:rsidRPr="00E962C0">
        <w:rPr>
          <w:rFonts w:asciiTheme="minorHAnsi" w:hAnsiTheme="minorHAnsi" w:cstheme="minorHAnsi"/>
          <w:bCs/>
          <w:color w:val="000000"/>
        </w:rPr>
        <w:tab/>
        <w:t xml:space="preserve">Totodată au fost controlate un număr de 57 produse biocide, din care au fost identificate  6 produse neconforme. </w:t>
      </w:r>
    </w:p>
    <w:p w:rsidR="00877A1B" w:rsidRPr="00E962C0" w:rsidRDefault="00877A1B" w:rsidP="00270D82">
      <w:pPr>
        <w:spacing w:line="276" w:lineRule="auto"/>
        <w:ind w:firstLine="720"/>
        <w:jc w:val="both"/>
        <w:rPr>
          <w:rFonts w:asciiTheme="minorHAnsi" w:hAnsiTheme="minorHAnsi" w:cstheme="minorHAnsi"/>
          <w:bCs/>
          <w:color w:val="000000"/>
        </w:rPr>
      </w:pPr>
      <w:r w:rsidRPr="00E962C0">
        <w:rPr>
          <w:rFonts w:asciiTheme="minorHAnsi" w:hAnsiTheme="minorHAnsi" w:cstheme="minorHAnsi"/>
          <w:bCs/>
          <w:color w:val="000000"/>
        </w:rPr>
        <w:t xml:space="preserve">Numărul de controale efectuate la distribuitori </w:t>
      </w:r>
      <w:r w:rsidRPr="00E962C0">
        <w:rPr>
          <w:rFonts w:asciiTheme="minorHAnsi" w:hAnsiTheme="minorHAnsi" w:cstheme="minorHAnsi"/>
          <w:b/>
          <w:bCs/>
          <w:color w:val="000000"/>
        </w:rPr>
        <w:t xml:space="preserve">– </w:t>
      </w:r>
      <w:r w:rsidRPr="00E962C0">
        <w:rPr>
          <w:rFonts w:asciiTheme="minorHAnsi" w:hAnsiTheme="minorHAnsi" w:cstheme="minorHAnsi"/>
          <w:bCs/>
          <w:color w:val="000000"/>
        </w:rPr>
        <w:t xml:space="preserve">5, și au fost aplicate două sancțiuni, din care:  </w:t>
      </w:r>
    </w:p>
    <w:p w:rsidR="00877A1B" w:rsidRPr="00E962C0" w:rsidRDefault="00877A1B" w:rsidP="00270D82">
      <w:pPr>
        <w:spacing w:line="276" w:lineRule="auto"/>
        <w:ind w:firstLine="720"/>
        <w:jc w:val="both"/>
        <w:rPr>
          <w:rFonts w:asciiTheme="minorHAnsi" w:hAnsiTheme="minorHAnsi" w:cstheme="minorHAnsi"/>
          <w:bCs/>
          <w:color w:val="000000"/>
        </w:rPr>
      </w:pPr>
      <w:r w:rsidRPr="00E962C0">
        <w:rPr>
          <w:rFonts w:asciiTheme="minorHAnsi" w:hAnsiTheme="minorHAnsi" w:cstheme="minorHAnsi"/>
          <w:bCs/>
          <w:color w:val="000000"/>
        </w:rPr>
        <w:t>Avertisment:</w:t>
      </w:r>
    </w:p>
    <w:p w:rsidR="00877A1B" w:rsidRPr="00E962C0" w:rsidRDefault="00877A1B" w:rsidP="00270D82">
      <w:pPr>
        <w:spacing w:line="276" w:lineRule="auto"/>
        <w:ind w:firstLine="720"/>
        <w:jc w:val="both"/>
        <w:rPr>
          <w:rFonts w:asciiTheme="minorHAnsi" w:hAnsiTheme="minorHAnsi" w:cstheme="minorHAnsi"/>
          <w:bCs/>
          <w:color w:val="000000"/>
        </w:rPr>
      </w:pPr>
      <w:r w:rsidRPr="00E962C0">
        <w:rPr>
          <w:rFonts w:asciiTheme="minorHAnsi" w:hAnsiTheme="minorHAnsi" w:cstheme="minorHAnsi"/>
          <w:bCs/>
          <w:color w:val="000000"/>
        </w:rPr>
        <w:t>-SC OMCRO  SRL – DEPOZIT BIOCIDE – jud. Arad, loc. Arad, str. Poetului, nr. 1 C, a fost aplicat avertisment controlor financiar - persoană fizică, conform O.G. nr. 2/2001, art. 5,7, pentru curățenie în spațiul de depozitare este efectuată superficial.</w:t>
      </w:r>
    </w:p>
    <w:p w:rsidR="00877A1B" w:rsidRPr="00E962C0" w:rsidRDefault="00877A1B" w:rsidP="00270D82">
      <w:pPr>
        <w:spacing w:line="276" w:lineRule="auto"/>
        <w:ind w:firstLine="720"/>
        <w:jc w:val="both"/>
        <w:rPr>
          <w:rFonts w:asciiTheme="minorHAnsi" w:hAnsiTheme="minorHAnsi" w:cstheme="minorHAnsi"/>
          <w:bCs/>
          <w:color w:val="000000"/>
        </w:rPr>
      </w:pPr>
    </w:p>
    <w:p w:rsidR="00877A1B" w:rsidRPr="00E962C0" w:rsidRDefault="00877A1B" w:rsidP="00270D82">
      <w:pPr>
        <w:spacing w:line="276" w:lineRule="auto"/>
        <w:ind w:firstLine="720"/>
        <w:jc w:val="both"/>
        <w:rPr>
          <w:rFonts w:asciiTheme="minorHAnsi" w:hAnsiTheme="minorHAnsi" w:cstheme="minorHAnsi"/>
          <w:bCs/>
          <w:color w:val="000000"/>
        </w:rPr>
      </w:pPr>
    </w:p>
    <w:p w:rsidR="00877A1B" w:rsidRPr="00E962C0" w:rsidRDefault="00877A1B" w:rsidP="00270D82">
      <w:pPr>
        <w:spacing w:line="276" w:lineRule="auto"/>
        <w:ind w:firstLine="720"/>
        <w:jc w:val="both"/>
        <w:rPr>
          <w:rFonts w:asciiTheme="minorHAnsi" w:hAnsiTheme="minorHAnsi" w:cstheme="minorHAnsi"/>
          <w:bCs/>
          <w:color w:val="000000"/>
        </w:rPr>
      </w:pPr>
      <w:r w:rsidRPr="00E962C0">
        <w:rPr>
          <w:rFonts w:asciiTheme="minorHAnsi" w:hAnsiTheme="minorHAnsi" w:cstheme="minorHAnsi"/>
          <w:bCs/>
          <w:color w:val="000000"/>
        </w:rPr>
        <w:t>Amendă:</w:t>
      </w:r>
    </w:p>
    <w:p w:rsidR="00877A1B" w:rsidRPr="00E962C0" w:rsidRDefault="00877A1B" w:rsidP="00270D82">
      <w:pPr>
        <w:spacing w:line="276" w:lineRule="auto"/>
        <w:ind w:firstLine="720"/>
        <w:jc w:val="both"/>
        <w:rPr>
          <w:rFonts w:asciiTheme="minorHAnsi" w:hAnsiTheme="minorHAnsi" w:cstheme="minorHAnsi"/>
          <w:bCs/>
          <w:color w:val="000000"/>
        </w:rPr>
      </w:pPr>
      <w:r w:rsidRPr="00E962C0">
        <w:rPr>
          <w:rFonts w:asciiTheme="minorHAnsi" w:hAnsiTheme="minorHAnsi" w:cstheme="minorHAnsi"/>
          <w:bCs/>
          <w:color w:val="000000"/>
        </w:rPr>
        <w:t>-SC SIDE GROUP  SRL – DEPOZIT BIOCIDE - Arad, loc. Felnac,  nr. 1000, a fost aplicată amendă contravențională șef depozit - persoană fzică, conform Legii  H.G nr. 857/2011, art. 58, lit.b, în cuantum de 2000 lei pentru nerespectarea regimului produselor biocide stabilit de normele în vigoare.</w:t>
      </w:r>
    </w:p>
    <w:p w:rsidR="00877A1B" w:rsidRPr="00E962C0" w:rsidRDefault="00877A1B" w:rsidP="00270D82">
      <w:pPr>
        <w:spacing w:line="276" w:lineRule="auto"/>
        <w:ind w:firstLine="284"/>
        <w:jc w:val="both"/>
        <w:rPr>
          <w:rFonts w:asciiTheme="minorHAnsi" w:hAnsiTheme="minorHAnsi" w:cstheme="minorHAnsi"/>
          <w:bCs/>
          <w:color w:val="000000"/>
        </w:rPr>
      </w:pPr>
      <w:r w:rsidRPr="00E962C0">
        <w:rPr>
          <w:rFonts w:asciiTheme="minorHAnsi" w:hAnsiTheme="minorHAnsi" w:cstheme="minorHAnsi"/>
          <w:bCs/>
          <w:color w:val="000000"/>
        </w:rPr>
        <w:t>Numărul total controale efectuate la utilizatori profesionali – 122 și au fost aplicate trei sancțiuni, din care:</w:t>
      </w:r>
    </w:p>
    <w:p w:rsidR="00877A1B" w:rsidRPr="00E962C0" w:rsidRDefault="00877A1B" w:rsidP="00270D82">
      <w:pPr>
        <w:spacing w:line="276" w:lineRule="auto"/>
        <w:ind w:firstLine="284"/>
        <w:jc w:val="both"/>
        <w:rPr>
          <w:rFonts w:asciiTheme="minorHAnsi" w:hAnsiTheme="minorHAnsi" w:cstheme="minorHAnsi"/>
          <w:bCs/>
          <w:color w:val="000000"/>
        </w:rPr>
      </w:pPr>
      <w:r w:rsidRPr="00E962C0">
        <w:rPr>
          <w:rFonts w:asciiTheme="minorHAnsi" w:hAnsiTheme="minorHAnsi" w:cstheme="minorHAnsi"/>
          <w:bCs/>
          <w:color w:val="000000"/>
        </w:rPr>
        <w:t xml:space="preserve"> Avertisment:</w:t>
      </w:r>
    </w:p>
    <w:p w:rsidR="00877A1B" w:rsidRPr="00E962C0" w:rsidRDefault="00877A1B" w:rsidP="00270D82">
      <w:pPr>
        <w:spacing w:line="276" w:lineRule="auto"/>
        <w:ind w:firstLine="720"/>
        <w:jc w:val="both"/>
        <w:rPr>
          <w:rFonts w:asciiTheme="minorHAnsi" w:hAnsiTheme="minorHAnsi" w:cstheme="minorHAnsi"/>
          <w:bCs/>
          <w:color w:val="000000"/>
        </w:rPr>
      </w:pPr>
      <w:r w:rsidRPr="00E962C0">
        <w:rPr>
          <w:rFonts w:asciiTheme="minorHAnsi" w:hAnsiTheme="minorHAnsi" w:cstheme="minorHAnsi"/>
          <w:bCs/>
          <w:color w:val="000000"/>
        </w:rPr>
        <w:t>-SC AMG SERVICE  SRL – FIRMĂ PRESTĂRI SERVICII DDD – jud. Arad, loc. Pecica, str. 2, nr. O.G. 2/2001, art. 5,7, pentru procedurile operaționale nu sunt specifice pe tipuri de produse biocide și pe domenii de activitate.</w:t>
      </w:r>
    </w:p>
    <w:p w:rsidR="00877A1B" w:rsidRPr="00E962C0" w:rsidRDefault="00877A1B" w:rsidP="00270D82">
      <w:pPr>
        <w:spacing w:line="276" w:lineRule="auto"/>
        <w:ind w:firstLine="426"/>
        <w:jc w:val="both"/>
        <w:rPr>
          <w:rFonts w:asciiTheme="minorHAnsi" w:hAnsiTheme="minorHAnsi" w:cstheme="minorHAnsi"/>
          <w:bCs/>
          <w:color w:val="000000"/>
        </w:rPr>
      </w:pPr>
      <w:r w:rsidRPr="00E962C0">
        <w:rPr>
          <w:rFonts w:asciiTheme="minorHAnsi" w:hAnsiTheme="minorHAnsi" w:cstheme="minorHAnsi"/>
          <w:bCs/>
          <w:color w:val="000000"/>
        </w:rPr>
        <w:t>Amenzi:</w:t>
      </w:r>
    </w:p>
    <w:p w:rsidR="00877A1B" w:rsidRPr="00E962C0" w:rsidRDefault="00877A1B" w:rsidP="00270D82">
      <w:pPr>
        <w:spacing w:line="276" w:lineRule="auto"/>
        <w:ind w:firstLine="720"/>
        <w:jc w:val="both"/>
        <w:rPr>
          <w:rFonts w:asciiTheme="minorHAnsi" w:hAnsiTheme="minorHAnsi" w:cstheme="minorHAnsi"/>
          <w:bCs/>
          <w:color w:val="000000"/>
        </w:rPr>
      </w:pPr>
      <w:r w:rsidRPr="00E962C0">
        <w:rPr>
          <w:rFonts w:asciiTheme="minorHAnsi" w:hAnsiTheme="minorHAnsi" w:cstheme="minorHAnsi"/>
          <w:bCs/>
          <w:color w:val="000000"/>
        </w:rPr>
        <w:t>-SC DR. ILLA VIOLETA  SRL – CENTRU DE PERMANENȚĂ SÂMBĂTENI - Arad, loc. Sâmbăteni, nr. 96, a fost aplicată amendă contravențională medicului centru - persoană fzică, conform Legii  H.G nr. 857/2011, art. 33, lit.d, în cuantum de 2000 lei pentru existența/utilizarea  în cadrul centrului de permanență a produselor biocide (CLOROM) cu termen de valabilitate depășit. A fost retras de la utilizare 1kg produs  TP 2- CLOROM.</w:t>
      </w:r>
    </w:p>
    <w:p w:rsidR="00877A1B" w:rsidRPr="00E962C0" w:rsidRDefault="00877A1B" w:rsidP="00270D82">
      <w:pPr>
        <w:spacing w:line="276" w:lineRule="auto"/>
        <w:ind w:firstLine="720"/>
        <w:jc w:val="both"/>
        <w:rPr>
          <w:rFonts w:asciiTheme="minorHAnsi" w:hAnsiTheme="minorHAnsi" w:cstheme="minorHAnsi"/>
          <w:bCs/>
          <w:color w:val="000000"/>
        </w:rPr>
      </w:pPr>
      <w:r w:rsidRPr="00E962C0">
        <w:rPr>
          <w:rFonts w:asciiTheme="minorHAnsi" w:hAnsiTheme="minorHAnsi" w:cstheme="minorHAnsi"/>
          <w:bCs/>
          <w:color w:val="000000"/>
        </w:rPr>
        <w:t>-SC DR. ILYES STELIAN SRL – CENTRU DE PERMANENȚĂ - Arad, loc. Arad, str. Independenței, nr. 11, a fost aplicată amendă contravențională medicului - persoană fzică, conform Legii  H.G nr. 857/2011, art. 33, lit.d, pct. 1, în cuantum de 2000 lei pentru existența în cadrul centrului de permanență a produselor biocide (Bionet A15) cu termen de valabilitate depășit. A fost retras de la utilizare 3l produs TP 2 – Bionet A15.</w:t>
      </w:r>
    </w:p>
    <w:p w:rsidR="00877A1B" w:rsidRPr="00E962C0" w:rsidRDefault="00877A1B" w:rsidP="00270D82">
      <w:pPr>
        <w:spacing w:line="276" w:lineRule="auto"/>
        <w:ind w:firstLine="720"/>
        <w:jc w:val="both"/>
        <w:rPr>
          <w:rFonts w:asciiTheme="minorHAnsi" w:hAnsiTheme="minorHAnsi" w:cstheme="minorHAnsi"/>
          <w:bCs/>
          <w:color w:val="000000"/>
        </w:rPr>
      </w:pPr>
      <w:r w:rsidRPr="00E962C0">
        <w:rPr>
          <w:rFonts w:asciiTheme="minorHAnsi" w:hAnsiTheme="minorHAnsi" w:cstheme="minorHAnsi"/>
          <w:bCs/>
          <w:color w:val="000000"/>
        </w:rPr>
        <w:t>A fost prelevat produsul</w:t>
      </w:r>
      <w:r w:rsidRPr="00E962C0">
        <w:rPr>
          <w:rFonts w:asciiTheme="minorHAnsi" w:hAnsiTheme="minorHAnsi" w:cstheme="minorHAnsi"/>
          <w:color w:val="000000"/>
        </w:rPr>
        <w:t xml:space="preserve"> </w:t>
      </w:r>
      <w:r w:rsidRPr="00E962C0">
        <w:rPr>
          <w:rFonts w:asciiTheme="minorHAnsi" w:hAnsiTheme="minorHAnsi" w:cstheme="minorHAnsi"/>
          <w:bCs/>
          <w:color w:val="000000"/>
        </w:rPr>
        <w:t>-Phago Gel SPS, AVIZ  Nr. 4842BIO/01/12.24, producător  Christeyns France SA, 31 Rue de la Maladrie, 44120 Vertou, Franta, LOT 1591 1592525 02814, exp.09/12/22, 0,5L, de la SPITALUL ORĂȘENESC LIPOVA. Probele au fost transmise spre analiză la laboratoarele Institutului de Sănătate Publică București și  Centrului Regional de Sănătate  Publică Iași.</w:t>
      </w:r>
    </w:p>
    <w:p w:rsidR="00877A1B" w:rsidRPr="00E962C0" w:rsidRDefault="00877A1B" w:rsidP="00270D82">
      <w:pPr>
        <w:spacing w:line="276" w:lineRule="auto"/>
        <w:jc w:val="both"/>
        <w:rPr>
          <w:rFonts w:asciiTheme="minorHAnsi" w:hAnsiTheme="minorHAnsi" w:cstheme="minorHAnsi"/>
          <w:bCs/>
          <w:color w:val="000000"/>
        </w:rPr>
      </w:pPr>
      <w:r w:rsidRPr="00E962C0">
        <w:rPr>
          <w:rFonts w:asciiTheme="minorHAnsi" w:hAnsiTheme="minorHAnsi" w:cstheme="minorHAnsi"/>
          <w:bCs/>
          <w:color w:val="000000"/>
        </w:rPr>
        <w:tab/>
        <w:t>Au fost identificate deficiențe de etichetare a unor produse biocide.</w:t>
      </w:r>
    </w:p>
    <w:p w:rsidR="00877A1B" w:rsidRPr="00E962C0" w:rsidRDefault="00877A1B" w:rsidP="00270D82">
      <w:pPr>
        <w:spacing w:line="276" w:lineRule="auto"/>
        <w:jc w:val="both"/>
        <w:rPr>
          <w:rFonts w:asciiTheme="minorHAnsi" w:hAnsiTheme="minorHAnsi" w:cstheme="minorHAnsi"/>
          <w:bCs/>
          <w:color w:val="000000"/>
        </w:rPr>
      </w:pPr>
      <w:r w:rsidRPr="00E962C0">
        <w:rPr>
          <w:rFonts w:asciiTheme="minorHAnsi" w:hAnsiTheme="minorHAnsi" w:cstheme="minorHAnsi"/>
          <w:bCs/>
          <w:color w:val="000000"/>
        </w:rPr>
        <w:tab/>
        <w:t>Produsul EXTRATOX ECO PLUS, producător G&amp;M 2000 SRL, Romania, aviz  Nr. 720BIO/18/12.24 este cu retragere dupa data de 17.08.2022 conform Deciziei UE Nr. 2021/98SC, pentru substanța activă neaprobată.</w:t>
      </w:r>
    </w:p>
    <w:p w:rsidR="00877A1B" w:rsidRPr="00E962C0" w:rsidRDefault="00877A1B" w:rsidP="00270D82">
      <w:pPr>
        <w:pStyle w:val="TableParagraph"/>
        <w:spacing w:before="14" w:line="276" w:lineRule="auto"/>
        <w:ind w:right="77"/>
        <w:rPr>
          <w:rFonts w:asciiTheme="minorHAnsi" w:hAnsiTheme="minorHAnsi" w:cstheme="minorHAnsi"/>
          <w:b/>
          <w:color w:val="0070C0"/>
          <w:sz w:val="24"/>
          <w:szCs w:val="24"/>
          <w:u w:val="single"/>
        </w:rPr>
      </w:pPr>
    </w:p>
    <w:p w:rsidR="00877A1B" w:rsidRPr="00E962C0" w:rsidRDefault="00877A1B" w:rsidP="00270D82">
      <w:pPr>
        <w:pStyle w:val="TableParagraph"/>
        <w:numPr>
          <w:ilvl w:val="0"/>
          <w:numId w:val="99"/>
        </w:numPr>
        <w:spacing w:before="14" w:line="276" w:lineRule="auto"/>
        <w:ind w:right="77"/>
        <w:rPr>
          <w:rFonts w:asciiTheme="minorHAnsi" w:hAnsiTheme="minorHAnsi" w:cstheme="minorHAnsi"/>
          <w:b/>
          <w:color w:val="0070C0"/>
          <w:sz w:val="24"/>
          <w:szCs w:val="24"/>
          <w:u w:val="single"/>
        </w:rPr>
      </w:pPr>
      <w:r w:rsidRPr="00E962C0">
        <w:rPr>
          <w:rFonts w:asciiTheme="minorHAnsi" w:hAnsiTheme="minorHAnsi" w:cstheme="minorHAnsi"/>
          <w:b/>
          <w:color w:val="0070C0"/>
          <w:sz w:val="24"/>
          <w:szCs w:val="24"/>
          <w:u w:val="single"/>
        </w:rPr>
        <w:t xml:space="preserve"> Acțiune</w:t>
      </w:r>
      <w:r w:rsidRPr="00E962C0">
        <w:rPr>
          <w:rFonts w:asciiTheme="minorHAnsi" w:hAnsiTheme="minorHAnsi" w:cstheme="minorHAnsi"/>
          <w:b/>
          <w:color w:val="0070C0"/>
          <w:w w:val="105"/>
          <w:sz w:val="24"/>
          <w:szCs w:val="24"/>
          <w:u w:val="single"/>
        </w:rPr>
        <w:t xml:space="preserve"> </w:t>
      </w:r>
      <w:r w:rsidRPr="00E962C0">
        <w:rPr>
          <w:rFonts w:asciiTheme="minorHAnsi" w:hAnsiTheme="minorHAnsi" w:cstheme="minorHAnsi"/>
          <w:b/>
          <w:color w:val="0070C0"/>
          <w:w w:val="105"/>
          <w:position w:val="1"/>
          <w:sz w:val="24"/>
          <w:szCs w:val="24"/>
          <w:u w:val="single"/>
        </w:rPr>
        <w:t>tematică de control în Centrele rezidențiale pentru</w:t>
      </w:r>
      <w:r w:rsidRPr="00E962C0">
        <w:rPr>
          <w:rFonts w:asciiTheme="minorHAnsi" w:hAnsiTheme="minorHAnsi" w:cstheme="minorHAnsi"/>
          <w:b/>
          <w:color w:val="0070C0"/>
          <w:spacing w:val="40"/>
          <w:w w:val="105"/>
          <w:position w:val="1"/>
          <w:sz w:val="24"/>
          <w:szCs w:val="24"/>
          <w:u w:val="single"/>
        </w:rPr>
        <w:t xml:space="preserve"> </w:t>
      </w:r>
      <w:r w:rsidRPr="00E962C0">
        <w:rPr>
          <w:rFonts w:asciiTheme="minorHAnsi" w:hAnsiTheme="minorHAnsi" w:cstheme="minorHAnsi"/>
          <w:b/>
          <w:color w:val="0070C0"/>
          <w:w w:val="105"/>
          <w:position w:val="1"/>
          <w:sz w:val="24"/>
          <w:szCs w:val="24"/>
          <w:u w:val="single"/>
        </w:rPr>
        <w:t xml:space="preserve">copii/tineri cu </w:t>
      </w:r>
      <w:r w:rsidRPr="00E962C0">
        <w:rPr>
          <w:rFonts w:asciiTheme="minorHAnsi" w:hAnsiTheme="minorHAnsi" w:cstheme="minorHAnsi"/>
          <w:b/>
          <w:color w:val="0070C0"/>
          <w:w w:val="105"/>
          <w:sz w:val="24"/>
          <w:szCs w:val="24"/>
          <w:u w:val="single"/>
        </w:rPr>
        <w:t>deficiențe neuropsihiatrice și in</w:t>
      </w:r>
      <w:r w:rsidRPr="00E962C0">
        <w:rPr>
          <w:rFonts w:asciiTheme="minorHAnsi" w:hAnsiTheme="minorHAnsi" w:cstheme="minorHAnsi"/>
          <w:b/>
          <w:color w:val="0070C0"/>
          <w:spacing w:val="54"/>
          <w:w w:val="105"/>
          <w:sz w:val="24"/>
          <w:szCs w:val="24"/>
          <w:u w:val="single"/>
        </w:rPr>
        <w:t xml:space="preserve"> </w:t>
      </w:r>
      <w:r w:rsidRPr="00E962C0">
        <w:rPr>
          <w:rFonts w:asciiTheme="minorHAnsi" w:hAnsiTheme="minorHAnsi" w:cstheme="minorHAnsi"/>
          <w:b/>
          <w:color w:val="0070C0"/>
          <w:w w:val="105"/>
          <w:sz w:val="24"/>
          <w:szCs w:val="24"/>
          <w:u w:val="single"/>
        </w:rPr>
        <w:t>Centrele</w:t>
      </w:r>
      <w:r w:rsidRPr="00E962C0">
        <w:rPr>
          <w:rFonts w:asciiTheme="minorHAnsi" w:hAnsiTheme="minorHAnsi" w:cstheme="minorHAnsi"/>
          <w:b/>
          <w:color w:val="0070C0"/>
          <w:spacing w:val="44"/>
          <w:w w:val="105"/>
          <w:sz w:val="24"/>
          <w:szCs w:val="24"/>
          <w:u w:val="single"/>
        </w:rPr>
        <w:t xml:space="preserve"> </w:t>
      </w:r>
      <w:r w:rsidRPr="00E962C0">
        <w:rPr>
          <w:rFonts w:asciiTheme="minorHAnsi" w:hAnsiTheme="minorHAnsi" w:cstheme="minorHAnsi"/>
          <w:b/>
          <w:color w:val="0070C0"/>
          <w:spacing w:val="-2"/>
          <w:w w:val="105"/>
          <w:sz w:val="24"/>
          <w:szCs w:val="24"/>
          <w:u w:val="single"/>
        </w:rPr>
        <w:t>rezidentiale</w:t>
      </w:r>
      <w:r w:rsidRPr="00E962C0">
        <w:rPr>
          <w:rFonts w:asciiTheme="minorHAnsi" w:hAnsiTheme="minorHAnsi" w:cstheme="minorHAnsi"/>
          <w:b/>
          <w:color w:val="0070C0"/>
          <w:sz w:val="24"/>
          <w:szCs w:val="24"/>
          <w:u w:val="single"/>
        </w:rPr>
        <w:t xml:space="preserve"> </w:t>
      </w:r>
      <w:r w:rsidRPr="00E962C0">
        <w:rPr>
          <w:rFonts w:asciiTheme="minorHAnsi" w:hAnsiTheme="minorHAnsi" w:cstheme="minorHAnsi"/>
          <w:b/>
          <w:color w:val="0070C0"/>
          <w:w w:val="105"/>
          <w:sz w:val="24"/>
          <w:szCs w:val="24"/>
          <w:u w:val="single"/>
        </w:rPr>
        <w:t>pentru</w:t>
      </w:r>
      <w:r w:rsidRPr="00E962C0">
        <w:rPr>
          <w:rFonts w:asciiTheme="minorHAnsi" w:hAnsiTheme="minorHAnsi" w:cstheme="minorHAnsi"/>
          <w:b/>
          <w:color w:val="0070C0"/>
          <w:spacing w:val="-11"/>
          <w:w w:val="105"/>
          <w:sz w:val="24"/>
          <w:szCs w:val="24"/>
          <w:u w:val="single"/>
        </w:rPr>
        <w:t xml:space="preserve"> </w:t>
      </w:r>
      <w:r w:rsidRPr="00E962C0">
        <w:rPr>
          <w:rFonts w:asciiTheme="minorHAnsi" w:hAnsiTheme="minorHAnsi" w:cstheme="minorHAnsi"/>
          <w:b/>
          <w:color w:val="0070C0"/>
          <w:spacing w:val="-2"/>
          <w:w w:val="105"/>
          <w:sz w:val="24"/>
          <w:szCs w:val="24"/>
          <w:u w:val="single"/>
        </w:rPr>
        <w:t>vârstnici.</w:t>
      </w:r>
    </w:p>
    <w:p w:rsidR="00877A1B" w:rsidRPr="00E962C0" w:rsidRDefault="00877A1B" w:rsidP="00270D82">
      <w:pPr>
        <w:pStyle w:val="TableParagraph"/>
        <w:spacing w:before="14" w:line="276" w:lineRule="auto"/>
        <w:ind w:right="77"/>
        <w:rPr>
          <w:rFonts w:asciiTheme="minorHAnsi" w:hAnsiTheme="minorHAnsi" w:cstheme="minorHAnsi"/>
          <w:b/>
          <w:color w:val="0070C0"/>
          <w:sz w:val="24"/>
          <w:szCs w:val="24"/>
          <w:u w:val="single"/>
        </w:rPr>
      </w:pP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ab/>
        <w:t>Controlul privind verificarea respectării conformității Centrelor rezidențiale pentru vârstnici și a Centrelor rezidențiale/tineri cu deficiențe neuropsihiatrice, la prevederile legale în vigoare s-a desfășurat în perioada 03.10.2022-20.10.2022.</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ab/>
        <w:t>În cadrul controlului au fost catagrafiate și verificate 18 Centre rezidențiale pentru vârstnici și 11 Centre rezidențiale/tineri cu deficiențe neuropsihiatrice, care funcționează la nivelul județului Arad.</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ab/>
        <w:t>Au fost aplicate 16 sancțiuni contravenționale, din care 2 avertismente, 14 amenzi, în valoare de 89.700 lei.</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ab/>
        <w:t>Obiectivele controlului au fost:</w:t>
      </w:r>
    </w:p>
    <w:p w:rsidR="00877A1B" w:rsidRPr="00E962C0" w:rsidRDefault="00877A1B" w:rsidP="00270D82">
      <w:pPr>
        <w:pStyle w:val="ListParagraph"/>
        <w:numPr>
          <w:ilvl w:val="0"/>
          <w:numId w:val="143"/>
        </w:numPr>
        <w:jc w:val="both"/>
        <w:rPr>
          <w:rFonts w:asciiTheme="minorHAnsi" w:hAnsiTheme="minorHAnsi" w:cstheme="minorHAnsi"/>
        </w:rPr>
      </w:pPr>
      <w:r w:rsidRPr="00E962C0">
        <w:rPr>
          <w:rFonts w:asciiTheme="minorHAnsi" w:hAnsiTheme="minorHAnsi" w:cstheme="minorHAnsi"/>
        </w:rPr>
        <w:t>Respectarea structurii funcționale prevăzută în ASF</w:t>
      </w:r>
    </w:p>
    <w:p w:rsidR="00877A1B" w:rsidRPr="00E962C0" w:rsidRDefault="00877A1B" w:rsidP="00270D82">
      <w:pPr>
        <w:pStyle w:val="ListParagraph"/>
        <w:numPr>
          <w:ilvl w:val="0"/>
          <w:numId w:val="143"/>
        </w:numPr>
        <w:jc w:val="both"/>
        <w:rPr>
          <w:rFonts w:asciiTheme="minorHAnsi" w:hAnsiTheme="minorHAnsi" w:cstheme="minorHAnsi"/>
          <w:color w:val="000000"/>
          <w:szCs w:val="24"/>
        </w:rPr>
      </w:pPr>
      <w:r w:rsidRPr="00E962C0">
        <w:rPr>
          <w:rFonts w:asciiTheme="minorHAnsi" w:hAnsiTheme="minorHAnsi" w:cstheme="minorHAnsi"/>
          <w:bCs/>
          <w:color w:val="000000"/>
          <w:szCs w:val="24"/>
        </w:rPr>
        <w:t>Respectarea prevederilor Ordinului MS nr. 119/2014 pentru aprobarea Normelor de igienă şi sănătate publică privind mediul de viaţă al populaţiei, cu completările și modificările ulterioare:</w:t>
      </w:r>
    </w:p>
    <w:p w:rsidR="00877A1B" w:rsidRPr="00E962C0" w:rsidRDefault="00877A1B" w:rsidP="00270D82">
      <w:pPr>
        <w:pStyle w:val="ListParagraph"/>
        <w:numPr>
          <w:ilvl w:val="0"/>
          <w:numId w:val="144"/>
        </w:numPr>
        <w:jc w:val="both"/>
        <w:rPr>
          <w:rFonts w:asciiTheme="minorHAnsi" w:hAnsiTheme="minorHAnsi" w:cstheme="minorHAnsi"/>
        </w:rPr>
      </w:pPr>
      <w:r w:rsidRPr="00E962C0">
        <w:rPr>
          <w:rFonts w:asciiTheme="minorHAnsi" w:hAnsiTheme="minorHAnsi" w:cstheme="minorHAnsi"/>
          <w:color w:val="000000"/>
          <w:szCs w:val="24"/>
        </w:rPr>
        <w:t>Starea igienico sanitară</w:t>
      </w:r>
    </w:p>
    <w:p w:rsidR="00877A1B" w:rsidRPr="00E962C0" w:rsidRDefault="00877A1B" w:rsidP="00270D82">
      <w:pPr>
        <w:pStyle w:val="ListParagraph"/>
        <w:numPr>
          <w:ilvl w:val="0"/>
          <w:numId w:val="144"/>
        </w:numPr>
        <w:jc w:val="both"/>
        <w:rPr>
          <w:rFonts w:asciiTheme="minorHAnsi" w:hAnsiTheme="minorHAnsi" w:cstheme="minorHAnsi"/>
        </w:rPr>
      </w:pPr>
      <w:r w:rsidRPr="00E962C0">
        <w:rPr>
          <w:rFonts w:asciiTheme="minorHAnsi" w:hAnsiTheme="minorHAnsi" w:cstheme="minorHAnsi"/>
        </w:rPr>
        <w:t>Asigurarea apei potabile</w:t>
      </w:r>
    </w:p>
    <w:p w:rsidR="00877A1B" w:rsidRPr="00E962C0" w:rsidRDefault="00877A1B" w:rsidP="00270D82">
      <w:pPr>
        <w:pStyle w:val="ListParagraph"/>
        <w:numPr>
          <w:ilvl w:val="0"/>
          <w:numId w:val="144"/>
        </w:numPr>
        <w:jc w:val="both"/>
        <w:rPr>
          <w:rFonts w:asciiTheme="minorHAnsi" w:hAnsiTheme="minorHAnsi" w:cstheme="minorHAnsi"/>
        </w:rPr>
      </w:pPr>
      <w:r w:rsidRPr="00E962C0">
        <w:rPr>
          <w:rFonts w:asciiTheme="minorHAnsi" w:hAnsiTheme="minorHAnsi" w:cstheme="minorHAnsi"/>
          <w:color w:val="000000"/>
          <w:szCs w:val="24"/>
        </w:rPr>
        <w:t>Racordarea la sistemul public de canalizare a apelor uzate</w:t>
      </w:r>
    </w:p>
    <w:p w:rsidR="00877A1B" w:rsidRPr="00E962C0" w:rsidRDefault="00877A1B" w:rsidP="00270D82">
      <w:pPr>
        <w:pStyle w:val="ListParagraph"/>
        <w:numPr>
          <w:ilvl w:val="0"/>
          <w:numId w:val="144"/>
        </w:numPr>
        <w:jc w:val="both"/>
        <w:rPr>
          <w:rFonts w:asciiTheme="minorHAnsi" w:hAnsiTheme="minorHAnsi" w:cstheme="minorHAnsi"/>
        </w:rPr>
      </w:pPr>
      <w:r w:rsidRPr="00E962C0">
        <w:rPr>
          <w:rFonts w:asciiTheme="minorHAnsi" w:hAnsiTheme="minorHAnsi" w:cstheme="minorHAnsi"/>
          <w:color w:val="000000"/>
          <w:szCs w:val="24"/>
        </w:rPr>
        <w:t>Asigurarea și păstrarea echipamentele şi materialele de curăţenie și dezinfecție</w:t>
      </w:r>
    </w:p>
    <w:p w:rsidR="00877A1B" w:rsidRPr="00E962C0" w:rsidRDefault="00877A1B" w:rsidP="00270D82">
      <w:pPr>
        <w:pStyle w:val="ListParagraph"/>
        <w:numPr>
          <w:ilvl w:val="0"/>
          <w:numId w:val="144"/>
        </w:numPr>
        <w:jc w:val="both"/>
        <w:rPr>
          <w:rFonts w:asciiTheme="minorHAnsi" w:hAnsiTheme="minorHAnsi" w:cstheme="minorHAnsi"/>
        </w:rPr>
      </w:pPr>
      <w:r w:rsidRPr="00E962C0">
        <w:rPr>
          <w:rFonts w:asciiTheme="minorHAnsi" w:hAnsiTheme="minorHAnsi" w:cstheme="minorHAnsi"/>
          <w:color w:val="000000"/>
          <w:szCs w:val="24"/>
        </w:rPr>
        <w:t>Respectarea periodicității operațiunilor DDD</w:t>
      </w:r>
    </w:p>
    <w:p w:rsidR="00877A1B" w:rsidRPr="00E962C0" w:rsidRDefault="00877A1B" w:rsidP="00270D82">
      <w:pPr>
        <w:pStyle w:val="ListParagraph"/>
        <w:numPr>
          <w:ilvl w:val="0"/>
          <w:numId w:val="145"/>
        </w:numPr>
        <w:jc w:val="both"/>
        <w:rPr>
          <w:rFonts w:asciiTheme="minorHAnsi" w:hAnsiTheme="minorHAnsi" w:cstheme="minorHAnsi"/>
        </w:rPr>
      </w:pPr>
      <w:r w:rsidRPr="00E962C0">
        <w:rPr>
          <w:rFonts w:asciiTheme="minorHAnsi" w:hAnsiTheme="minorHAnsi" w:cstheme="minorHAnsi"/>
          <w:bCs/>
          <w:color w:val="000000"/>
          <w:szCs w:val="24"/>
        </w:rPr>
        <w:t>Respectarea prevederilor Ordinului MS nr. 976/1998 pentru aprobarea Normelor de igienă privind producţia, prelucrarea, depozitarea, păstrarea, transportul şi desfacerea alimentelor</w:t>
      </w:r>
    </w:p>
    <w:p w:rsidR="00877A1B" w:rsidRPr="00E962C0" w:rsidRDefault="00877A1B" w:rsidP="00270D82">
      <w:pPr>
        <w:pStyle w:val="ListParagraph"/>
        <w:numPr>
          <w:ilvl w:val="0"/>
          <w:numId w:val="145"/>
        </w:numPr>
        <w:jc w:val="both"/>
        <w:rPr>
          <w:rFonts w:asciiTheme="minorHAnsi" w:hAnsiTheme="minorHAnsi" w:cstheme="minorHAnsi"/>
          <w:color w:val="000000"/>
          <w:szCs w:val="24"/>
        </w:rPr>
      </w:pPr>
      <w:r w:rsidRPr="00E962C0">
        <w:rPr>
          <w:rFonts w:asciiTheme="minorHAnsi" w:hAnsiTheme="minorHAnsi" w:cstheme="minorHAnsi"/>
          <w:bCs/>
          <w:color w:val="191919"/>
          <w:szCs w:val="24"/>
        </w:rPr>
        <w:t>Respectarea prevederilor Ordinului MSP nr.1338/2007 pentru aprobarea Normelor privind structura funcţională a cabinetelor medicale şi de medicină dentară, cu modificările si completările ulterioare</w:t>
      </w:r>
    </w:p>
    <w:p w:rsidR="00877A1B" w:rsidRPr="00E962C0" w:rsidRDefault="00877A1B" w:rsidP="00270D82">
      <w:pPr>
        <w:pStyle w:val="ListParagraph"/>
        <w:numPr>
          <w:ilvl w:val="0"/>
          <w:numId w:val="145"/>
        </w:numPr>
        <w:jc w:val="both"/>
        <w:rPr>
          <w:rFonts w:asciiTheme="minorHAnsi" w:hAnsiTheme="minorHAnsi" w:cstheme="minorHAnsi"/>
        </w:rPr>
      </w:pPr>
      <w:r w:rsidRPr="00E962C0">
        <w:rPr>
          <w:rFonts w:asciiTheme="minorHAnsi" w:hAnsiTheme="minorHAnsi" w:cstheme="minorHAnsi"/>
          <w:color w:val="000000"/>
          <w:szCs w:val="24"/>
        </w:rPr>
        <w:t xml:space="preserve">Respectarea prevederilor Ordinului MS nr. 1761/2021 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 cu modificările și completările ulterioare    </w:t>
      </w:r>
    </w:p>
    <w:p w:rsidR="00877A1B" w:rsidRPr="00E962C0" w:rsidRDefault="00877A1B" w:rsidP="00270D82">
      <w:pPr>
        <w:pStyle w:val="ListParagraph"/>
        <w:numPr>
          <w:ilvl w:val="0"/>
          <w:numId w:val="145"/>
        </w:numPr>
        <w:jc w:val="both"/>
        <w:rPr>
          <w:rFonts w:asciiTheme="minorHAnsi" w:hAnsiTheme="minorHAnsi" w:cstheme="minorHAnsi"/>
          <w:bCs/>
          <w:color w:val="000000"/>
          <w:szCs w:val="24"/>
        </w:rPr>
      </w:pPr>
      <w:r w:rsidRPr="00E962C0">
        <w:rPr>
          <w:rFonts w:asciiTheme="minorHAnsi" w:hAnsiTheme="minorHAnsi" w:cstheme="minorHAnsi"/>
          <w:bCs/>
          <w:color w:val="000000"/>
          <w:szCs w:val="24"/>
        </w:rPr>
        <w:t>Respectarea prevederilor HGR nr. 355/2007 privind supravegherea sănătăţii lucrătorilor, cu modificările și completările ulterioare</w:t>
      </w:r>
    </w:p>
    <w:p w:rsidR="00877A1B" w:rsidRPr="00E962C0" w:rsidRDefault="00877A1B" w:rsidP="00270D82">
      <w:pPr>
        <w:pStyle w:val="ListParagraph"/>
        <w:numPr>
          <w:ilvl w:val="0"/>
          <w:numId w:val="145"/>
        </w:numPr>
        <w:jc w:val="both"/>
        <w:rPr>
          <w:rFonts w:asciiTheme="minorHAnsi" w:hAnsiTheme="minorHAnsi" w:cstheme="minorHAnsi"/>
        </w:rPr>
      </w:pPr>
      <w:r w:rsidRPr="00E962C0">
        <w:rPr>
          <w:rFonts w:asciiTheme="minorHAnsi" w:hAnsiTheme="minorHAnsi" w:cstheme="minorHAnsi"/>
          <w:bCs/>
          <w:color w:val="000000"/>
          <w:szCs w:val="24"/>
        </w:rPr>
        <w:t>Respectarea prevederilor Ordinului M.S. nr. 1225/2003 privind aprobarea Metodologiei pentru organizarea şi certificarea instruirii profesionale a personalului privind însuşirea noţiunilor fundamentale de igienă, cu modificările și completările ulterioare</w:t>
      </w:r>
      <w:r w:rsidRPr="00E962C0">
        <w:rPr>
          <w:rFonts w:asciiTheme="minorHAnsi" w:hAnsiTheme="minorHAnsi" w:cstheme="minorHAnsi"/>
          <w:color w:val="000000"/>
          <w:szCs w:val="24"/>
        </w:rPr>
        <w:t xml:space="preserve">     </w:t>
      </w:r>
    </w:p>
    <w:p w:rsidR="00877A1B" w:rsidRPr="00E962C0" w:rsidRDefault="00877A1B" w:rsidP="00270D82">
      <w:pPr>
        <w:pStyle w:val="ListParagraph"/>
        <w:numPr>
          <w:ilvl w:val="0"/>
          <w:numId w:val="145"/>
        </w:numPr>
        <w:jc w:val="both"/>
        <w:rPr>
          <w:rFonts w:asciiTheme="minorHAnsi" w:hAnsiTheme="minorHAnsi" w:cstheme="minorHAnsi"/>
        </w:rPr>
      </w:pPr>
      <w:r w:rsidRPr="00E962C0">
        <w:rPr>
          <w:rFonts w:asciiTheme="minorHAnsi" w:hAnsiTheme="minorHAnsi" w:cstheme="minorHAnsi"/>
          <w:color w:val="000000"/>
          <w:szCs w:val="24"/>
        </w:rPr>
        <w:t xml:space="preserve"> </w:t>
      </w:r>
      <w:r w:rsidRPr="00E962C0">
        <w:rPr>
          <w:rFonts w:asciiTheme="minorHAnsi" w:hAnsiTheme="minorHAnsi" w:cstheme="minorHAnsi"/>
          <w:bCs/>
          <w:color w:val="000000"/>
          <w:szCs w:val="24"/>
        </w:rPr>
        <w:t>Respectarea prevederilor</w:t>
      </w:r>
      <w:r w:rsidRPr="00E962C0">
        <w:rPr>
          <w:rFonts w:asciiTheme="minorHAnsi" w:hAnsiTheme="minorHAnsi" w:cstheme="minorHAnsi"/>
          <w:color w:val="000000"/>
          <w:szCs w:val="24"/>
        </w:rPr>
        <w:t xml:space="preserve"> </w:t>
      </w:r>
      <w:r w:rsidRPr="00E962C0">
        <w:rPr>
          <w:rFonts w:asciiTheme="minorHAnsi" w:hAnsiTheme="minorHAnsi" w:cstheme="minorHAnsi"/>
          <w:bCs/>
          <w:szCs w:val="24"/>
        </w:rPr>
        <w:t>Ordinului MS nr. 1226/2012 pentru aprobarea Normelor tehnice privind gestionarea deşeurilor rezultate din activităţi medicale şi a Metodologiei de culegere a datelor pentru baza naţională de date privind deşeurile rezultate din activităţi medicale</w:t>
      </w:r>
      <w:r w:rsidRPr="00E962C0">
        <w:rPr>
          <w:rFonts w:asciiTheme="minorHAnsi" w:hAnsiTheme="minorHAnsi" w:cstheme="minorHAnsi"/>
          <w:color w:val="000000"/>
          <w:szCs w:val="24"/>
        </w:rPr>
        <w:t xml:space="preserve"> </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ab/>
        <w:t>Neconformități constatate:</w:t>
      </w:r>
    </w:p>
    <w:p w:rsidR="00877A1B" w:rsidRPr="00E962C0" w:rsidRDefault="00877A1B" w:rsidP="00270D82">
      <w:pPr>
        <w:pStyle w:val="ListParagraph"/>
        <w:numPr>
          <w:ilvl w:val="0"/>
          <w:numId w:val="146"/>
        </w:numPr>
        <w:jc w:val="both"/>
        <w:rPr>
          <w:rFonts w:asciiTheme="minorHAnsi" w:hAnsiTheme="minorHAnsi" w:cstheme="minorHAnsi"/>
        </w:rPr>
      </w:pPr>
      <w:r w:rsidRPr="00E962C0">
        <w:rPr>
          <w:rFonts w:asciiTheme="minorHAnsi" w:hAnsiTheme="minorHAnsi" w:cstheme="minorHAnsi"/>
          <w:color w:val="000000"/>
          <w:szCs w:val="24"/>
        </w:rPr>
        <w:t>nedotarea grupurilor sanitare cu materiale și mijloace adecvate pentru igiena individuală a utilizatorilor, precum și neîntreținerea acestora în permanentă stare de curățenie, contravenind prevederilor  Ord. MS nr.119/2014</w:t>
      </w:r>
    </w:p>
    <w:p w:rsidR="00877A1B" w:rsidRPr="00E962C0" w:rsidRDefault="00877A1B" w:rsidP="00270D82">
      <w:pPr>
        <w:pStyle w:val="ListParagraph"/>
        <w:numPr>
          <w:ilvl w:val="0"/>
          <w:numId w:val="146"/>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nerespectarea modului de colectare pe categorii și de depozitare a deșeurilor provenite din activitatea medicală în conformitate cu reglementările legale în vigoare.</w:t>
      </w:r>
    </w:p>
    <w:p w:rsidR="00877A1B" w:rsidRPr="00E962C0" w:rsidRDefault="00877A1B" w:rsidP="00270D82">
      <w:pPr>
        <w:pStyle w:val="ListParagraph"/>
        <w:numPr>
          <w:ilvl w:val="0"/>
          <w:numId w:val="146"/>
        </w:numPr>
        <w:jc w:val="both"/>
        <w:rPr>
          <w:rFonts w:asciiTheme="minorHAnsi" w:hAnsiTheme="minorHAnsi" w:cstheme="minorHAnsi"/>
        </w:rPr>
      </w:pPr>
      <w:r w:rsidRPr="00E962C0">
        <w:rPr>
          <w:rFonts w:asciiTheme="minorHAnsi" w:hAnsiTheme="minorHAnsi" w:cstheme="minorHAnsi"/>
          <w:color w:val="000000"/>
          <w:szCs w:val="24"/>
        </w:rPr>
        <w:t>neefectuarea periodică sau după necesitate, a lucrărilor de igienizare și revizuire a instalațiilor, precum și a lucrărilor de recondiționare a clădirilor</w:t>
      </w:r>
    </w:p>
    <w:p w:rsidR="00877A1B" w:rsidRPr="00E962C0" w:rsidRDefault="00877A1B" w:rsidP="00270D82">
      <w:pPr>
        <w:pStyle w:val="ListParagraph"/>
        <w:numPr>
          <w:ilvl w:val="0"/>
          <w:numId w:val="146"/>
        </w:numPr>
        <w:jc w:val="both"/>
        <w:rPr>
          <w:rFonts w:asciiTheme="minorHAnsi" w:hAnsiTheme="minorHAnsi" w:cstheme="minorHAnsi"/>
        </w:rPr>
      </w:pPr>
      <w:r w:rsidRPr="00E962C0">
        <w:rPr>
          <w:rFonts w:asciiTheme="minorHAnsi" w:hAnsiTheme="minorHAnsi" w:cstheme="minorHAnsi"/>
          <w:color w:val="000000"/>
          <w:szCs w:val="24"/>
        </w:rPr>
        <w:t>nerespectarea obligației privind verificarea zilnică a stării de igienă individuală și de sănătate a angajaților, neconsemnarea acestei verificări</w:t>
      </w:r>
    </w:p>
    <w:p w:rsidR="00877A1B" w:rsidRPr="00E962C0" w:rsidRDefault="00877A1B" w:rsidP="00270D82">
      <w:pPr>
        <w:pStyle w:val="ListParagraph"/>
        <w:numPr>
          <w:ilvl w:val="0"/>
          <w:numId w:val="146"/>
        </w:numPr>
        <w:jc w:val="both"/>
        <w:rPr>
          <w:rFonts w:asciiTheme="minorHAnsi" w:hAnsiTheme="minorHAnsi" w:cstheme="minorHAnsi"/>
          <w:color w:val="000000"/>
          <w:sz w:val="18"/>
          <w:szCs w:val="18"/>
          <w:shd w:val="clear" w:color="auto" w:fill="FFFFFF"/>
        </w:rPr>
      </w:pPr>
      <w:r w:rsidRPr="00E962C0">
        <w:rPr>
          <w:rFonts w:asciiTheme="minorHAnsi" w:hAnsiTheme="minorHAnsi" w:cstheme="minorHAnsi"/>
          <w:color w:val="000000"/>
          <w:szCs w:val="24"/>
          <w:shd w:val="clear" w:color="auto" w:fill="FFFFFF"/>
        </w:rPr>
        <w:t>nepăstrarea probelor alimentare, 48 ore, din fiecare fel de mâncare servit, nerespectându-se prevederile Ord. Nr. 976/1998</w:t>
      </w:r>
    </w:p>
    <w:p w:rsidR="00877A1B" w:rsidRPr="00E962C0" w:rsidRDefault="00877A1B" w:rsidP="00270D82">
      <w:pPr>
        <w:pStyle w:val="ListParagraph"/>
        <w:numPr>
          <w:ilvl w:val="0"/>
          <w:numId w:val="146"/>
        </w:numPr>
        <w:jc w:val="both"/>
        <w:rPr>
          <w:rFonts w:asciiTheme="minorHAnsi" w:hAnsiTheme="minorHAnsi" w:cstheme="minorHAnsi"/>
          <w:color w:val="000000"/>
          <w:sz w:val="18"/>
          <w:szCs w:val="18"/>
          <w:shd w:val="clear" w:color="auto" w:fill="FFFFFF"/>
        </w:rPr>
      </w:pPr>
      <w:r w:rsidRPr="00E962C0">
        <w:rPr>
          <w:rFonts w:asciiTheme="minorHAnsi" w:hAnsiTheme="minorHAnsi" w:cstheme="minorHAnsi"/>
          <w:color w:val="000000"/>
          <w:szCs w:val="24"/>
          <w:shd w:val="clear" w:color="auto" w:fill="FFFFFF"/>
        </w:rPr>
        <w:t>necunoaşterea şi neaplicarea de către personalul auxiliar sanitar a tehnicilor şi procedurilor de curăţenie şi dezinfecţie, contraveniind pevederilor Ordinului Nr. 1761/2021</w:t>
      </w:r>
    </w:p>
    <w:p w:rsidR="00877A1B" w:rsidRPr="00E962C0" w:rsidRDefault="00877A1B" w:rsidP="00270D82">
      <w:pPr>
        <w:pStyle w:val="ListParagraph"/>
        <w:numPr>
          <w:ilvl w:val="0"/>
          <w:numId w:val="146"/>
        </w:numPr>
        <w:jc w:val="both"/>
        <w:rPr>
          <w:rFonts w:asciiTheme="minorHAnsi" w:hAnsiTheme="minorHAnsi" w:cstheme="minorHAnsi"/>
        </w:rPr>
      </w:pPr>
      <w:r w:rsidRPr="00E962C0">
        <w:rPr>
          <w:rFonts w:asciiTheme="minorHAnsi" w:hAnsiTheme="minorHAnsi" w:cstheme="minorHAnsi"/>
          <w:color w:val="000000"/>
          <w:szCs w:val="24"/>
        </w:rPr>
        <w:t>personalul nu deține</w:t>
      </w:r>
      <w:r w:rsidRPr="00E962C0">
        <w:rPr>
          <w:rFonts w:asciiTheme="minorHAnsi" w:hAnsiTheme="minorHAnsi" w:cstheme="minorHAnsi"/>
          <w:color w:val="000000"/>
          <w:szCs w:val="24"/>
          <w:shd w:val="clear" w:color="auto" w:fill="FFFFFF"/>
        </w:rPr>
        <w:t xml:space="preserve"> certificatul de instruire profesională privind însuşirea noţiunilor fundamentale de igienă, conform reglementărilor legale în vigoare</w:t>
      </w:r>
    </w:p>
    <w:p w:rsidR="00877A1B" w:rsidRPr="00E962C0" w:rsidRDefault="00877A1B" w:rsidP="00270D82">
      <w:pPr>
        <w:pStyle w:val="ListParagraph"/>
        <w:numPr>
          <w:ilvl w:val="0"/>
          <w:numId w:val="146"/>
        </w:numPr>
        <w:jc w:val="both"/>
        <w:rPr>
          <w:rFonts w:asciiTheme="minorHAnsi" w:hAnsiTheme="minorHAnsi" w:cstheme="minorHAnsi"/>
        </w:rPr>
      </w:pPr>
      <w:r w:rsidRPr="00E962C0">
        <w:rPr>
          <w:rFonts w:asciiTheme="minorHAnsi" w:hAnsiTheme="minorHAnsi" w:cstheme="minorHAnsi"/>
          <w:color w:val="000000"/>
          <w:szCs w:val="24"/>
          <w:shd w:val="clear" w:color="auto" w:fill="FFFFFF"/>
        </w:rPr>
        <w:t>neefectuarea operaţiunilor de curăţenie şi/sau dezinfecţie a locurilor de muncă, utilajelor, ustensilelor, suprafeţelor de lucru şi a ambalajelor în condiţiile stabilite de normele igienico-sanitare în vigoare</w:t>
      </w:r>
    </w:p>
    <w:p w:rsidR="00877A1B" w:rsidRPr="00E962C0" w:rsidRDefault="00877A1B" w:rsidP="00270D82">
      <w:pPr>
        <w:pStyle w:val="ListParagraph"/>
        <w:numPr>
          <w:ilvl w:val="0"/>
          <w:numId w:val="146"/>
        </w:numPr>
        <w:jc w:val="both"/>
        <w:rPr>
          <w:rFonts w:asciiTheme="minorHAnsi" w:hAnsiTheme="minorHAnsi" w:cstheme="minorHAnsi"/>
          <w:color w:val="000000"/>
          <w:szCs w:val="24"/>
        </w:rPr>
      </w:pPr>
      <w:r w:rsidRPr="00E962C0">
        <w:rPr>
          <w:rFonts w:asciiTheme="minorHAnsi" w:hAnsiTheme="minorHAnsi" w:cstheme="minorHAnsi"/>
          <w:color w:val="000000"/>
          <w:szCs w:val="24"/>
          <w:shd w:val="clear" w:color="auto" w:fill="FFFFFF"/>
        </w:rPr>
        <w:t>nerespectarea ritmicităţii acţiunilor de combatere a insectelor şi rozătoarelor vectoare şi producătoare de disconfort în unităţi de orice tip, contraveniind Ord. 119/2014</w:t>
      </w:r>
    </w:p>
    <w:p w:rsidR="00877A1B" w:rsidRPr="00E962C0" w:rsidRDefault="00877A1B" w:rsidP="00270D82">
      <w:pPr>
        <w:pStyle w:val="ListParagraph"/>
        <w:numPr>
          <w:ilvl w:val="0"/>
          <w:numId w:val="146"/>
        </w:numPr>
        <w:jc w:val="both"/>
        <w:rPr>
          <w:rFonts w:asciiTheme="minorHAnsi" w:hAnsiTheme="minorHAnsi" w:cstheme="minorHAnsi"/>
        </w:rPr>
      </w:pPr>
      <w:r w:rsidRPr="00E962C0">
        <w:rPr>
          <w:rFonts w:asciiTheme="minorHAnsi" w:hAnsiTheme="minorHAnsi" w:cstheme="minorHAnsi"/>
          <w:color w:val="000000"/>
          <w:szCs w:val="24"/>
        </w:rPr>
        <w:t>inexistența substanțelor biocide pentru toate tipurile de suprafețe, tegumente, existența materialelor sanitare și medicamentelor cu termen de valabilitate depășit</w:t>
      </w:r>
    </w:p>
    <w:p w:rsidR="00877A1B" w:rsidRPr="00E962C0" w:rsidRDefault="00877A1B" w:rsidP="00270D82">
      <w:pPr>
        <w:pStyle w:val="ListParagraph"/>
        <w:numPr>
          <w:ilvl w:val="0"/>
          <w:numId w:val="146"/>
        </w:numPr>
        <w:jc w:val="both"/>
        <w:rPr>
          <w:rFonts w:asciiTheme="minorHAnsi" w:hAnsiTheme="minorHAnsi" w:cstheme="minorHAnsi"/>
          <w:color w:val="000000"/>
          <w:szCs w:val="24"/>
        </w:rPr>
      </w:pPr>
      <w:r w:rsidRPr="00E962C0">
        <w:rPr>
          <w:rFonts w:asciiTheme="minorHAnsi" w:hAnsiTheme="minorHAnsi" w:cstheme="minorHAnsi"/>
          <w:color w:val="000000"/>
          <w:szCs w:val="24"/>
        </w:rPr>
        <w:t>neefectuarea periodică sau după necesitate, a curățeniei în întreaga unitate</w:t>
      </w:r>
    </w:p>
    <w:p w:rsidR="00877A1B" w:rsidRPr="00E962C0" w:rsidRDefault="00877A1B" w:rsidP="00270D82">
      <w:pPr>
        <w:pStyle w:val="ListParagraph"/>
        <w:numPr>
          <w:ilvl w:val="0"/>
          <w:numId w:val="146"/>
        </w:numPr>
        <w:jc w:val="both"/>
        <w:rPr>
          <w:rFonts w:asciiTheme="minorHAnsi" w:hAnsiTheme="minorHAnsi" w:cstheme="minorHAnsi"/>
        </w:rPr>
      </w:pPr>
      <w:r w:rsidRPr="00E962C0">
        <w:rPr>
          <w:rFonts w:asciiTheme="minorHAnsi" w:hAnsiTheme="minorHAnsi" w:cstheme="minorHAnsi"/>
          <w:color w:val="000000"/>
          <w:szCs w:val="24"/>
        </w:rPr>
        <w:t>neutilizarea corectă sau conform instrucțiunilor producătorului a produselor biocide</w:t>
      </w:r>
    </w:p>
    <w:p w:rsidR="00877A1B" w:rsidRPr="00E962C0" w:rsidRDefault="00877A1B" w:rsidP="00270D82">
      <w:pPr>
        <w:pStyle w:val="ListParagraph"/>
        <w:numPr>
          <w:ilvl w:val="0"/>
          <w:numId w:val="146"/>
        </w:numPr>
        <w:jc w:val="both"/>
        <w:rPr>
          <w:rFonts w:asciiTheme="minorHAnsi" w:hAnsiTheme="minorHAnsi" w:cstheme="minorHAnsi"/>
        </w:rPr>
      </w:pPr>
      <w:r w:rsidRPr="00E962C0">
        <w:rPr>
          <w:rFonts w:asciiTheme="minorHAnsi" w:hAnsiTheme="minorHAnsi" w:cstheme="minorHAnsi"/>
          <w:szCs w:val="24"/>
        </w:rPr>
        <w:t>depozitarea, chiar și provizorie, a ambalajelor de transport ale produselor alimentare în condiții care pot determina contaminarea sau impurificarea acestora</w:t>
      </w:r>
    </w:p>
    <w:p w:rsidR="00877A1B" w:rsidRPr="00E962C0" w:rsidRDefault="00877A1B" w:rsidP="00270D82">
      <w:pPr>
        <w:pStyle w:val="ListParagraph"/>
        <w:spacing w:after="240"/>
        <w:jc w:val="both"/>
        <w:rPr>
          <w:rFonts w:asciiTheme="minorHAnsi" w:hAnsiTheme="minorHAnsi" w:cstheme="minorHAnsi"/>
          <w:b/>
          <w:bCs/>
          <w:color w:val="000000"/>
          <w:szCs w:val="24"/>
        </w:rPr>
      </w:pPr>
      <w:r w:rsidRPr="00E962C0">
        <w:rPr>
          <w:rFonts w:asciiTheme="minorHAnsi" w:hAnsiTheme="minorHAnsi" w:cstheme="minorHAnsi"/>
          <w:b/>
          <w:bCs/>
          <w:color w:val="000000"/>
          <w:szCs w:val="24"/>
        </w:rPr>
        <w:t>TOTAL SANCȚIUNI</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Nr. Avertismente - 2</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Nr. Amenzi - 14</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Valoare amenzi –89.700 lei</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color w:val="000000"/>
        </w:rPr>
        <w:t>Nr. Suspendări de activitate - 0</w:t>
      </w:r>
    </w:p>
    <w:p w:rsidR="00877A1B" w:rsidRPr="00E962C0" w:rsidRDefault="00877A1B" w:rsidP="00270D82">
      <w:pPr>
        <w:pStyle w:val="TableParagraph"/>
        <w:spacing w:before="14" w:line="276" w:lineRule="auto"/>
        <w:ind w:right="77"/>
        <w:rPr>
          <w:rFonts w:asciiTheme="minorHAnsi" w:hAnsiTheme="minorHAnsi" w:cstheme="minorHAnsi"/>
          <w:b/>
          <w:color w:val="0070C0"/>
          <w:sz w:val="24"/>
          <w:szCs w:val="24"/>
          <w:u w:val="single"/>
        </w:rPr>
      </w:pPr>
    </w:p>
    <w:p w:rsidR="00877A1B" w:rsidRPr="00E962C0" w:rsidRDefault="00877A1B" w:rsidP="00270D82">
      <w:pPr>
        <w:pStyle w:val="TableParagraph"/>
        <w:numPr>
          <w:ilvl w:val="0"/>
          <w:numId w:val="99"/>
        </w:numPr>
        <w:spacing w:before="14" w:line="276" w:lineRule="auto"/>
        <w:ind w:right="77"/>
        <w:rPr>
          <w:rFonts w:asciiTheme="minorHAnsi" w:hAnsiTheme="minorHAnsi" w:cstheme="minorHAnsi"/>
          <w:b/>
          <w:color w:val="0070C0"/>
          <w:sz w:val="24"/>
          <w:szCs w:val="24"/>
          <w:u w:val="single"/>
        </w:rPr>
      </w:pPr>
      <w:r w:rsidRPr="00E962C0">
        <w:rPr>
          <w:rFonts w:asciiTheme="minorHAnsi" w:hAnsiTheme="minorHAnsi" w:cstheme="minorHAnsi"/>
          <w:b/>
          <w:color w:val="0070C0"/>
          <w:sz w:val="24"/>
          <w:szCs w:val="24"/>
          <w:u w:val="single"/>
        </w:rPr>
        <w:t xml:space="preserve"> Acțiune</w:t>
      </w:r>
      <w:r w:rsidRPr="00E962C0">
        <w:rPr>
          <w:rFonts w:asciiTheme="minorHAnsi" w:hAnsiTheme="minorHAnsi" w:cstheme="minorHAnsi"/>
          <w:b/>
          <w:color w:val="0070C0"/>
          <w:w w:val="105"/>
          <w:sz w:val="24"/>
          <w:szCs w:val="24"/>
          <w:u w:val="single"/>
        </w:rPr>
        <w:t xml:space="preserve"> tematică de control privind verificarea alimentelor cu destinație nutritională specială, inclusiv controlul etichetării privind mențiunile nutriționale și</w:t>
      </w:r>
      <w:r w:rsidRPr="00E962C0">
        <w:rPr>
          <w:rFonts w:asciiTheme="minorHAnsi" w:hAnsiTheme="minorHAnsi" w:cstheme="minorHAnsi"/>
          <w:b/>
          <w:color w:val="0070C0"/>
          <w:spacing w:val="40"/>
          <w:w w:val="105"/>
          <w:sz w:val="24"/>
          <w:szCs w:val="24"/>
          <w:u w:val="single"/>
        </w:rPr>
        <w:t xml:space="preserve"> </w:t>
      </w:r>
      <w:r w:rsidRPr="00E962C0">
        <w:rPr>
          <w:rFonts w:asciiTheme="minorHAnsi" w:hAnsiTheme="minorHAnsi" w:cstheme="minorHAnsi"/>
          <w:b/>
          <w:color w:val="0070C0"/>
          <w:w w:val="105"/>
          <w:sz w:val="24"/>
          <w:szCs w:val="24"/>
          <w:u w:val="single"/>
        </w:rPr>
        <w:t xml:space="preserve"> de sănătate înscrise pe acestea.</w:t>
      </w:r>
    </w:p>
    <w:p w:rsidR="00877A1B" w:rsidRPr="00E962C0" w:rsidRDefault="00877A1B" w:rsidP="00270D82">
      <w:pPr>
        <w:spacing w:before="240" w:line="276" w:lineRule="auto"/>
        <w:ind w:firstLine="360"/>
        <w:jc w:val="both"/>
        <w:rPr>
          <w:rFonts w:asciiTheme="minorHAnsi" w:hAnsiTheme="minorHAnsi" w:cstheme="minorHAnsi"/>
          <w:color w:val="C00000"/>
        </w:rPr>
      </w:pPr>
      <w:r w:rsidRPr="00E962C0">
        <w:rPr>
          <w:rFonts w:asciiTheme="minorHAnsi" w:hAnsiTheme="minorHAnsi" w:cstheme="minorHAnsi"/>
        </w:rPr>
        <w:t>În cadrul acţiunii tematice desfăşurate în judeţul Arad în perioada 03.10.2022 -31.10.2022 pentru verificarea respectării legislaţiei în  vigoare  referitoare la alimentele cu destinaţie nutriţională specială, inclusiv controlul etichetării privind menţiunile  nutriţionale şi de sănătate înscrise pe acestea,</w:t>
      </w:r>
      <w:r w:rsidRPr="00E962C0">
        <w:rPr>
          <w:rFonts w:asciiTheme="minorHAnsi" w:hAnsiTheme="minorHAnsi" w:cstheme="minorHAnsi"/>
          <w:color w:val="C00000"/>
        </w:rPr>
        <w:t xml:space="preserve"> </w:t>
      </w:r>
      <w:r w:rsidRPr="00E962C0">
        <w:rPr>
          <w:rFonts w:asciiTheme="minorHAnsi" w:hAnsiTheme="minorHAnsi" w:cstheme="minorHAnsi"/>
        </w:rPr>
        <w:t>au fost   controlate  23 unități de</w:t>
      </w:r>
      <w:r w:rsidRPr="00E962C0">
        <w:rPr>
          <w:rFonts w:asciiTheme="minorHAnsi" w:hAnsiTheme="minorHAnsi" w:cstheme="minorHAnsi"/>
          <w:color w:val="FF0000"/>
        </w:rPr>
        <w:t xml:space="preserve"> </w:t>
      </w:r>
      <w:r w:rsidRPr="00E962C0">
        <w:rPr>
          <w:rFonts w:asciiTheme="minorHAnsi" w:hAnsiTheme="minorHAnsi" w:cstheme="minorHAnsi"/>
        </w:rPr>
        <w:t xml:space="preserve">desfacere, 3 distribuitori de produse alimentare și 4 farmacii, din punct de vedere a verificării condiţiilor igienico-sanitare, de depozitare, a efectuării examinărilor medicale periodice ale personalului angajat finalizate prin fişe de aptitudini și a verificării efectuării cursurilor pentru însuşirea noţiunilor fundamentale de igienă.  </w:t>
      </w:r>
    </w:p>
    <w:p w:rsidR="00877A1B" w:rsidRPr="00E962C0" w:rsidRDefault="00877A1B" w:rsidP="00270D82">
      <w:pPr>
        <w:spacing w:line="276" w:lineRule="auto"/>
        <w:jc w:val="both"/>
        <w:rPr>
          <w:rFonts w:asciiTheme="minorHAnsi" w:hAnsiTheme="minorHAnsi" w:cstheme="minorHAnsi"/>
        </w:rPr>
      </w:pPr>
      <w:r w:rsidRPr="00E962C0">
        <w:rPr>
          <w:rFonts w:asciiTheme="minorHAnsi" w:hAnsiTheme="minorHAnsi" w:cstheme="minorHAnsi"/>
        </w:rPr>
        <w:t xml:space="preserve">       A fost verificată respectarea cerinţelor privind etichetarea a 42 produse alimentare destinate unei alimentaţii speciale</w:t>
      </w:r>
    </w:p>
    <w:p w:rsidR="00877A1B" w:rsidRPr="00E962C0" w:rsidRDefault="00877A1B" w:rsidP="00270D82">
      <w:pPr>
        <w:spacing w:after="200" w:line="276" w:lineRule="auto"/>
        <w:ind w:firstLine="708"/>
        <w:contextualSpacing/>
        <w:jc w:val="both"/>
        <w:rPr>
          <w:rFonts w:asciiTheme="minorHAnsi" w:hAnsiTheme="minorHAnsi" w:cstheme="minorHAnsi"/>
          <w:kern w:val="1"/>
        </w:rPr>
      </w:pPr>
      <w:r w:rsidRPr="00E962C0">
        <w:rPr>
          <w:rFonts w:asciiTheme="minorHAnsi" w:hAnsiTheme="minorHAnsi" w:cstheme="minorHAnsi"/>
          <w:kern w:val="1"/>
        </w:rPr>
        <w:t>Nu au fost constatate neconformități privind cerințele de etichetare, de utilizare a mențiunilor nutriționale și a condițiilor specifice pentru acestea, conform prevederilor Reg. CE 1924/2006.</w:t>
      </w:r>
    </w:p>
    <w:p w:rsidR="00877A1B" w:rsidRPr="00E962C0" w:rsidRDefault="00877A1B" w:rsidP="00270D82">
      <w:pPr>
        <w:suppressAutoHyphens/>
        <w:overflowPunct w:val="0"/>
        <w:autoSpaceDE w:val="0"/>
        <w:autoSpaceDN w:val="0"/>
        <w:adjustRightInd w:val="0"/>
        <w:spacing w:after="200" w:line="276" w:lineRule="auto"/>
        <w:ind w:firstLine="708"/>
        <w:jc w:val="both"/>
        <w:textAlignment w:val="baseline"/>
        <w:rPr>
          <w:rFonts w:asciiTheme="minorHAnsi" w:hAnsiTheme="minorHAnsi" w:cstheme="minorHAnsi"/>
          <w:kern w:val="1"/>
        </w:rPr>
      </w:pPr>
      <w:r w:rsidRPr="00E962C0">
        <w:rPr>
          <w:rFonts w:asciiTheme="minorHAnsi" w:hAnsiTheme="minorHAnsi" w:cstheme="minorHAnsi"/>
          <w:kern w:val="1"/>
        </w:rPr>
        <w:t>Nu au fost constatate neconformități privind respectarea condițiilor specifice pentru mențiunile de sănătate, se respectă de către aliment condițiile de utilizare a mențiunii de sănătate cu mențiunea de sănătate înscrisă pe eticheta produsului, conform prevederilor Reg. UE 432/2012.</w:t>
      </w:r>
    </w:p>
    <w:p w:rsidR="00877A1B" w:rsidRPr="00E962C0" w:rsidRDefault="00877A1B" w:rsidP="00270D82">
      <w:pPr>
        <w:spacing w:after="200" w:line="276" w:lineRule="auto"/>
        <w:ind w:firstLine="284"/>
        <w:contextualSpacing/>
        <w:jc w:val="both"/>
        <w:rPr>
          <w:rFonts w:asciiTheme="minorHAnsi" w:hAnsiTheme="minorHAnsi" w:cstheme="minorHAnsi"/>
          <w:kern w:val="1"/>
        </w:rPr>
      </w:pPr>
      <w:r w:rsidRPr="00E962C0">
        <w:rPr>
          <w:rFonts w:asciiTheme="minorHAnsi" w:hAnsiTheme="minorHAnsi" w:cstheme="minorHAnsi"/>
          <w:kern w:val="1"/>
        </w:rPr>
        <w:t xml:space="preserve">Au fost întocmite fişe de control pentru produsele alimentare- menţiuni nutriţionale şi de sănătate care se anexează raportului narativ.  </w:t>
      </w:r>
    </w:p>
    <w:p w:rsidR="00877A1B" w:rsidRPr="00E962C0" w:rsidRDefault="00877A1B" w:rsidP="00270D82">
      <w:pPr>
        <w:spacing w:after="200" w:line="276" w:lineRule="auto"/>
        <w:ind w:firstLine="284"/>
        <w:contextualSpacing/>
        <w:jc w:val="both"/>
        <w:rPr>
          <w:rFonts w:asciiTheme="minorHAnsi" w:hAnsiTheme="minorHAnsi" w:cstheme="minorHAnsi"/>
          <w:kern w:val="1"/>
        </w:rPr>
      </w:pPr>
      <w:r w:rsidRPr="00E962C0">
        <w:rPr>
          <w:rFonts w:asciiTheme="minorHAnsi" w:hAnsiTheme="minorHAnsi" w:cstheme="minorHAnsi"/>
          <w:kern w:val="1"/>
        </w:rPr>
        <w:t>Au fost constatate următoarele neconformități în cadrul controalelor efectuate, referitoare la condiții de depozitare, lipsa certificatelor pentru însușirea noțiunilor fundamentale de igienă, după cum urmează:</w:t>
      </w:r>
    </w:p>
    <w:p w:rsidR="00877A1B" w:rsidRPr="00E962C0" w:rsidRDefault="00877A1B" w:rsidP="00270D82">
      <w:pPr>
        <w:spacing w:after="200" w:line="276" w:lineRule="auto"/>
        <w:ind w:firstLine="284"/>
        <w:contextualSpacing/>
        <w:jc w:val="both"/>
        <w:rPr>
          <w:rFonts w:asciiTheme="minorHAnsi" w:hAnsiTheme="minorHAnsi" w:cstheme="minorHAnsi"/>
          <w:kern w:val="1"/>
        </w:rPr>
      </w:pPr>
      <w:r w:rsidRPr="00E962C0">
        <w:rPr>
          <w:rFonts w:asciiTheme="minorHAnsi" w:hAnsiTheme="minorHAnsi" w:cstheme="minorHAnsi"/>
          <w:kern w:val="1"/>
        </w:rPr>
        <w:t xml:space="preserve">1. SC Supeco Investment SRL, punct de lucru Supermarket loc. Arad,  str. Vasile Lucaciu, nr.4, </w:t>
      </w:r>
      <w:bookmarkStart w:id="20" w:name="_Hlk124499115"/>
      <w:r w:rsidRPr="00E962C0">
        <w:rPr>
          <w:rFonts w:asciiTheme="minorHAnsi" w:hAnsiTheme="minorHAnsi" w:cstheme="minorHAnsi"/>
          <w:kern w:val="1"/>
        </w:rPr>
        <w:t xml:space="preserve">neconformitate constatată </w:t>
      </w:r>
      <w:bookmarkEnd w:id="20"/>
      <w:r w:rsidRPr="00E962C0">
        <w:rPr>
          <w:rFonts w:asciiTheme="minorHAnsi" w:hAnsiTheme="minorHAnsi" w:cstheme="minorHAnsi"/>
          <w:kern w:val="1"/>
        </w:rPr>
        <w:t>-neverificarea integrității ambalajelor de alimente cu destinație nutrițională specială, au fost oprite de la comercializare a 10 cutii de alimente pe bază de cereale prelucrate și alimente pentru copii de vârstă mică în cantitate de 2,36 kg, a fost aplicat avertisment persoanei responsabile cu verificarea alimentelor cu destinatie nutrițională specială, conform prevederilor O.G. nr. 2/2001, art. 5,7, pct.2.</w:t>
      </w:r>
    </w:p>
    <w:p w:rsidR="00877A1B" w:rsidRPr="00E962C0" w:rsidRDefault="00877A1B" w:rsidP="00270D82">
      <w:pPr>
        <w:spacing w:before="240" w:line="276" w:lineRule="auto"/>
        <w:ind w:firstLine="284"/>
        <w:contextualSpacing/>
        <w:jc w:val="both"/>
        <w:rPr>
          <w:rFonts w:asciiTheme="minorHAnsi" w:hAnsiTheme="minorHAnsi" w:cstheme="minorHAnsi"/>
          <w:kern w:val="1"/>
        </w:rPr>
      </w:pPr>
      <w:r w:rsidRPr="00E962C0">
        <w:rPr>
          <w:rFonts w:asciiTheme="minorHAnsi" w:hAnsiTheme="minorHAnsi" w:cstheme="minorHAnsi"/>
          <w:kern w:val="1"/>
        </w:rPr>
        <w:t xml:space="preserve"> 2. SC Rolicom Import Export SRL- punct de lucru Depozit produse alimentare și nealimentare, loc. Arad, str. Poetului, nr.1 C, </w:t>
      </w:r>
      <w:bookmarkStart w:id="21" w:name="_Hlk124499205"/>
      <w:r w:rsidRPr="00E962C0">
        <w:rPr>
          <w:rFonts w:asciiTheme="minorHAnsi" w:hAnsiTheme="minorHAnsi" w:cstheme="minorHAnsi"/>
          <w:kern w:val="1"/>
        </w:rPr>
        <w:t>neconformitate constatată</w:t>
      </w:r>
      <w:bookmarkEnd w:id="21"/>
      <w:r w:rsidRPr="00E962C0">
        <w:rPr>
          <w:rFonts w:asciiTheme="minorHAnsi" w:hAnsiTheme="minorHAnsi" w:cstheme="minorHAnsi"/>
          <w:kern w:val="1"/>
        </w:rPr>
        <w:t xml:space="preserve">- lipsa certificatului de instruire profesională privind însușirea noțiunilor fundamentale de igienă, conform reglementărilor legale în vigoare, </w:t>
      </w:r>
      <w:bookmarkStart w:id="22" w:name="_Hlk124499276"/>
      <w:r w:rsidRPr="00E962C0">
        <w:rPr>
          <w:rFonts w:asciiTheme="minorHAnsi" w:hAnsiTheme="minorHAnsi" w:cstheme="minorHAnsi"/>
          <w:kern w:val="1"/>
        </w:rPr>
        <w:t>a fost aplicată sancțiune contravențională</w:t>
      </w:r>
      <w:bookmarkEnd w:id="22"/>
      <w:r w:rsidRPr="00E962C0">
        <w:rPr>
          <w:rFonts w:asciiTheme="minorHAnsi" w:hAnsiTheme="minorHAnsi" w:cstheme="minorHAnsi"/>
          <w:kern w:val="1"/>
        </w:rPr>
        <w:t xml:space="preserve"> conform prevederilor H.G. nr. 857/2011, art. 5, în cuantum de 1000 lei.</w:t>
      </w:r>
    </w:p>
    <w:p w:rsidR="00877A1B" w:rsidRPr="00E962C0" w:rsidRDefault="00877A1B" w:rsidP="00270D82">
      <w:pPr>
        <w:suppressAutoHyphens/>
        <w:overflowPunct w:val="0"/>
        <w:autoSpaceDE w:val="0"/>
        <w:autoSpaceDN w:val="0"/>
        <w:adjustRightInd w:val="0"/>
        <w:spacing w:line="276" w:lineRule="auto"/>
        <w:ind w:firstLine="709"/>
        <w:jc w:val="both"/>
        <w:textAlignment w:val="baseline"/>
        <w:rPr>
          <w:rFonts w:asciiTheme="minorHAnsi" w:hAnsiTheme="minorHAnsi" w:cstheme="minorHAnsi"/>
          <w:kern w:val="1"/>
        </w:rPr>
      </w:pPr>
      <w:r w:rsidRPr="00E962C0">
        <w:rPr>
          <w:rFonts w:asciiTheme="minorHAnsi" w:hAnsiTheme="minorHAnsi" w:cstheme="minorHAnsi"/>
          <w:kern w:val="1"/>
        </w:rPr>
        <w:t xml:space="preserve">3. SC Lualbo Spark SRL- punct de lucru Magazin, loc. Sebiș, str. Păcii, nr. 7 </w:t>
      </w:r>
      <w:bookmarkStart w:id="23" w:name="_Hlk124499306"/>
      <w:r w:rsidRPr="00E962C0">
        <w:rPr>
          <w:rFonts w:asciiTheme="minorHAnsi" w:hAnsiTheme="minorHAnsi" w:cstheme="minorHAnsi"/>
          <w:kern w:val="1"/>
        </w:rPr>
        <w:t xml:space="preserve">neconformitate constatată </w:t>
      </w:r>
      <w:bookmarkEnd w:id="23"/>
      <w:r w:rsidRPr="00E962C0">
        <w:rPr>
          <w:rFonts w:asciiTheme="minorHAnsi" w:hAnsiTheme="minorHAnsi" w:cstheme="minorHAnsi"/>
          <w:kern w:val="1"/>
        </w:rPr>
        <w:t>-</w:t>
      </w:r>
      <w:r w:rsidRPr="00E962C0">
        <w:rPr>
          <w:rFonts w:asciiTheme="minorHAnsi" w:hAnsiTheme="minorHAnsi" w:cstheme="minorHAnsi"/>
          <w:bCs/>
          <w:kern w:val="1"/>
        </w:rPr>
        <w:t>depozitarea necorespunzătoare a alimentelor cu destinație nutrițională specială, în alte spații decât cele prevăzute</w:t>
      </w:r>
      <w:r w:rsidRPr="00E962C0">
        <w:rPr>
          <w:rFonts w:asciiTheme="minorHAnsi" w:hAnsiTheme="minorHAnsi" w:cstheme="minorHAnsi"/>
          <w:kern w:val="1"/>
        </w:rPr>
        <w:t xml:space="preserve">, </w:t>
      </w:r>
      <w:bookmarkStart w:id="24" w:name="_Hlk124499338"/>
      <w:r w:rsidRPr="00E962C0">
        <w:rPr>
          <w:rFonts w:asciiTheme="minorHAnsi" w:hAnsiTheme="minorHAnsi" w:cstheme="minorHAnsi"/>
          <w:kern w:val="1"/>
        </w:rPr>
        <w:t xml:space="preserve">a fost aplicată sancțiune contravențională conform </w:t>
      </w:r>
      <w:bookmarkEnd w:id="24"/>
      <w:r w:rsidRPr="00E962C0">
        <w:rPr>
          <w:rFonts w:asciiTheme="minorHAnsi" w:hAnsiTheme="minorHAnsi" w:cstheme="minorHAnsi"/>
          <w:kern w:val="1"/>
        </w:rPr>
        <w:t xml:space="preserve">prevederilor H.G. nr. 857/2011, art. 41, lit.d, în cuantum </w:t>
      </w:r>
      <w:r w:rsidRPr="00E962C0">
        <w:rPr>
          <w:rFonts w:asciiTheme="minorHAnsi" w:hAnsiTheme="minorHAnsi" w:cstheme="minorHAnsi"/>
          <w:bCs/>
          <w:kern w:val="1"/>
        </w:rPr>
        <w:t>de 3000</w:t>
      </w:r>
      <w:r w:rsidRPr="00E962C0">
        <w:rPr>
          <w:rFonts w:asciiTheme="minorHAnsi" w:hAnsiTheme="minorHAnsi" w:cstheme="minorHAnsi"/>
          <w:b/>
          <w:bCs/>
          <w:kern w:val="1"/>
        </w:rPr>
        <w:t xml:space="preserve"> </w:t>
      </w:r>
      <w:r w:rsidRPr="00E962C0">
        <w:rPr>
          <w:rFonts w:asciiTheme="minorHAnsi" w:hAnsiTheme="minorHAnsi" w:cstheme="minorHAnsi"/>
          <w:bCs/>
          <w:kern w:val="1"/>
        </w:rPr>
        <w:t>lei.</w:t>
      </w:r>
    </w:p>
    <w:p w:rsidR="00877A1B" w:rsidRPr="00E962C0" w:rsidRDefault="00877A1B" w:rsidP="00270D82">
      <w:pPr>
        <w:suppressAutoHyphens/>
        <w:overflowPunct w:val="0"/>
        <w:autoSpaceDE w:val="0"/>
        <w:autoSpaceDN w:val="0"/>
        <w:adjustRightInd w:val="0"/>
        <w:spacing w:line="276" w:lineRule="auto"/>
        <w:ind w:firstLine="709"/>
        <w:jc w:val="both"/>
        <w:textAlignment w:val="baseline"/>
        <w:rPr>
          <w:rFonts w:asciiTheme="minorHAnsi" w:hAnsiTheme="minorHAnsi" w:cstheme="minorHAnsi"/>
          <w:kern w:val="1"/>
        </w:rPr>
      </w:pPr>
      <w:r w:rsidRPr="00E962C0">
        <w:rPr>
          <w:rFonts w:asciiTheme="minorHAnsi" w:hAnsiTheme="minorHAnsi" w:cstheme="minorHAnsi"/>
          <w:kern w:val="1"/>
        </w:rPr>
        <w:t>4. SC ELIT SRL- punct de lucru Magazin, loc. Sebiș, str. Păcii, nr. 2 neconformitate constatată -</w:t>
      </w:r>
      <w:r w:rsidRPr="00E962C0">
        <w:rPr>
          <w:rFonts w:asciiTheme="minorHAnsi" w:hAnsiTheme="minorHAnsi" w:cstheme="minorHAnsi"/>
          <w:bCs/>
          <w:kern w:val="1"/>
        </w:rPr>
        <w:t xml:space="preserve">depozitarea necorespunzătoare a alimentelor cu destinație nutrițională specială în condiții care pot determina contaminarea sau impurificarea acestora, </w:t>
      </w:r>
      <w:r w:rsidRPr="00E962C0">
        <w:rPr>
          <w:rFonts w:asciiTheme="minorHAnsi" w:hAnsiTheme="minorHAnsi" w:cstheme="minorHAnsi"/>
          <w:kern w:val="1"/>
        </w:rPr>
        <w:t>a fost aplicată sancțiune contravențională conform prevederilor H.G. nr. 857/2011, art. 42, lit. k.</w:t>
      </w:r>
      <w:r w:rsidRPr="00E962C0">
        <w:rPr>
          <w:rFonts w:asciiTheme="minorHAnsi" w:hAnsiTheme="minorHAnsi" w:cstheme="minorHAnsi"/>
          <w:bCs/>
          <w:kern w:val="1"/>
        </w:rPr>
        <w:t xml:space="preserve"> în cuantum  de 1600 lei.</w:t>
      </w:r>
    </w:p>
    <w:p w:rsidR="00877A1B" w:rsidRPr="00E962C0" w:rsidRDefault="00877A1B" w:rsidP="00270D82">
      <w:pPr>
        <w:suppressAutoHyphens/>
        <w:overflowPunct w:val="0"/>
        <w:autoSpaceDE w:val="0"/>
        <w:autoSpaceDN w:val="0"/>
        <w:adjustRightInd w:val="0"/>
        <w:spacing w:line="276" w:lineRule="auto"/>
        <w:ind w:firstLine="720"/>
        <w:jc w:val="both"/>
        <w:textAlignment w:val="baseline"/>
        <w:rPr>
          <w:rFonts w:asciiTheme="minorHAnsi" w:hAnsiTheme="minorHAnsi" w:cstheme="minorHAnsi"/>
        </w:rPr>
      </w:pPr>
      <w:r w:rsidRPr="00E962C0">
        <w:rPr>
          <w:rFonts w:asciiTheme="minorHAnsi" w:hAnsiTheme="minorHAnsi" w:cstheme="minorHAnsi"/>
        </w:rPr>
        <w:t>Au fost constatate neconformități privind respectarea prevederilor HG nr. 723/2011 pentru 19</w:t>
      </w:r>
      <w:r w:rsidRPr="00E962C0">
        <w:rPr>
          <w:rFonts w:asciiTheme="minorHAnsi" w:hAnsiTheme="minorHAnsi" w:cstheme="minorHAnsi"/>
          <w:b/>
        </w:rPr>
        <w:t xml:space="preserve"> </w:t>
      </w:r>
      <w:r w:rsidRPr="00E962C0">
        <w:rPr>
          <w:rFonts w:asciiTheme="minorHAnsi" w:hAnsiTheme="minorHAnsi" w:cstheme="minorHAnsi"/>
        </w:rPr>
        <w:t>alimente cu destinație nutrițională specială, din care, pentru 13 produse mențiunile nutriționale  însrise pe etichetele produselor alimentare verificate nu au fost</w:t>
      </w:r>
      <w:r w:rsidRPr="00E962C0">
        <w:rPr>
          <w:rFonts w:asciiTheme="minorHAnsi" w:hAnsiTheme="minorHAnsi" w:cstheme="minorHAnsi"/>
          <w:kern w:val="1"/>
        </w:rPr>
        <w:t xml:space="preserve"> </w:t>
      </w:r>
      <w:r w:rsidRPr="00E962C0">
        <w:rPr>
          <w:rFonts w:asciiTheme="minorHAnsi" w:hAnsiTheme="minorHAnsi" w:cstheme="minorHAnsi"/>
        </w:rPr>
        <w:t>identificate  în Registrul național al mențiunilor nutriționale și de sănătate, pentru 6 produse mențiunile nutriționale  înscrise pe etichetele produselor alimentare verificate nu corespund cu mențiunile pentru care au fost notificate în Registrul național al mențiunilor nutriționale și de sănătate</w:t>
      </w:r>
    </w:p>
    <w:p w:rsidR="00877A1B" w:rsidRPr="00E962C0" w:rsidRDefault="00877A1B" w:rsidP="00270D82">
      <w:pPr>
        <w:suppressAutoHyphens/>
        <w:overflowPunct w:val="0"/>
        <w:autoSpaceDE w:val="0"/>
        <w:autoSpaceDN w:val="0"/>
        <w:adjustRightInd w:val="0"/>
        <w:spacing w:line="276" w:lineRule="auto"/>
        <w:ind w:firstLine="720"/>
        <w:jc w:val="both"/>
        <w:textAlignment w:val="baseline"/>
        <w:rPr>
          <w:rFonts w:asciiTheme="minorHAnsi" w:hAnsiTheme="minorHAnsi" w:cstheme="minorHAnsi"/>
          <w:kern w:val="1"/>
        </w:rPr>
      </w:pPr>
      <w:r w:rsidRPr="00E962C0">
        <w:rPr>
          <w:rFonts w:asciiTheme="minorHAnsi" w:hAnsiTheme="minorHAnsi" w:cstheme="minorHAnsi"/>
        </w:rPr>
        <w:t>Au fost  prelevate 11 probe pentru evaluarea riscului chimic şi bacteriologic al alimentelor destinate unor grupuri specifice,pentru 9 probe au fost primite rezultatele, acestea fiind corespunzătoare.</w:t>
      </w:r>
    </w:p>
    <w:p w:rsidR="00877A1B" w:rsidRPr="00E962C0" w:rsidRDefault="00877A1B" w:rsidP="00270D82">
      <w:pPr>
        <w:spacing w:line="276" w:lineRule="auto"/>
        <w:jc w:val="both"/>
        <w:rPr>
          <w:rFonts w:asciiTheme="minorHAnsi" w:hAnsiTheme="minorHAnsi" w:cstheme="minorHAnsi"/>
          <w:color w:val="000000"/>
        </w:rPr>
      </w:pPr>
    </w:p>
    <w:p w:rsidR="00877A1B" w:rsidRPr="00E962C0" w:rsidRDefault="00877A1B" w:rsidP="00270D82">
      <w:pPr>
        <w:pStyle w:val="TableParagraph"/>
        <w:numPr>
          <w:ilvl w:val="0"/>
          <w:numId w:val="99"/>
        </w:numPr>
        <w:spacing w:before="14" w:line="276" w:lineRule="auto"/>
        <w:ind w:right="77"/>
        <w:rPr>
          <w:rFonts w:asciiTheme="minorHAnsi" w:hAnsiTheme="minorHAnsi" w:cstheme="minorHAnsi"/>
          <w:b/>
          <w:color w:val="0070C0"/>
          <w:sz w:val="24"/>
          <w:szCs w:val="24"/>
          <w:u w:val="single"/>
        </w:rPr>
      </w:pPr>
      <w:r w:rsidRPr="00E962C0">
        <w:rPr>
          <w:rFonts w:asciiTheme="minorHAnsi" w:hAnsiTheme="minorHAnsi" w:cstheme="minorHAnsi"/>
          <w:b/>
          <w:color w:val="0070C0"/>
          <w:sz w:val="24"/>
          <w:szCs w:val="24"/>
          <w:u w:val="single"/>
        </w:rPr>
        <w:t>Acțiune</w:t>
      </w:r>
      <w:r w:rsidRPr="00E962C0">
        <w:rPr>
          <w:rFonts w:asciiTheme="minorHAnsi" w:hAnsiTheme="minorHAnsi" w:cstheme="minorHAnsi"/>
          <w:b/>
          <w:color w:val="0070C0"/>
          <w:spacing w:val="40"/>
          <w:w w:val="105"/>
          <w:sz w:val="24"/>
          <w:szCs w:val="24"/>
          <w:u w:val="single"/>
        </w:rPr>
        <w:t xml:space="preserve"> </w:t>
      </w:r>
      <w:r w:rsidRPr="00E962C0">
        <w:rPr>
          <w:rFonts w:asciiTheme="minorHAnsi" w:hAnsiTheme="minorHAnsi" w:cstheme="minorHAnsi"/>
          <w:b/>
          <w:color w:val="0070C0"/>
          <w:w w:val="105"/>
          <w:sz w:val="24"/>
          <w:szCs w:val="24"/>
          <w:u w:val="single"/>
        </w:rPr>
        <w:t>tematică</w:t>
      </w:r>
      <w:r w:rsidRPr="00E962C0">
        <w:rPr>
          <w:rFonts w:asciiTheme="minorHAnsi" w:hAnsiTheme="minorHAnsi" w:cstheme="minorHAnsi"/>
          <w:b/>
          <w:color w:val="0070C0"/>
          <w:spacing w:val="40"/>
          <w:w w:val="105"/>
          <w:sz w:val="24"/>
          <w:szCs w:val="24"/>
          <w:u w:val="single"/>
        </w:rPr>
        <w:t xml:space="preserve"> </w:t>
      </w:r>
      <w:r w:rsidRPr="00E962C0">
        <w:rPr>
          <w:rFonts w:asciiTheme="minorHAnsi" w:hAnsiTheme="minorHAnsi" w:cstheme="minorHAnsi"/>
          <w:b/>
          <w:color w:val="0070C0"/>
          <w:w w:val="105"/>
          <w:sz w:val="24"/>
          <w:szCs w:val="24"/>
          <w:u w:val="single"/>
        </w:rPr>
        <w:t>de</w:t>
      </w:r>
      <w:r w:rsidRPr="00E962C0">
        <w:rPr>
          <w:rFonts w:asciiTheme="minorHAnsi" w:hAnsiTheme="minorHAnsi" w:cstheme="minorHAnsi"/>
          <w:b/>
          <w:color w:val="0070C0"/>
          <w:spacing w:val="31"/>
          <w:w w:val="105"/>
          <w:sz w:val="24"/>
          <w:szCs w:val="24"/>
          <w:u w:val="single"/>
        </w:rPr>
        <w:t xml:space="preserve"> </w:t>
      </w:r>
      <w:r w:rsidRPr="00E962C0">
        <w:rPr>
          <w:rFonts w:asciiTheme="minorHAnsi" w:hAnsiTheme="minorHAnsi" w:cstheme="minorHAnsi"/>
          <w:b/>
          <w:color w:val="0070C0"/>
          <w:w w:val="105"/>
          <w:sz w:val="24"/>
          <w:szCs w:val="24"/>
          <w:u w:val="single"/>
        </w:rPr>
        <w:t>control</w:t>
      </w:r>
      <w:r w:rsidRPr="00E962C0">
        <w:rPr>
          <w:rFonts w:asciiTheme="minorHAnsi" w:hAnsiTheme="minorHAnsi" w:cstheme="minorHAnsi"/>
          <w:b/>
          <w:color w:val="0070C0"/>
          <w:spacing w:val="36"/>
          <w:w w:val="105"/>
          <w:sz w:val="24"/>
          <w:szCs w:val="24"/>
          <w:u w:val="single"/>
        </w:rPr>
        <w:t xml:space="preserve"> </w:t>
      </w:r>
      <w:r w:rsidRPr="00E962C0">
        <w:rPr>
          <w:rFonts w:asciiTheme="minorHAnsi" w:hAnsiTheme="minorHAnsi" w:cstheme="minorHAnsi"/>
          <w:b/>
          <w:color w:val="0070C0"/>
          <w:w w:val="105"/>
          <w:sz w:val="24"/>
          <w:szCs w:val="24"/>
          <w:u w:val="single"/>
        </w:rPr>
        <w:t>privind</w:t>
      </w:r>
      <w:r w:rsidRPr="00E962C0">
        <w:rPr>
          <w:rFonts w:asciiTheme="minorHAnsi" w:hAnsiTheme="minorHAnsi" w:cstheme="minorHAnsi"/>
          <w:b/>
          <w:color w:val="0070C0"/>
          <w:spacing w:val="39"/>
          <w:w w:val="105"/>
          <w:sz w:val="24"/>
          <w:szCs w:val="24"/>
          <w:u w:val="single"/>
        </w:rPr>
        <w:t xml:space="preserve"> </w:t>
      </w:r>
      <w:r w:rsidRPr="00E962C0">
        <w:rPr>
          <w:rFonts w:asciiTheme="minorHAnsi" w:hAnsiTheme="minorHAnsi" w:cstheme="minorHAnsi"/>
          <w:b/>
          <w:color w:val="0070C0"/>
          <w:w w:val="105"/>
          <w:sz w:val="24"/>
          <w:szCs w:val="24"/>
          <w:u w:val="single"/>
        </w:rPr>
        <w:t>verificarea produselor</w:t>
      </w:r>
      <w:r w:rsidRPr="00E962C0">
        <w:rPr>
          <w:rFonts w:asciiTheme="minorHAnsi" w:hAnsiTheme="minorHAnsi" w:cstheme="minorHAnsi"/>
          <w:b/>
          <w:color w:val="0070C0"/>
          <w:spacing w:val="31"/>
          <w:w w:val="105"/>
          <w:sz w:val="24"/>
          <w:szCs w:val="24"/>
          <w:u w:val="single"/>
        </w:rPr>
        <w:t xml:space="preserve"> </w:t>
      </w:r>
      <w:r w:rsidRPr="00E962C0">
        <w:rPr>
          <w:rFonts w:asciiTheme="minorHAnsi" w:hAnsiTheme="minorHAnsi" w:cstheme="minorHAnsi"/>
          <w:b/>
          <w:color w:val="0070C0"/>
          <w:w w:val="105"/>
          <w:sz w:val="24"/>
          <w:szCs w:val="24"/>
          <w:u w:val="single"/>
        </w:rPr>
        <w:t>cosmetice</w:t>
      </w:r>
      <w:r w:rsidRPr="00E962C0">
        <w:rPr>
          <w:rFonts w:asciiTheme="minorHAnsi" w:hAnsiTheme="minorHAnsi" w:cstheme="minorHAnsi"/>
          <w:b/>
          <w:color w:val="0070C0"/>
          <w:spacing w:val="31"/>
          <w:w w:val="105"/>
          <w:sz w:val="24"/>
          <w:szCs w:val="24"/>
          <w:u w:val="single"/>
        </w:rPr>
        <w:t xml:space="preserve"> </w:t>
      </w:r>
      <w:r w:rsidRPr="00E962C0">
        <w:rPr>
          <w:rFonts w:asciiTheme="minorHAnsi" w:hAnsiTheme="minorHAnsi" w:cstheme="minorHAnsi"/>
          <w:b/>
          <w:color w:val="0070C0"/>
          <w:w w:val="105"/>
          <w:sz w:val="24"/>
          <w:szCs w:val="24"/>
          <w:u w:val="single"/>
        </w:rPr>
        <w:t>(producători,</w:t>
      </w:r>
      <w:r w:rsidRPr="00E962C0">
        <w:rPr>
          <w:rFonts w:asciiTheme="minorHAnsi" w:hAnsiTheme="minorHAnsi" w:cstheme="minorHAnsi"/>
          <w:b/>
          <w:color w:val="0070C0"/>
          <w:spacing w:val="33"/>
          <w:w w:val="105"/>
          <w:sz w:val="24"/>
          <w:szCs w:val="24"/>
          <w:u w:val="single"/>
        </w:rPr>
        <w:t xml:space="preserve"> </w:t>
      </w:r>
      <w:r w:rsidRPr="00E962C0">
        <w:rPr>
          <w:rFonts w:asciiTheme="minorHAnsi" w:hAnsiTheme="minorHAnsi" w:cstheme="minorHAnsi"/>
          <w:b/>
          <w:color w:val="0070C0"/>
          <w:spacing w:val="-2"/>
          <w:w w:val="105"/>
          <w:sz w:val="24"/>
          <w:szCs w:val="24"/>
          <w:u w:val="single"/>
        </w:rPr>
        <w:t>importatori,</w:t>
      </w:r>
      <w:r w:rsidRPr="00E962C0">
        <w:rPr>
          <w:rFonts w:asciiTheme="minorHAnsi" w:hAnsiTheme="minorHAnsi" w:cstheme="minorHAnsi"/>
          <w:b/>
          <w:color w:val="0070C0"/>
          <w:sz w:val="24"/>
          <w:szCs w:val="24"/>
          <w:u w:val="single"/>
        </w:rPr>
        <w:t xml:space="preserve"> </w:t>
      </w:r>
      <w:r w:rsidRPr="00E962C0">
        <w:rPr>
          <w:rFonts w:asciiTheme="minorHAnsi" w:hAnsiTheme="minorHAnsi" w:cstheme="minorHAnsi"/>
          <w:b/>
          <w:color w:val="0070C0"/>
          <w:spacing w:val="-2"/>
          <w:w w:val="105"/>
          <w:sz w:val="24"/>
          <w:szCs w:val="24"/>
          <w:u w:val="single"/>
        </w:rPr>
        <w:t>distribuitori,</w:t>
      </w:r>
      <w:r w:rsidRPr="00E962C0">
        <w:rPr>
          <w:rFonts w:asciiTheme="minorHAnsi" w:hAnsiTheme="minorHAnsi" w:cstheme="minorHAnsi"/>
          <w:b/>
          <w:color w:val="0070C0"/>
          <w:sz w:val="24"/>
          <w:szCs w:val="24"/>
          <w:u w:val="single"/>
        </w:rPr>
        <w:t xml:space="preserve"> </w:t>
      </w:r>
      <w:r w:rsidRPr="00E962C0">
        <w:rPr>
          <w:rFonts w:asciiTheme="minorHAnsi" w:hAnsiTheme="minorHAnsi" w:cstheme="minorHAnsi"/>
          <w:b/>
          <w:color w:val="0070C0"/>
          <w:w w:val="105"/>
          <w:sz w:val="24"/>
          <w:szCs w:val="24"/>
          <w:u w:val="single"/>
        </w:rPr>
        <w:t>unități</w:t>
      </w:r>
      <w:r w:rsidRPr="00E962C0">
        <w:rPr>
          <w:rFonts w:asciiTheme="minorHAnsi" w:hAnsiTheme="minorHAnsi" w:cstheme="minorHAnsi"/>
          <w:b/>
          <w:color w:val="0070C0"/>
          <w:spacing w:val="40"/>
          <w:w w:val="105"/>
          <w:sz w:val="24"/>
          <w:szCs w:val="24"/>
          <w:u w:val="single"/>
        </w:rPr>
        <w:t xml:space="preserve"> </w:t>
      </w:r>
      <w:r w:rsidRPr="00E962C0">
        <w:rPr>
          <w:rFonts w:asciiTheme="minorHAnsi" w:hAnsiTheme="minorHAnsi" w:cstheme="minorHAnsi"/>
          <w:b/>
          <w:color w:val="0070C0"/>
          <w:w w:val="105"/>
          <w:sz w:val="24"/>
          <w:szCs w:val="24"/>
          <w:u w:val="single"/>
        </w:rPr>
        <w:t>de</w:t>
      </w:r>
      <w:r w:rsidRPr="00E962C0">
        <w:rPr>
          <w:rFonts w:asciiTheme="minorHAnsi" w:hAnsiTheme="minorHAnsi" w:cstheme="minorHAnsi"/>
          <w:b/>
          <w:color w:val="0070C0"/>
          <w:spacing w:val="40"/>
          <w:w w:val="105"/>
          <w:sz w:val="24"/>
          <w:szCs w:val="24"/>
          <w:u w:val="single"/>
        </w:rPr>
        <w:t xml:space="preserve"> </w:t>
      </w:r>
      <w:r w:rsidRPr="00E962C0">
        <w:rPr>
          <w:rFonts w:asciiTheme="minorHAnsi" w:hAnsiTheme="minorHAnsi" w:cstheme="minorHAnsi"/>
          <w:b/>
          <w:color w:val="0070C0"/>
          <w:w w:val="105"/>
          <w:sz w:val="24"/>
          <w:szCs w:val="24"/>
          <w:u w:val="single"/>
        </w:rPr>
        <w:t>desfacere,</w:t>
      </w:r>
      <w:r w:rsidRPr="00E962C0">
        <w:rPr>
          <w:rFonts w:asciiTheme="minorHAnsi" w:hAnsiTheme="minorHAnsi" w:cstheme="minorHAnsi"/>
          <w:b/>
          <w:color w:val="0070C0"/>
          <w:spacing w:val="80"/>
          <w:w w:val="105"/>
          <w:sz w:val="24"/>
          <w:szCs w:val="24"/>
          <w:u w:val="single"/>
        </w:rPr>
        <w:t xml:space="preserve"> </w:t>
      </w:r>
      <w:r w:rsidRPr="00E962C0">
        <w:rPr>
          <w:rFonts w:asciiTheme="minorHAnsi" w:hAnsiTheme="minorHAnsi" w:cstheme="minorHAnsi"/>
          <w:b/>
          <w:color w:val="0070C0"/>
          <w:w w:val="105"/>
          <w:sz w:val="24"/>
          <w:szCs w:val="24"/>
          <w:u w:val="single"/>
        </w:rPr>
        <w:t>utilizatori, după caz).</w:t>
      </w:r>
    </w:p>
    <w:p w:rsidR="00877A1B" w:rsidRPr="00E962C0" w:rsidRDefault="00877A1B" w:rsidP="00270D82">
      <w:pPr>
        <w:spacing w:line="276" w:lineRule="auto"/>
        <w:jc w:val="center"/>
        <w:rPr>
          <w:rFonts w:asciiTheme="minorHAnsi" w:hAnsiTheme="minorHAnsi" w:cstheme="minorHAnsi"/>
        </w:rPr>
      </w:pP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 xml:space="preserve">            În cadrul acţiunii tematice desfăşurate în perioada 03.10-31.10.2022, conform adresei MS nr. 1177/15.09. 2022, au fost verificate produse cosmetice la 19 retaileri, 10 distribuitori și 2 farmacii .</w:t>
      </w:r>
    </w:p>
    <w:p w:rsidR="00877A1B" w:rsidRPr="00E962C0" w:rsidRDefault="00877A1B" w:rsidP="00270D82">
      <w:pPr>
        <w:spacing w:line="276" w:lineRule="auto"/>
        <w:ind w:firstLine="709"/>
        <w:jc w:val="both"/>
        <w:rPr>
          <w:rFonts w:asciiTheme="minorHAnsi" w:hAnsiTheme="minorHAnsi" w:cstheme="minorHAnsi"/>
          <w:color w:val="000000"/>
        </w:rPr>
      </w:pPr>
      <w:r w:rsidRPr="00E962C0">
        <w:rPr>
          <w:rFonts w:asciiTheme="minorHAnsi" w:hAnsiTheme="minorHAnsi" w:cstheme="minorHAnsi"/>
          <w:color w:val="000000"/>
        </w:rPr>
        <w:t>A fost verificată etichetarea și notificarea a 59 produse cosmetice, s-au constatat neconformități referitoare la nenotificarea pe portalul CPNP conform prevederilor Regulamentului (CE) 1223, art. 13, a 14</w:t>
      </w:r>
      <w:r w:rsidRPr="00E962C0">
        <w:rPr>
          <w:rFonts w:asciiTheme="minorHAnsi" w:hAnsiTheme="minorHAnsi" w:cstheme="minorHAnsi"/>
          <w:b/>
          <w:color w:val="000000"/>
        </w:rPr>
        <w:t xml:space="preserve"> </w:t>
      </w:r>
      <w:r w:rsidRPr="00E962C0">
        <w:rPr>
          <w:rFonts w:asciiTheme="minorHAnsi" w:hAnsiTheme="minorHAnsi" w:cstheme="minorHAnsi"/>
          <w:color w:val="000000"/>
        </w:rPr>
        <w:t>produse cosmetice</w:t>
      </w:r>
      <w:r w:rsidRPr="00E962C0">
        <w:rPr>
          <w:rFonts w:asciiTheme="minorHAnsi" w:hAnsiTheme="minorHAnsi" w:cstheme="minorHAnsi"/>
          <w:b/>
          <w:color w:val="000000"/>
        </w:rPr>
        <w:t xml:space="preserve">, </w:t>
      </w:r>
      <w:r w:rsidRPr="00E962C0">
        <w:rPr>
          <w:rFonts w:asciiTheme="minorHAnsi" w:hAnsiTheme="minorHAnsi" w:cstheme="minorHAnsi"/>
          <w:color w:val="000000"/>
        </w:rPr>
        <w:t>au fost oprite de la comercializare 5 produse cosmetice ( fond de ten Fuxia Beauty, SPF 35) comercializate  de SC Home Articles Bazar SRL, din loc. Arad, str. Poetului, nr.1 C, care nu mai aveau  lista de ingrediente inscripționată pe ambalaj, fiind trecută doar pe cutia de ambalare care nu se mai afla în unitate.</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ab/>
        <w:t>Au fost prelevate 6 probe produse cosmetice pentru determinari de acid benzoic, acid sorbic, parabeni, peroxid de hidrogen și microbiologie, conform Medologiei privind supravegherea produselor cosmetice în relație cu sănătatea umană (2022).</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ab/>
        <w:t>În cadrul verificării produselor cosmetice la Tîrgul de toamnă desfășurat în județul Arad, au fost identificați la standurile de vânzare, 4 producători locali de produse cosmetice naturale (lavandă), pentru care au fost aplicate 4 avertimente scrise și formulate prescripții și recomandări cu privire la înregistrarea pe portalul CPNP a produselor cosmetice pe care le produc, întocmirea dosarelor de produse cosmetice precum și respectarea prevederilor Reg.(CE) 1223/2009 și a prevederilor Reg. (UE) 655/2013, urmând ca toți producătorii locali de produse cosmetice să fie verificați în cadrul controlului tematic județean a DSP Arad propus pe anul 2023.</w:t>
      </w:r>
    </w:p>
    <w:p w:rsidR="00877A1B" w:rsidRPr="00E962C0" w:rsidRDefault="00877A1B" w:rsidP="00270D82">
      <w:pPr>
        <w:spacing w:line="276" w:lineRule="auto"/>
        <w:ind w:firstLine="709"/>
        <w:jc w:val="both"/>
        <w:rPr>
          <w:rFonts w:asciiTheme="minorHAnsi" w:hAnsiTheme="minorHAnsi" w:cstheme="minorHAnsi"/>
          <w:color w:val="000000"/>
        </w:rPr>
      </w:pPr>
      <w:r w:rsidRPr="00E962C0">
        <w:rPr>
          <w:rFonts w:asciiTheme="minorHAnsi" w:hAnsiTheme="minorHAnsi" w:cstheme="minorHAnsi"/>
          <w:color w:val="000000"/>
        </w:rPr>
        <w:t>Au fost identificate 14 produse cosmetice nenotificate de către distribuitor  pe portalul CPNP, conform prevederilor Regulamentului (CE) 1223, art 13.</w:t>
      </w:r>
    </w:p>
    <w:p w:rsidR="00877A1B" w:rsidRPr="00E962C0" w:rsidRDefault="00877A1B" w:rsidP="00270D82">
      <w:pPr>
        <w:spacing w:line="276" w:lineRule="auto"/>
        <w:ind w:firstLine="709"/>
        <w:jc w:val="both"/>
        <w:rPr>
          <w:rFonts w:asciiTheme="minorHAnsi" w:hAnsiTheme="minorHAnsi" w:cstheme="minorHAnsi"/>
          <w:color w:val="000000"/>
        </w:rPr>
      </w:pPr>
      <w:r w:rsidRPr="00E962C0">
        <w:rPr>
          <w:rFonts w:asciiTheme="minorHAnsi" w:hAnsiTheme="minorHAnsi" w:cstheme="minorHAnsi"/>
          <w:color w:val="000000"/>
        </w:rPr>
        <w:t>Au fost prelevate 7 probe de produse cosmetice şi trimise pentru analiză, conform indicaţiilor din Metodologia privind Supravegherea produselor cosmetice în relaţie cu sănătatea umană (2022).</w:t>
      </w:r>
    </w:p>
    <w:p w:rsidR="00877A1B" w:rsidRPr="00E962C0" w:rsidRDefault="00877A1B" w:rsidP="00270D82">
      <w:pPr>
        <w:spacing w:line="276" w:lineRule="auto"/>
        <w:ind w:firstLine="709"/>
        <w:jc w:val="both"/>
        <w:rPr>
          <w:rFonts w:asciiTheme="minorHAnsi" w:hAnsiTheme="minorHAnsi" w:cstheme="minorHAnsi"/>
          <w:color w:val="000000"/>
        </w:rPr>
      </w:pPr>
    </w:p>
    <w:p w:rsidR="00877A1B" w:rsidRPr="00E962C0" w:rsidRDefault="00877A1B" w:rsidP="00270D82">
      <w:pPr>
        <w:spacing w:line="276" w:lineRule="auto"/>
        <w:ind w:firstLine="709"/>
        <w:jc w:val="both"/>
        <w:rPr>
          <w:rFonts w:asciiTheme="minorHAnsi" w:hAnsiTheme="minorHAnsi" w:cstheme="minorHAnsi"/>
          <w:color w:val="000000"/>
        </w:rPr>
      </w:pPr>
    </w:p>
    <w:p w:rsidR="00877A1B" w:rsidRPr="00E962C0" w:rsidRDefault="00877A1B" w:rsidP="00270D82">
      <w:pPr>
        <w:spacing w:line="276" w:lineRule="auto"/>
        <w:ind w:firstLine="709"/>
        <w:jc w:val="both"/>
        <w:rPr>
          <w:rFonts w:asciiTheme="minorHAnsi" w:hAnsiTheme="minorHAnsi" w:cstheme="minorHAnsi"/>
          <w:color w:val="000000"/>
        </w:rPr>
      </w:pPr>
    </w:p>
    <w:p w:rsidR="00877A1B" w:rsidRPr="00E962C0" w:rsidRDefault="00877A1B" w:rsidP="00270D82">
      <w:pPr>
        <w:spacing w:line="276" w:lineRule="auto"/>
        <w:ind w:firstLine="709"/>
        <w:jc w:val="both"/>
        <w:rPr>
          <w:rFonts w:asciiTheme="minorHAnsi" w:hAnsiTheme="minorHAnsi" w:cstheme="minorHAnsi"/>
          <w:color w:val="000000"/>
        </w:rPr>
      </w:pPr>
    </w:p>
    <w:p w:rsidR="00877A1B" w:rsidRPr="00E962C0" w:rsidRDefault="00877A1B" w:rsidP="00270D82">
      <w:pPr>
        <w:spacing w:line="276" w:lineRule="auto"/>
        <w:ind w:firstLine="709"/>
        <w:jc w:val="both"/>
        <w:rPr>
          <w:rFonts w:asciiTheme="minorHAnsi" w:hAnsiTheme="minorHAnsi" w:cstheme="minorHAnsi"/>
          <w:color w:val="000000"/>
        </w:rPr>
      </w:pPr>
    </w:p>
    <w:p w:rsidR="00877A1B" w:rsidRPr="00E962C0" w:rsidRDefault="00877A1B" w:rsidP="00270D82">
      <w:pPr>
        <w:spacing w:line="276" w:lineRule="auto"/>
        <w:ind w:firstLine="709"/>
        <w:jc w:val="both"/>
        <w:rPr>
          <w:rFonts w:asciiTheme="minorHAnsi" w:hAnsiTheme="minorHAnsi" w:cstheme="minorHAnsi"/>
          <w:color w:val="000000"/>
        </w:rPr>
      </w:pPr>
    </w:p>
    <w:p w:rsidR="00877A1B" w:rsidRPr="00E962C0" w:rsidRDefault="00877A1B" w:rsidP="00270D82">
      <w:pPr>
        <w:spacing w:line="276" w:lineRule="auto"/>
        <w:jc w:val="both"/>
        <w:rPr>
          <w:rFonts w:asciiTheme="minorHAnsi" w:hAnsiTheme="minorHAnsi" w:cstheme="minorHAnsi"/>
          <w:color w:val="000000"/>
        </w:rPr>
      </w:pPr>
    </w:p>
    <w:p w:rsidR="00877A1B" w:rsidRPr="00E962C0" w:rsidRDefault="00877A1B" w:rsidP="00270D82">
      <w:pPr>
        <w:pStyle w:val="TableParagraph"/>
        <w:numPr>
          <w:ilvl w:val="0"/>
          <w:numId w:val="99"/>
        </w:numPr>
        <w:spacing w:before="14" w:line="276" w:lineRule="auto"/>
        <w:ind w:right="77"/>
        <w:rPr>
          <w:rFonts w:asciiTheme="minorHAnsi" w:hAnsiTheme="minorHAnsi" w:cstheme="minorHAnsi"/>
          <w:b/>
          <w:color w:val="0070C0"/>
          <w:sz w:val="24"/>
          <w:szCs w:val="24"/>
          <w:u w:val="single"/>
        </w:rPr>
      </w:pPr>
      <w:r w:rsidRPr="00E962C0">
        <w:rPr>
          <w:rFonts w:asciiTheme="minorHAnsi" w:hAnsiTheme="minorHAnsi" w:cstheme="minorHAnsi"/>
          <w:b/>
          <w:color w:val="0070C0"/>
          <w:sz w:val="24"/>
          <w:szCs w:val="24"/>
          <w:u w:val="single"/>
        </w:rPr>
        <w:t>Acțiune</w:t>
      </w:r>
      <w:r w:rsidRPr="00E962C0">
        <w:rPr>
          <w:rFonts w:asciiTheme="minorHAnsi" w:hAnsiTheme="minorHAnsi" w:cstheme="minorHAnsi"/>
          <w:b/>
          <w:color w:val="0070C0"/>
          <w:spacing w:val="80"/>
          <w:w w:val="105"/>
          <w:sz w:val="24"/>
          <w:szCs w:val="24"/>
          <w:u w:val="single"/>
        </w:rPr>
        <w:t xml:space="preserve"> </w:t>
      </w:r>
      <w:r w:rsidRPr="00E962C0">
        <w:rPr>
          <w:rFonts w:asciiTheme="minorHAnsi" w:hAnsiTheme="minorHAnsi" w:cstheme="minorHAnsi"/>
          <w:b/>
          <w:color w:val="0070C0"/>
          <w:w w:val="105"/>
          <w:sz w:val="24"/>
          <w:szCs w:val="24"/>
          <w:u w:val="single"/>
        </w:rPr>
        <w:t>tematică</w:t>
      </w:r>
      <w:r w:rsidRPr="00E962C0">
        <w:rPr>
          <w:rFonts w:asciiTheme="minorHAnsi" w:hAnsiTheme="minorHAnsi" w:cstheme="minorHAnsi"/>
          <w:b/>
          <w:color w:val="0070C0"/>
          <w:spacing w:val="80"/>
          <w:w w:val="105"/>
          <w:sz w:val="24"/>
          <w:szCs w:val="24"/>
          <w:u w:val="single"/>
        </w:rPr>
        <w:t xml:space="preserve"> </w:t>
      </w:r>
      <w:r w:rsidRPr="00E962C0">
        <w:rPr>
          <w:rFonts w:asciiTheme="minorHAnsi" w:hAnsiTheme="minorHAnsi" w:cstheme="minorHAnsi"/>
          <w:b/>
          <w:color w:val="0070C0"/>
          <w:w w:val="105"/>
          <w:sz w:val="24"/>
          <w:szCs w:val="24"/>
          <w:u w:val="single"/>
        </w:rPr>
        <w:t>de</w:t>
      </w:r>
      <w:r w:rsidRPr="00E962C0">
        <w:rPr>
          <w:rFonts w:asciiTheme="minorHAnsi" w:hAnsiTheme="minorHAnsi" w:cstheme="minorHAnsi"/>
          <w:b/>
          <w:color w:val="0070C0"/>
          <w:spacing w:val="40"/>
          <w:w w:val="105"/>
          <w:sz w:val="24"/>
          <w:szCs w:val="24"/>
          <w:u w:val="single"/>
        </w:rPr>
        <w:t xml:space="preserve"> </w:t>
      </w:r>
      <w:r w:rsidRPr="00E962C0">
        <w:rPr>
          <w:rFonts w:asciiTheme="minorHAnsi" w:hAnsiTheme="minorHAnsi" w:cstheme="minorHAnsi"/>
          <w:b/>
          <w:color w:val="0070C0"/>
          <w:w w:val="105"/>
          <w:sz w:val="24"/>
          <w:szCs w:val="24"/>
          <w:u w:val="single"/>
        </w:rPr>
        <w:t>control</w:t>
      </w:r>
      <w:r w:rsidRPr="00E962C0">
        <w:rPr>
          <w:rFonts w:asciiTheme="minorHAnsi" w:hAnsiTheme="minorHAnsi" w:cstheme="minorHAnsi"/>
          <w:b/>
          <w:color w:val="0070C0"/>
          <w:spacing w:val="80"/>
          <w:w w:val="105"/>
          <w:sz w:val="24"/>
          <w:szCs w:val="24"/>
          <w:u w:val="single"/>
        </w:rPr>
        <w:t xml:space="preserve"> </w:t>
      </w:r>
      <w:r w:rsidRPr="00E962C0">
        <w:rPr>
          <w:rFonts w:asciiTheme="minorHAnsi" w:hAnsiTheme="minorHAnsi" w:cstheme="minorHAnsi"/>
          <w:b/>
          <w:color w:val="0070C0"/>
          <w:w w:val="105"/>
          <w:sz w:val="24"/>
          <w:szCs w:val="24"/>
          <w:u w:val="single"/>
        </w:rPr>
        <w:t>de</w:t>
      </w:r>
      <w:r w:rsidRPr="00E962C0">
        <w:rPr>
          <w:rFonts w:asciiTheme="minorHAnsi" w:hAnsiTheme="minorHAnsi" w:cstheme="minorHAnsi"/>
          <w:b/>
          <w:color w:val="0070C0"/>
          <w:spacing w:val="80"/>
          <w:w w:val="105"/>
          <w:sz w:val="24"/>
          <w:szCs w:val="24"/>
          <w:u w:val="single"/>
        </w:rPr>
        <w:t xml:space="preserve"> </w:t>
      </w:r>
      <w:r w:rsidRPr="00E962C0">
        <w:rPr>
          <w:rFonts w:asciiTheme="minorHAnsi" w:hAnsiTheme="minorHAnsi" w:cstheme="minorHAnsi"/>
          <w:b/>
          <w:color w:val="0070C0"/>
          <w:w w:val="105"/>
          <w:sz w:val="24"/>
          <w:szCs w:val="24"/>
          <w:u w:val="single"/>
        </w:rPr>
        <w:t>verificare</w:t>
      </w:r>
      <w:r w:rsidRPr="00E962C0">
        <w:rPr>
          <w:rFonts w:asciiTheme="minorHAnsi" w:hAnsiTheme="minorHAnsi" w:cstheme="minorHAnsi"/>
          <w:b/>
          <w:color w:val="0070C0"/>
          <w:spacing w:val="80"/>
          <w:w w:val="105"/>
          <w:sz w:val="24"/>
          <w:szCs w:val="24"/>
          <w:u w:val="single"/>
        </w:rPr>
        <w:t xml:space="preserve"> </w:t>
      </w:r>
      <w:r w:rsidRPr="00E962C0">
        <w:rPr>
          <w:rFonts w:asciiTheme="minorHAnsi" w:hAnsiTheme="minorHAnsi" w:cstheme="minorHAnsi"/>
          <w:b/>
          <w:color w:val="0070C0"/>
          <w:w w:val="105"/>
          <w:sz w:val="24"/>
          <w:szCs w:val="24"/>
          <w:u w:val="single"/>
        </w:rPr>
        <w:t>a cabinetelor de medicină dentară și</w:t>
      </w:r>
      <w:r w:rsidRPr="00E962C0">
        <w:rPr>
          <w:rFonts w:asciiTheme="minorHAnsi" w:hAnsiTheme="minorHAnsi" w:cstheme="minorHAnsi"/>
          <w:b/>
          <w:color w:val="0070C0"/>
          <w:sz w:val="24"/>
          <w:szCs w:val="24"/>
          <w:u w:val="single"/>
        </w:rPr>
        <w:t xml:space="preserve"> acțiune</w:t>
      </w:r>
      <w:r w:rsidRPr="00E962C0">
        <w:rPr>
          <w:rFonts w:asciiTheme="minorHAnsi" w:hAnsiTheme="minorHAnsi" w:cstheme="minorHAnsi"/>
          <w:b/>
          <w:color w:val="0070C0"/>
          <w:w w:val="105"/>
          <w:sz w:val="24"/>
          <w:szCs w:val="24"/>
          <w:u w:val="single"/>
        </w:rPr>
        <w:t xml:space="preserve"> tematică de control privind verificarea respectării prevederilor art. 10 Amalgamul dentar din Regulamentul nr. 2017/852 privind mercurul și de</w:t>
      </w:r>
      <w:r w:rsidRPr="00E962C0">
        <w:rPr>
          <w:rFonts w:asciiTheme="minorHAnsi" w:hAnsiTheme="minorHAnsi" w:cstheme="minorHAnsi"/>
          <w:b/>
          <w:color w:val="0070C0"/>
          <w:spacing w:val="-6"/>
          <w:w w:val="105"/>
          <w:sz w:val="24"/>
          <w:szCs w:val="24"/>
          <w:u w:val="single"/>
        </w:rPr>
        <w:t xml:space="preserve"> </w:t>
      </w:r>
      <w:r w:rsidRPr="00E962C0">
        <w:rPr>
          <w:rFonts w:asciiTheme="minorHAnsi" w:hAnsiTheme="minorHAnsi" w:cstheme="minorHAnsi"/>
          <w:b/>
          <w:color w:val="0070C0"/>
          <w:w w:val="105"/>
          <w:sz w:val="24"/>
          <w:szCs w:val="24"/>
          <w:u w:val="single"/>
        </w:rPr>
        <w:t>abrogare</w:t>
      </w:r>
      <w:r w:rsidRPr="00E962C0">
        <w:rPr>
          <w:rFonts w:asciiTheme="minorHAnsi" w:hAnsiTheme="minorHAnsi" w:cstheme="minorHAnsi"/>
          <w:b/>
          <w:color w:val="0070C0"/>
          <w:spacing w:val="10"/>
          <w:w w:val="105"/>
          <w:sz w:val="24"/>
          <w:szCs w:val="24"/>
          <w:u w:val="single"/>
        </w:rPr>
        <w:t xml:space="preserve"> </w:t>
      </w:r>
      <w:r w:rsidRPr="00E962C0">
        <w:rPr>
          <w:rFonts w:asciiTheme="minorHAnsi" w:hAnsiTheme="minorHAnsi" w:cstheme="minorHAnsi"/>
          <w:b/>
          <w:color w:val="0070C0"/>
          <w:w w:val="105"/>
          <w:sz w:val="24"/>
          <w:szCs w:val="24"/>
          <w:u w:val="single"/>
        </w:rPr>
        <w:t>a</w:t>
      </w:r>
      <w:r w:rsidRPr="00E962C0">
        <w:rPr>
          <w:rFonts w:asciiTheme="minorHAnsi" w:hAnsiTheme="minorHAnsi" w:cstheme="minorHAnsi"/>
          <w:b/>
          <w:color w:val="0070C0"/>
          <w:spacing w:val="11"/>
          <w:w w:val="105"/>
          <w:sz w:val="24"/>
          <w:szCs w:val="24"/>
          <w:u w:val="single"/>
        </w:rPr>
        <w:t xml:space="preserve"> </w:t>
      </w:r>
      <w:r w:rsidRPr="00E962C0">
        <w:rPr>
          <w:rFonts w:asciiTheme="minorHAnsi" w:hAnsiTheme="minorHAnsi" w:cstheme="minorHAnsi"/>
          <w:b/>
          <w:color w:val="0070C0"/>
          <w:w w:val="105"/>
          <w:sz w:val="24"/>
          <w:szCs w:val="24"/>
          <w:u w:val="single"/>
        </w:rPr>
        <w:t>Regulamentului</w:t>
      </w:r>
      <w:r w:rsidRPr="00E962C0">
        <w:rPr>
          <w:rFonts w:asciiTheme="minorHAnsi" w:hAnsiTheme="minorHAnsi" w:cstheme="minorHAnsi"/>
          <w:b/>
          <w:color w:val="0070C0"/>
          <w:spacing w:val="-7"/>
          <w:w w:val="105"/>
          <w:sz w:val="24"/>
          <w:szCs w:val="24"/>
          <w:u w:val="single"/>
        </w:rPr>
        <w:t xml:space="preserve"> </w:t>
      </w:r>
      <w:r w:rsidRPr="00E962C0">
        <w:rPr>
          <w:rFonts w:asciiTheme="minorHAnsi" w:hAnsiTheme="minorHAnsi" w:cstheme="minorHAnsi"/>
          <w:b/>
          <w:color w:val="0070C0"/>
          <w:spacing w:val="-4"/>
          <w:w w:val="105"/>
          <w:sz w:val="24"/>
          <w:szCs w:val="24"/>
          <w:u w:val="single"/>
        </w:rPr>
        <w:t>(CE)</w:t>
      </w:r>
      <w:r w:rsidRPr="00E962C0">
        <w:rPr>
          <w:rFonts w:asciiTheme="minorHAnsi" w:hAnsiTheme="minorHAnsi" w:cstheme="minorHAnsi"/>
          <w:b/>
          <w:color w:val="0070C0"/>
          <w:sz w:val="24"/>
          <w:szCs w:val="24"/>
          <w:u w:val="single"/>
        </w:rPr>
        <w:t xml:space="preserve"> </w:t>
      </w:r>
      <w:r w:rsidRPr="00E962C0">
        <w:rPr>
          <w:rFonts w:asciiTheme="minorHAnsi" w:hAnsiTheme="minorHAnsi" w:cstheme="minorHAnsi"/>
          <w:b/>
          <w:color w:val="0070C0"/>
          <w:w w:val="105"/>
          <w:sz w:val="24"/>
          <w:szCs w:val="24"/>
          <w:u w:val="single"/>
        </w:rPr>
        <w:t>nr.</w:t>
      </w:r>
      <w:r w:rsidRPr="00E962C0">
        <w:rPr>
          <w:rFonts w:asciiTheme="minorHAnsi" w:hAnsiTheme="minorHAnsi" w:cstheme="minorHAnsi"/>
          <w:b/>
          <w:color w:val="0070C0"/>
          <w:spacing w:val="-1"/>
          <w:w w:val="105"/>
          <w:sz w:val="24"/>
          <w:szCs w:val="24"/>
          <w:u w:val="single"/>
        </w:rPr>
        <w:t xml:space="preserve"> </w:t>
      </w:r>
      <w:r w:rsidRPr="00E962C0">
        <w:rPr>
          <w:rFonts w:asciiTheme="minorHAnsi" w:hAnsiTheme="minorHAnsi" w:cstheme="minorHAnsi"/>
          <w:b/>
          <w:color w:val="0070C0"/>
          <w:spacing w:val="-2"/>
          <w:w w:val="105"/>
          <w:sz w:val="24"/>
          <w:szCs w:val="24"/>
          <w:u w:val="single"/>
        </w:rPr>
        <w:t>1102/2008.</w:t>
      </w:r>
    </w:p>
    <w:p w:rsidR="00877A1B" w:rsidRPr="00E962C0" w:rsidRDefault="00877A1B" w:rsidP="00270D82">
      <w:pPr>
        <w:spacing w:line="276" w:lineRule="auto"/>
        <w:ind w:firstLine="360"/>
        <w:jc w:val="both"/>
        <w:rPr>
          <w:rFonts w:asciiTheme="minorHAnsi" w:hAnsiTheme="minorHAnsi" w:cstheme="minorHAnsi"/>
          <w:b/>
          <w:color w:val="000000"/>
        </w:rPr>
      </w:pPr>
      <w:r w:rsidRPr="00E962C0">
        <w:rPr>
          <w:rFonts w:asciiTheme="minorHAnsi" w:hAnsiTheme="minorHAnsi" w:cstheme="minorHAnsi"/>
          <w:color w:val="000000"/>
        </w:rPr>
        <w:t xml:space="preserve">Controlul privind </w:t>
      </w:r>
      <w:r w:rsidRPr="00E962C0">
        <w:rPr>
          <w:rFonts w:asciiTheme="minorHAnsi" w:hAnsiTheme="minorHAnsi" w:cstheme="minorHAnsi"/>
        </w:rPr>
        <w:t>respectarea verificării conformității cabinetelor de medicină dentară la prevederile legale în vigoare și verificarea respectării prevederilor articolului 10- Amalgamul dentar din Regulamentul nr. 2017/852 privind mercurul și de abrogare a Regulamentului CE nr. 1102/2008</w:t>
      </w:r>
      <w:r w:rsidRPr="00E962C0">
        <w:rPr>
          <w:rFonts w:asciiTheme="minorHAnsi" w:hAnsiTheme="minorHAnsi" w:cstheme="minorHAnsi"/>
          <w:color w:val="000000"/>
        </w:rPr>
        <w:t xml:space="preserve">, s-a desfășurat în perioada 01.11.2022-30.11.2022. </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ab/>
        <w:t>În cadrul controlului au fost verificate 145 cabinete medicale de medicină dentară.</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ab/>
        <w:t xml:space="preserve">Au fost aplicate 67 sancțiuni contravenționale, din care 27 avertismente, 40 amenzi, în valoare de 197 200 lei și formulate prescripții, recomandări și termene pentru remedierea deficiențelor constatate în timpul controalelor.                                                            </w:t>
      </w:r>
    </w:p>
    <w:p w:rsidR="00877A1B" w:rsidRPr="00E962C0" w:rsidRDefault="00877A1B" w:rsidP="00270D82">
      <w:pPr>
        <w:spacing w:line="276" w:lineRule="auto"/>
        <w:jc w:val="both"/>
        <w:rPr>
          <w:rFonts w:asciiTheme="minorHAnsi" w:hAnsiTheme="minorHAnsi" w:cstheme="minorHAnsi"/>
          <w:i/>
          <w:color w:val="000000"/>
        </w:rPr>
      </w:pPr>
    </w:p>
    <w:p w:rsidR="00877A1B" w:rsidRPr="00E962C0" w:rsidRDefault="00877A1B" w:rsidP="00270D82">
      <w:pPr>
        <w:spacing w:line="276" w:lineRule="auto"/>
        <w:jc w:val="both"/>
        <w:rPr>
          <w:rFonts w:asciiTheme="minorHAnsi" w:hAnsiTheme="minorHAnsi" w:cstheme="minorHAnsi"/>
          <w:i/>
          <w:color w:val="000000"/>
        </w:rPr>
      </w:pPr>
      <w:r w:rsidRPr="00E962C0">
        <w:rPr>
          <w:rFonts w:asciiTheme="minorHAnsi" w:hAnsiTheme="minorHAnsi" w:cstheme="minorHAnsi"/>
          <w:i/>
          <w:color w:val="000000"/>
        </w:rPr>
        <w:t>Obiectivele controlului au fost:</w:t>
      </w:r>
    </w:p>
    <w:p w:rsidR="00877A1B" w:rsidRPr="00E962C0" w:rsidRDefault="00877A1B" w:rsidP="00270D82">
      <w:pPr>
        <w:pStyle w:val="ListParagraph"/>
        <w:numPr>
          <w:ilvl w:val="0"/>
          <w:numId w:val="132"/>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Verificarea respectării structurii în baza căreia s-a eliberat Autorizația Sanitară de Funcționare</w:t>
      </w:r>
    </w:p>
    <w:p w:rsidR="00877A1B" w:rsidRPr="00E962C0" w:rsidRDefault="00877A1B" w:rsidP="00270D82">
      <w:pPr>
        <w:pStyle w:val="ListParagraph"/>
        <w:numPr>
          <w:ilvl w:val="0"/>
          <w:numId w:val="132"/>
        </w:numPr>
        <w:spacing w:after="0"/>
        <w:jc w:val="both"/>
        <w:rPr>
          <w:rFonts w:asciiTheme="minorHAnsi" w:hAnsiTheme="minorHAnsi" w:cstheme="minorHAnsi"/>
          <w:color w:val="000000"/>
          <w:szCs w:val="24"/>
        </w:rPr>
      </w:pPr>
      <w:r w:rsidRPr="00E962C0">
        <w:rPr>
          <w:rFonts w:asciiTheme="minorHAnsi" w:hAnsiTheme="minorHAnsi" w:cstheme="minorHAnsi"/>
          <w:szCs w:val="24"/>
        </w:rPr>
        <w:t>Starea igienico-sanitară în cadrul cabinetului de medicină dentară</w:t>
      </w:r>
    </w:p>
    <w:p w:rsidR="00877A1B" w:rsidRPr="00E962C0" w:rsidRDefault="00877A1B" w:rsidP="00270D82">
      <w:pPr>
        <w:pStyle w:val="ListParagraph"/>
        <w:numPr>
          <w:ilvl w:val="0"/>
          <w:numId w:val="132"/>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Existența în cabinet a apei curente, reci și calde</w:t>
      </w:r>
    </w:p>
    <w:p w:rsidR="00877A1B" w:rsidRPr="00E962C0" w:rsidRDefault="00877A1B" w:rsidP="00270D82">
      <w:pPr>
        <w:pStyle w:val="ListParagraph"/>
        <w:numPr>
          <w:ilvl w:val="0"/>
          <w:numId w:val="132"/>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Respectarea: microclimatului, evacuării apelor uzate, iluminatului, a limitării zgomotului</w:t>
      </w:r>
    </w:p>
    <w:p w:rsidR="00877A1B" w:rsidRPr="00E962C0" w:rsidRDefault="00877A1B" w:rsidP="00270D82">
      <w:pPr>
        <w:pStyle w:val="ListParagraph"/>
        <w:numPr>
          <w:ilvl w:val="0"/>
          <w:numId w:val="132"/>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Asigurarea cu substanțe dezinfectante, avizate, cu documente de plasare pe piață, în cantități suficiente, pentru toate tipurile de suprafețe, instrumentar, tegumente și cunoașterea modului de utilizare de către personalul medical</w:t>
      </w:r>
    </w:p>
    <w:p w:rsidR="00877A1B" w:rsidRPr="00E962C0" w:rsidRDefault="00877A1B" w:rsidP="00270D82">
      <w:pPr>
        <w:pStyle w:val="ListParagraph"/>
        <w:numPr>
          <w:ilvl w:val="0"/>
          <w:numId w:val="132"/>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 xml:space="preserve">Respectarea prevederilor Ordinului nr. 1226/2012 pentru aprobarea Normelor tehnice privind gestionarea deșeurilor rezultate din activități medicale și a Metodologiei de culegere a datelor  </w:t>
      </w:r>
      <w:r w:rsidRPr="00E962C0">
        <w:rPr>
          <w:rFonts w:asciiTheme="minorHAnsi" w:hAnsiTheme="minorHAnsi" w:cstheme="minorHAnsi"/>
          <w:bCs/>
          <w:color w:val="000000"/>
          <w:szCs w:val="24"/>
          <w:shd w:val="clear" w:color="auto" w:fill="FFFFFF"/>
        </w:rPr>
        <w:t>pentru baza naţională de date privind deşeurile rezultate din activităţi medicale, dovada predării în vederea eliminării finale</w:t>
      </w:r>
    </w:p>
    <w:p w:rsidR="00877A1B" w:rsidRPr="00E962C0" w:rsidRDefault="00877A1B" w:rsidP="00270D82">
      <w:pPr>
        <w:pStyle w:val="ListParagraph"/>
        <w:numPr>
          <w:ilvl w:val="0"/>
          <w:numId w:val="132"/>
        </w:numPr>
        <w:spacing w:after="0"/>
        <w:jc w:val="both"/>
        <w:rPr>
          <w:rFonts w:asciiTheme="minorHAnsi" w:hAnsiTheme="minorHAnsi" w:cstheme="minorHAnsi"/>
          <w:color w:val="000000"/>
          <w:szCs w:val="24"/>
        </w:rPr>
      </w:pPr>
      <w:r w:rsidRPr="00E962C0">
        <w:rPr>
          <w:rFonts w:asciiTheme="minorHAnsi" w:hAnsiTheme="minorHAnsi" w:cstheme="minorHAnsi"/>
          <w:bCs/>
          <w:szCs w:val="24"/>
        </w:rPr>
        <w:t xml:space="preserve">Respectarea prevederile Ordinului MSF nr. 153/2003 pentru aprobarea Normelor metodologice privind înfiinţarea, organizarea şi funcţionarea cabinetelor medicale, respective dotarea minimă necesară, </w:t>
      </w:r>
      <w:r w:rsidRPr="00E962C0">
        <w:rPr>
          <w:rFonts w:asciiTheme="minorHAnsi" w:hAnsiTheme="minorHAnsi" w:cstheme="minorHAnsi"/>
          <w:szCs w:val="24"/>
        </w:rPr>
        <w:t>conţinutul minim al trusei de urgenţă pentru cabinetul de medicină dentară</w:t>
      </w:r>
    </w:p>
    <w:p w:rsidR="00877A1B" w:rsidRPr="00E962C0" w:rsidRDefault="00877A1B" w:rsidP="00270D82">
      <w:pPr>
        <w:pStyle w:val="ListParagraph"/>
        <w:numPr>
          <w:ilvl w:val="0"/>
          <w:numId w:val="132"/>
        </w:numPr>
        <w:spacing w:after="0"/>
        <w:jc w:val="both"/>
        <w:rPr>
          <w:rFonts w:asciiTheme="minorHAnsi" w:hAnsiTheme="minorHAnsi" w:cstheme="minorHAnsi"/>
          <w:bCs/>
          <w:szCs w:val="24"/>
        </w:rPr>
      </w:pPr>
      <w:r w:rsidRPr="00E962C0">
        <w:rPr>
          <w:rFonts w:asciiTheme="minorHAnsi" w:hAnsiTheme="minorHAnsi" w:cstheme="minorHAnsi"/>
          <w:bCs/>
          <w:szCs w:val="24"/>
        </w:rPr>
        <w:t>Respectarea prevederile Ordinului MS nr. 1761/2021 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w:t>
      </w:r>
    </w:p>
    <w:p w:rsidR="00877A1B" w:rsidRPr="00E962C0" w:rsidRDefault="00877A1B" w:rsidP="00270D82">
      <w:pPr>
        <w:pStyle w:val="ListParagraph"/>
        <w:numPr>
          <w:ilvl w:val="0"/>
          <w:numId w:val="133"/>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 xml:space="preserve">etapele obligatorii de pregătire a instrumentelor în vederea sterilizării </w:t>
      </w:r>
    </w:p>
    <w:p w:rsidR="00877A1B" w:rsidRPr="00E962C0" w:rsidRDefault="00877A1B" w:rsidP="00270D82">
      <w:pPr>
        <w:pStyle w:val="ListParagraph"/>
        <w:numPr>
          <w:ilvl w:val="0"/>
          <w:numId w:val="133"/>
        </w:numPr>
        <w:spacing w:after="0"/>
        <w:jc w:val="both"/>
        <w:rPr>
          <w:rFonts w:asciiTheme="minorHAnsi" w:hAnsiTheme="minorHAnsi" w:cstheme="minorHAnsi"/>
          <w:bCs/>
          <w:szCs w:val="24"/>
        </w:rPr>
      </w:pPr>
      <w:r w:rsidRPr="00E962C0">
        <w:rPr>
          <w:rFonts w:asciiTheme="minorHAnsi" w:hAnsiTheme="minorHAnsi" w:cstheme="minorHAnsi"/>
          <w:color w:val="000000"/>
          <w:szCs w:val="24"/>
        </w:rPr>
        <w:t>dacă instrumentarul este împachetat corespunzător, în hârtie de împachetat</w:t>
      </w:r>
    </w:p>
    <w:p w:rsidR="00877A1B" w:rsidRPr="00E962C0" w:rsidRDefault="00877A1B" w:rsidP="00270D82">
      <w:pPr>
        <w:pStyle w:val="ListParagraph"/>
        <w:numPr>
          <w:ilvl w:val="0"/>
          <w:numId w:val="133"/>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asigurarea trasabilitatății instrumentarului supus sterilizării, dacă în documentele medicale ale pacienților sunt înregistrate dovezile de sterilitate a instrumentarului</w:t>
      </w:r>
    </w:p>
    <w:p w:rsidR="00877A1B" w:rsidRPr="00E962C0" w:rsidRDefault="00877A1B" w:rsidP="00270D82">
      <w:pPr>
        <w:pStyle w:val="ListParagraph"/>
        <w:numPr>
          <w:ilvl w:val="0"/>
          <w:numId w:val="133"/>
        </w:numPr>
        <w:spacing w:after="0"/>
        <w:jc w:val="both"/>
        <w:rPr>
          <w:rFonts w:asciiTheme="minorHAnsi" w:hAnsiTheme="minorHAnsi" w:cstheme="minorHAnsi"/>
          <w:bCs/>
          <w:color w:val="000000"/>
          <w:szCs w:val="24"/>
        </w:rPr>
      </w:pPr>
      <w:r w:rsidRPr="00E962C0">
        <w:rPr>
          <w:rFonts w:asciiTheme="minorHAnsi" w:hAnsiTheme="minorHAnsi" w:cstheme="minorHAnsi"/>
          <w:color w:val="000000"/>
          <w:szCs w:val="24"/>
        </w:rPr>
        <w:t xml:space="preserve">respectarea rubricilor prevăzute de Ord. 1761/2021 privind registrul de sterilizare </w:t>
      </w:r>
    </w:p>
    <w:p w:rsidR="00877A1B" w:rsidRPr="00E962C0" w:rsidRDefault="00877A1B" w:rsidP="00270D82">
      <w:pPr>
        <w:pStyle w:val="ListParagraph"/>
        <w:numPr>
          <w:ilvl w:val="0"/>
          <w:numId w:val="133"/>
        </w:numPr>
        <w:spacing w:after="0"/>
        <w:jc w:val="both"/>
        <w:rPr>
          <w:rFonts w:asciiTheme="minorHAnsi" w:hAnsiTheme="minorHAnsi" w:cstheme="minorHAnsi"/>
          <w:bCs/>
          <w:szCs w:val="24"/>
        </w:rPr>
      </w:pPr>
      <w:r w:rsidRPr="00E962C0">
        <w:rPr>
          <w:rFonts w:asciiTheme="minorHAnsi" w:hAnsiTheme="minorHAnsi" w:cstheme="minorHAnsi"/>
          <w:color w:val="000000"/>
          <w:szCs w:val="24"/>
        </w:rPr>
        <w:t>notarea pe fiecare ambalaj data, ora sterilizării, numărul ciclului de sterilizare</w:t>
      </w:r>
    </w:p>
    <w:p w:rsidR="00877A1B" w:rsidRPr="00E962C0" w:rsidRDefault="00877A1B" w:rsidP="00270D82">
      <w:pPr>
        <w:pStyle w:val="ListParagraph"/>
        <w:numPr>
          <w:ilvl w:val="0"/>
          <w:numId w:val="133"/>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personalul medical responsabil cu sterilizarea este instruit și acreditat să lucreze cu aparate sub presiune</w:t>
      </w:r>
    </w:p>
    <w:p w:rsidR="00877A1B" w:rsidRPr="00E962C0" w:rsidRDefault="00877A1B" w:rsidP="00270D82">
      <w:pPr>
        <w:pStyle w:val="ListParagraph"/>
        <w:numPr>
          <w:ilvl w:val="0"/>
          <w:numId w:val="133"/>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 xml:space="preserve"> efectuarea controlului eficienței  sterilizării prin: indicatori fizico-chimici, integratori, Bowie-Dick</w:t>
      </w:r>
    </w:p>
    <w:p w:rsidR="00877A1B" w:rsidRPr="00E962C0" w:rsidRDefault="00877A1B" w:rsidP="00270D82">
      <w:pPr>
        <w:pStyle w:val="ListParagraph"/>
        <w:numPr>
          <w:ilvl w:val="0"/>
          <w:numId w:val="133"/>
        </w:numPr>
        <w:spacing w:after="0"/>
        <w:jc w:val="both"/>
        <w:rPr>
          <w:rFonts w:asciiTheme="minorHAnsi" w:hAnsiTheme="minorHAnsi" w:cstheme="minorHAnsi"/>
          <w:bCs/>
          <w:szCs w:val="24"/>
        </w:rPr>
      </w:pPr>
      <w:r w:rsidRPr="00E962C0">
        <w:rPr>
          <w:rFonts w:asciiTheme="minorHAnsi" w:hAnsiTheme="minorHAnsi" w:cstheme="minorHAnsi"/>
          <w:color w:val="000000"/>
          <w:szCs w:val="24"/>
        </w:rPr>
        <w:t>efectuarea verificării funcționării autoclavelor, o dată pe trimestru</w:t>
      </w:r>
    </w:p>
    <w:p w:rsidR="00877A1B" w:rsidRPr="00E962C0" w:rsidRDefault="00877A1B" w:rsidP="00270D82">
      <w:pPr>
        <w:pStyle w:val="ListParagraph"/>
        <w:numPr>
          <w:ilvl w:val="0"/>
          <w:numId w:val="133"/>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 xml:space="preserve">întocmirea și respectarea Protocoalelor şi procedurilor de către personalul medical </w:t>
      </w:r>
    </w:p>
    <w:p w:rsidR="00877A1B" w:rsidRPr="00E962C0" w:rsidRDefault="00877A1B" w:rsidP="00270D82">
      <w:pPr>
        <w:pStyle w:val="ListParagraph"/>
        <w:numPr>
          <w:ilvl w:val="0"/>
          <w:numId w:val="133"/>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respectarea normelor lgale privind existența separatorului de amalgam dentar</w:t>
      </w:r>
    </w:p>
    <w:p w:rsidR="00877A1B" w:rsidRPr="00E962C0" w:rsidRDefault="00877A1B" w:rsidP="00270D82">
      <w:pPr>
        <w:pStyle w:val="ListParagraph"/>
        <w:ind w:firstLine="360"/>
        <w:jc w:val="both"/>
        <w:rPr>
          <w:rFonts w:asciiTheme="minorHAnsi" w:hAnsiTheme="minorHAnsi" w:cstheme="minorHAnsi"/>
          <w:color w:val="000000"/>
          <w:szCs w:val="24"/>
        </w:rPr>
      </w:pPr>
      <w:r w:rsidRPr="00E962C0">
        <w:rPr>
          <w:rFonts w:asciiTheme="minorHAnsi" w:hAnsiTheme="minorHAnsi" w:cstheme="minorHAnsi"/>
          <w:color w:val="000000"/>
          <w:szCs w:val="24"/>
        </w:rPr>
        <w:t>Sancțiunile contravenționale au fost aplicate pentru următoarele neconformități:</w:t>
      </w:r>
    </w:p>
    <w:p w:rsidR="00877A1B" w:rsidRPr="00E962C0" w:rsidRDefault="00877A1B" w:rsidP="00270D82">
      <w:pPr>
        <w:pStyle w:val="ListParagraph"/>
        <w:numPr>
          <w:ilvl w:val="0"/>
          <w:numId w:val="134"/>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existența în cabinet a medicamentelor și materialelor sanitare cu termen de valabilitate depășit</w:t>
      </w:r>
    </w:p>
    <w:p w:rsidR="00877A1B" w:rsidRPr="00E962C0" w:rsidRDefault="00877A1B" w:rsidP="00270D82">
      <w:pPr>
        <w:pStyle w:val="ListParagraph"/>
        <w:numPr>
          <w:ilvl w:val="0"/>
          <w:numId w:val="134"/>
        </w:numPr>
        <w:spacing w:after="0"/>
        <w:jc w:val="both"/>
        <w:rPr>
          <w:rFonts w:asciiTheme="minorHAnsi" w:hAnsiTheme="minorHAnsi" w:cstheme="minorHAnsi"/>
          <w:color w:val="000000"/>
          <w:szCs w:val="24"/>
          <w:shd w:val="clear" w:color="auto" w:fill="FFFFFF"/>
        </w:rPr>
      </w:pPr>
      <w:r w:rsidRPr="00E962C0">
        <w:rPr>
          <w:rFonts w:asciiTheme="minorHAnsi" w:hAnsiTheme="minorHAnsi" w:cstheme="minorHAnsi"/>
          <w:color w:val="000000"/>
          <w:szCs w:val="24"/>
        </w:rPr>
        <w:t>necunoașterea concentrației și timpilor de acțiune, de către personalul medical, la unele substanțe dezinfectante utilizate</w:t>
      </w:r>
    </w:p>
    <w:p w:rsidR="00877A1B" w:rsidRPr="00E962C0" w:rsidRDefault="00877A1B" w:rsidP="00270D82">
      <w:pPr>
        <w:pStyle w:val="ListParagraph"/>
        <w:numPr>
          <w:ilvl w:val="0"/>
          <w:numId w:val="134"/>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shd w:val="clear" w:color="auto" w:fill="FFFFFF"/>
        </w:rPr>
        <w:t>neefectuarea sterilizării şi păstrării sterilităţii instrumentarului, dispozitivelor şi materialelor sanitare la organizarea activităţilor propriu-zise de sterilizare, precum şi a activităţilor conexe privind spălarea, decontaminarea, împachetarea şi stocarea în cadrul cabinetelor medicale, conform reglementărilor legale în vigoare</w:t>
      </w:r>
    </w:p>
    <w:p w:rsidR="00877A1B" w:rsidRPr="00E962C0" w:rsidRDefault="00877A1B" w:rsidP="00270D82">
      <w:pPr>
        <w:pStyle w:val="ListParagraph"/>
        <w:numPr>
          <w:ilvl w:val="0"/>
          <w:numId w:val="134"/>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neactualizarea procedurilor de lucru cu substanțele biocide utilizate în cabinet, contraveniind prevederilor Ordinului nr. 1761/2021</w:t>
      </w:r>
    </w:p>
    <w:p w:rsidR="00877A1B" w:rsidRPr="00E962C0" w:rsidRDefault="00877A1B" w:rsidP="00270D82">
      <w:pPr>
        <w:pStyle w:val="ListParagraph"/>
        <w:numPr>
          <w:ilvl w:val="0"/>
          <w:numId w:val="134"/>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shd w:val="clear" w:color="auto" w:fill="FFFFFF"/>
        </w:rPr>
        <w:t>nerespectarea normelor igienico-sanitare pentru de medicină dentară, conform reglementărilor legale în vigoare</w:t>
      </w:r>
    </w:p>
    <w:p w:rsidR="00877A1B" w:rsidRPr="00E962C0" w:rsidRDefault="00877A1B" w:rsidP="00270D82">
      <w:pPr>
        <w:pStyle w:val="ListParagraph"/>
        <w:numPr>
          <w:ilvl w:val="0"/>
          <w:numId w:val="134"/>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ne</w:t>
      </w:r>
      <w:r w:rsidRPr="00E962C0">
        <w:rPr>
          <w:rFonts w:asciiTheme="minorHAnsi" w:hAnsiTheme="minorHAnsi" w:cstheme="minorHAnsi"/>
          <w:color w:val="000000"/>
          <w:szCs w:val="24"/>
          <w:shd w:val="clear" w:color="auto" w:fill="FFFFFF"/>
        </w:rPr>
        <w:t>respectarea duratei stocării temporare a deşeurilor medicale infecţioase în incinta cabinetului medical, peste 48 de ore, cu excepţia situaţiei în care deşeurile sunt depozitate într-un amplasament prevăzut cu sistem de răcire care să asigure constant o temperatură mai mică de 4°C, situaţie în care durata depozitării poate fi de maximum 7 zile, contraveniind prevederilor Ordinului nr. 1226/2021</w:t>
      </w:r>
    </w:p>
    <w:p w:rsidR="00877A1B" w:rsidRPr="00E962C0" w:rsidRDefault="00877A1B" w:rsidP="00270D82">
      <w:pPr>
        <w:pStyle w:val="ListParagraph"/>
        <w:numPr>
          <w:ilvl w:val="0"/>
          <w:numId w:val="134"/>
        </w:numPr>
        <w:tabs>
          <w:tab w:val="left" w:pos="1134"/>
        </w:tabs>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nerespectarea modului de gestionare a deșeurilor rezultate din activitatea      medicală, contraveniind prevederilor Ord. Nr. 1226/2012</w:t>
      </w:r>
    </w:p>
    <w:p w:rsidR="00877A1B" w:rsidRPr="00E962C0" w:rsidRDefault="00877A1B" w:rsidP="00270D82">
      <w:pPr>
        <w:pStyle w:val="ListParagraph"/>
        <w:numPr>
          <w:ilvl w:val="0"/>
          <w:numId w:val="134"/>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neasigurarea trasabilitatății instrumentarului supus sterilizării, contraveniind prevederilor Ordinului nr. 1761/2021</w:t>
      </w:r>
    </w:p>
    <w:p w:rsidR="00877A1B" w:rsidRPr="00E962C0" w:rsidRDefault="00877A1B" w:rsidP="00270D82">
      <w:pPr>
        <w:pStyle w:val="ListParagraph"/>
        <w:numPr>
          <w:ilvl w:val="0"/>
          <w:numId w:val="134"/>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curățenie necorespunzătoare și neasigurarea materialelor necesare pentru efectuarea curățeniei, contraveniind prevederilor Ord. Nr. 1761/2021</w:t>
      </w:r>
    </w:p>
    <w:p w:rsidR="00877A1B" w:rsidRPr="00E962C0" w:rsidRDefault="00877A1B" w:rsidP="00270D82">
      <w:pPr>
        <w:pStyle w:val="ListParagraph"/>
        <w:numPr>
          <w:ilvl w:val="0"/>
          <w:numId w:val="134"/>
        </w:numPr>
        <w:spacing w:after="0"/>
        <w:jc w:val="both"/>
        <w:rPr>
          <w:rFonts w:asciiTheme="minorHAnsi" w:hAnsiTheme="minorHAnsi" w:cstheme="minorHAnsi"/>
          <w:color w:val="000000"/>
          <w:szCs w:val="24"/>
          <w:shd w:val="clear" w:color="auto" w:fill="FFFFFF"/>
        </w:rPr>
      </w:pPr>
      <w:r w:rsidRPr="00E962C0">
        <w:rPr>
          <w:rFonts w:asciiTheme="minorHAnsi" w:hAnsiTheme="minorHAnsi" w:cstheme="minorHAnsi"/>
          <w:color w:val="000000"/>
          <w:szCs w:val="24"/>
          <w:shd w:val="clear" w:color="auto" w:fill="FFFFFF"/>
        </w:rPr>
        <w:t xml:space="preserve">absenţa evidenţelor de gestionare a deşeurilor provenite din activităţile medicale la nivelul unităţilor medicale, conform prevederilor Ordinului nr. 1226/2012 </w:t>
      </w:r>
    </w:p>
    <w:p w:rsidR="00877A1B" w:rsidRPr="00E962C0" w:rsidRDefault="00877A1B" w:rsidP="00270D82">
      <w:pPr>
        <w:pStyle w:val="ListParagraph"/>
        <w:numPr>
          <w:ilvl w:val="0"/>
          <w:numId w:val="134"/>
        </w:numPr>
        <w:spacing w:after="0"/>
        <w:jc w:val="both"/>
        <w:rPr>
          <w:rFonts w:asciiTheme="minorHAnsi" w:hAnsiTheme="minorHAnsi" w:cstheme="minorHAnsi"/>
          <w:color w:val="000000"/>
          <w:szCs w:val="24"/>
          <w:shd w:val="clear" w:color="auto" w:fill="FFFFFF"/>
        </w:rPr>
      </w:pPr>
      <w:r w:rsidRPr="00E962C0">
        <w:rPr>
          <w:rFonts w:asciiTheme="minorHAnsi" w:hAnsiTheme="minorHAnsi" w:cstheme="minorHAnsi"/>
          <w:color w:val="000000"/>
          <w:szCs w:val="24"/>
          <w:shd w:val="clear" w:color="auto" w:fill="FFFFFF"/>
        </w:rPr>
        <w:t>neefectuarea verificării aparaturii de sterilizare, în conformitate cu normele în vigoare</w:t>
      </w:r>
      <w:r w:rsidRPr="00E962C0">
        <w:rPr>
          <w:rFonts w:asciiTheme="minorHAnsi" w:hAnsiTheme="minorHAnsi" w:cstheme="minorHAnsi"/>
          <w:color w:val="000000"/>
          <w:szCs w:val="24"/>
        </w:rPr>
        <w:t>, Ordinul nr. 1761/2021</w:t>
      </w:r>
    </w:p>
    <w:p w:rsidR="00877A1B" w:rsidRPr="00E962C0" w:rsidRDefault="00877A1B" w:rsidP="00270D82">
      <w:pPr>
        <w:pStyle w:val="ListParagraph"/>
        <w:numPr>
          <w:ilvl w:val="0"/>
          <w:numId w:val="134"/>
        </w:numPr>
        <w:spacing w:after="0"/>
        <w:jc w:val="both"/>
        <w:rPr>
          <w:rFonts w:asciiTheme="minorHAnsi" w:hAnsiTheme="minorHAnsi" w:cstheme="minorHAnsi"/>
          <w:color w:val="000000"/>
          <w:szCs w:val="24"/>
          <w:shd w:val="clear" w:color="auto" w:fill="FFFFFF"/>
        </w:rPr>
      </w:pPr>
      <w:r w:rsidRPr="00E962C0">
        <w:rPr>
          <w:rFonts w:asciiTheme="minorHAnsi" w:hAnsiTheme="minorHAnsi" w:cstheme="minorHAnsi"/>
          <w:color w:val="000000"/>
          <w:szCs w:val="24"/>
        </w:rPr>
        <w:t>ne</w:t>
      </w:r>
      <w:r w:rsidRPr="00E962C0">
        <w:rPr>
          <w:rFonts w:asciiTheme="minorHAnsi" w:hAnsiTheme="minorHAnsi" w:cstheme="minorHAnsi"/>
          <w:color w:val="000000"/>
          <w:szCs w:val="24"/>
          <w:shd w:val="clear" w:color="auto" w:fill="FFFFFF"/>
        </w:rPr>
        <w:t>efectuarea sterilizării şi păstrării sterilităţii instrumentarului, dispozitivelor şi materialelor sanitare la organizarea activităţilor propriu-zise de sterilizare, precum şi a activităţilor conexe privind împachetarea şi stocarea în cadrul cabinetelor medicale, conform prevederilor Ordinului nr. 1761/2021</w:t>
      </w:r>
    </w:p>
    <w:p w:rsidR="00877A1B" w:rsidRPr="00E962C0" w:rsidRDefault="00877A1B" w:rsidP="00270D82">
      <w:pPr>
        <w:pStyle w:val="ListParagraph"/>
        <w:numPr>
          <w:ilvl w:val="0"/>
          <w:numId w:val="134"/>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shd w:val="clear" w:color="auto" w:fill="FFFFFF"/>
        </w:rPr>
        <w:t xml:space="preserve">neinstruirea personalului acreditat să lucreze cu aparat sub presiune, </w:t>
      </w:r>
      <w:r w:rsidRPr="00E962C0">
        <w:rPr>
          <w:rFonts w:asciiTheme="minorHAnsi" w:hAnsiTheme="minorHAnsi" w:cstheme="minorHAnsi"/>
          <w:color w:val="000000"/>
          <w:szCs w:val="24"/>
        </w:rPr>
        <w:t>contraveniind prevederilor Ord. Nr. 1761/2021</w:t>
      </w:r>
    </w:p>
    <w:p w:rsidR="00877A1B" w:rsidRPr="00E962C0" w:rsidRDefault="00877A1B" w:rsidP="00270D82">
      <w:pPr>
        <w:pStyle w:val="ListParagraph"/>
        <w:numPr>
          <w:ilvl w:val="0"/>
          <w:numId w:val="134"/>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 xml:space="preserve">neefectuarea controlului eficienței sterilizării și neîntocmirea documentației necesare evidenței sterilizării, potrivit normelor în vigoare, conform prevederilor Ordinului nr. 1761/2021         </w:t>
      </w:r>
    </w:p>
    <w:p w:rsidR="00877A1B" w:rsidRPr="00E962C0" w:rsidRDefault="00877A1B" w:rsidP="00270D82">
      <w:pPr>
        <w:pStyle w:val="ListParagraph"/>
        <w:numPr>
          <w:ilvl w:val="0"/>
          <w:numId w:val="134"/>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 xml:space="preserve"> neasigurarea depozitării articolelor sterilizate în condiții corespunzătoare, neefectuarea controlului eficienței sterilizării și neîntocmirea documentației necesare evidenței sterilizării, potrivit normelor în vigoare</w:t>
      </w:r>
    </w:p>
    <w:p w:rsidR="00877A1B" w:rsidRPr="00E962C0" w:rsidRDefault="00877A1B" w:rsidP="00270D82">
      <w:pPr>
        <w:pStyle w:val="ListParagraph"/>
        <w:numPr>
          <w:ilvl w:val="0"/>
          <w:numId w:val="134"/>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neutilizarea indicatorilor biologici pentru controlul eficienței sterilizării atunci când se sterilizează trusele de implant</w:t>
      </w:r>
    </w:p>
    <w:p w:rsidR="00877A1B" w:rsidRPr="00E962C0" w:rsidRDefault="00877A1B" w:rsidP="00270D82">
      <w:pPr>
        <w:pStyle w:val="ListParagraph"/>
        <w:numPr>
          <w:ilvl w:val="0"/>
          <w:numId w:val="134"/>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nerespectarea precauţiilor universale şi a protocoalelor de lucru de către personalul medical</w:t>
      </w:r>
    </w:p>
    <w:p w:rsidR="00877A1B" w:rsidRPr="00E962C0" w:rsidRDefault="00877A1B" w:rsidP="00270D82">
      <w:pPr>
        <w:pStyle w:val="ListParagraph"/>
        <w:numPr>
          <w:ilvl w:val="0"/>
          <w:numId w:val="134"/>
        </w:numPr>
        <w:spacing w:after="0"/>
        <w:jc w:val="both"/>
        <w:rPr>
          <w:rFonts w:asciiTheme="minorHAnsi" w:hAnsiTheme="minorHAnsi" w:cstheme="minorHAnsi"/>
          <w:color w:val="000000"/>
          <w:szCs w:val="24"/>
        </w:rPr>
      </w:pPr>
      <w:r w:rsidRPr="00E962C0">
        <w:rPr>
          <w:rFonts w:asciiTheme="minorHAnsi" w:hAnsiTheme="minorHAnsi" w:cstheme="minorHAnsi"/>
          <w:color w:val="000000"/>
          <w:szCs w:val="24"/>
        </w:rPr>
        <w:t xml:space="preserve">  existenţa produselor biocide, dispozitive medicale şi medicamente cu termen de valabilitate expirat.</w:t>
      </w:r>
    </w:p>
    <w:p w:rsidR="00877A1B" w:rsidRPr="00E962C0" w:rsidRDefault="00877A1B" w:rsidP="00270D82">
      <w:pPr>
        <w:spacing w:line="276" w:lineRule="auto"/>
        <w:jc w:val="both"/>
        <w:rPr>
          <w:rFonts w:asciiTheme="minorHAnsi" w:hAnsiTheme="minorHAnsi" w:cstheme="minorHAnsi"/>
          <w:color w:val="000000"/>
        </w:rPr>
      </w:pPr>
    </w:p>
    <w:p w:rsidR="00877A1B" w:rsidRPr="00E962C0" w:rsidRDefault="00877A1B" w:rsidP="00270D82">
      <w:pPr>
        <w:spacing w:line="276" w:lineRule="auto"/>
        <w:jc w:val="both"/>
        <w:rPr>
          <w:rFonts w:asciiTheme="minorHAnsi" w:hAnsiTheme="minorHAnsi" w:cstheme="minorHAnsi"/>
          <w:b/>
          <w:color w:val="4472C4"/>
          <w:u w:val="single"/>
        </w:rPr>
      </w:pPr>
      <w:r w:rsidRPr="00E962C0">
        <w:rPr>
          <w:rFonts w:asciiTheme="minorHAnsi" w:hAnsiTheme="minorHAnsi" w:cstheme="minorHAnsi"/>
          <w:b/>
          <w:bCs/>
          <w:color w:val="4472C4"/>
          <w:u w:val="single"/>
        </w:rPr>
        <w:t xml:space="preserve">II. </w:t>
      </w:r>
      <w:r w:rsidRPr="00E962C0">
        <w:rPr>
          <w:rFonts w:asciiTheme="minorHAnsi" w:hAnsiTheme="minorHAnsi" w:cstheme="minorHAnsi"/>
          <w:b/>
          <w:color w:val="4472C4"/>
          <w:u w:val="single"/>
        </w:rPr>
        <w:t>COMPARTIMENTUL  INSPECŢIA  ŞI  CONTROLUL  ASISTENŢEI MEDICALE A COMUNITĂŢILOR LA RISC</w:t>
      </w:r>
    </w:p>
    <w:p w:rsidR="00877A1B" w:rsidRPr="00E962C0" w:rsidRDefault="00877A1B" w:rsidP="00270D82">
      <w:pPr>
        <w:spacing w:line="276" w:lineRule="auto"/>
        <w:jc w:val="center"/>
        <w:rPr>
          <w:rFonts w:asciiTheme="minorHAnsi" w:hAnsiTheme="minorHAnsi" w:cstheme="minorHAnsi"/>
          <w:b/>
          <w:bCs/>
          <w:color w:val="000000"/>
        </w:rPr>
      </w:pP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ab/>
        <w:t>Activitatea de asistență medicală comunitară în județul Arad se desfășoară prin cei 26 de asistenți medicali dintre care 2 încadrați în cadrul programului POCU 12607 și 7 mediatori sanitari existenți în cadrul UAT-urilor și un coordonator județean al acestora.</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ab/>
        <w:t>Activitatea medicală a acestora a constat în următoarele activități medicale desfășurate de către Asistenții Medicali Comunitari astfel:</w:t>
      </w:r>
    </w:p>
    <w:p w:rsidR="00877A1B" w:rsidRPr="00E962C0" w:rsidRDefault="00877A1B" w:rsidP="00270D82">
      <w:pPr>
        <w:spacing w:line="276" w:lineRule="auto"/>
        <w:rPr>
          <w:rFonts w:asciiTheme="minorHAnsi" w:hAnsiTheme="minorHAnsi" w:cstheme="minorHAnsi"/>
          <w:color w:val="000000"/>
        </w:rPr>
      </w:pPr>
    </w:p>
    <w:tbl>
      <w:tblPr>
        <w:tblW w:w="10549" w:type="dxa"/>
        <w:tblInd w:w="-30" w:type="dxa"/>
        <w:tblCellMar>
          <w:left w:w="30" w:type="dxa"/>
          <w:right w:w="30" w:type="dxa"/>
        </w:tblCellMar>
        <w:tblLook w:val="0000" w:firstRow="0" w:lastRow="0" w:firstColumn="0" w:lastColumn="0" w:noHBand="0" w:noVBand="0"/>
      </w:tblPr>
      <w:tblGrid>
        <w:gridCol w:w="5270"/>
        <w:gridCol w:w="3798"/>
        <w:gridCol w:w="1481"/>
      </w:tblGrid>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b/>
                <w:color w:val="000000"/>
              </w:rPr>
            </w:pPr>
            <w:r w:rsidRPr="00E962C0">
              <w:rPr>
                <w:rFonts w:asciiTheme="minorHAnsi" w:hAnsiTheme="minorHAnsi" w:cstheme="minorHAnsi"/>
                <w:b/>
                <w:color w:val="000000"/>
              </w:rPr>
              <w:t>Indicatorul</w:t>
            </w:r>
          </w:p>
        </w:tc>
        <w:tc>
          <w:tcPr>
            <w:tcW w:w="3798" w:type="dxa"/>
          </w:tcPr>
          <w:p w:rsidR="00877A1B" w:rsidRPr="00E962C0" w:rsidRDefault="00877A1B" w:rsidP="00270D82">
            <w:pPr>
              <w:spacing w:line="276" w:lineRule="auto"/>
              <w:rPr>
                <w:rFonts w:asciiTheme="minorHAnsi" w:hAnsiTheme="minorHAnsi" w:cstheme="minorHAnsi"/>
                <w:b/>
                <w:color w:val="000000"/>
              </w:rPr>
            </w:pPr>
            <w:r w:rsidRPr="00E962C0">
              <w:rPr>
                <w:rFonts w:asciiTheme="minorHAnsi" w:hAnsiTheme="minorHAnsi" w:cstheme="minorHAnsi"/>
                <w:b/>
                <w:color w:val="000000"/>
              </w:rPr>
              <w:t>clasificatia</w:t>
            </w:r>
          </w:p>
        </w:tc>
        <w:tc>
          <w:tcPr>
            <w:tcW w:w="1481" w:type="dxa"/>
          </w:tcPr>
          <w:p w:rsidR="00877A1B" w:rsidRPr="00E962C0" w:rsidRDefault="00877A1B" w:rsidP="00270D82">
            <w:pPr>
              <w:spacing w:line="276" w:lineRule="auto"/>
              <w:rPr>
                <w:rFonts w:asciiTheme="minorHAnsi" w:hAnsiTheme="minorHAnsi" w:cstheme="minorHAnsi"/>
                <w:b/>
                <w:color w:val="000000"/>
              </w:rPr>
            </w:pPr>
            <w:r w:rsidRPr="00E962C0">
              <w:rPr>
                <w:rFonts w:asciiTheme="minorHAnsi" w:hAnsiTheme="minorHAnsi" w:cstheme="minorHAnsi"/>
                <w:b/>
                <w:color w:val="000000"/>
              </w:rPr>
              <w:t>Total</w:t>
            </w:r>
          </w:p>
          <w:p w:rsidR="00877A1B" w:rsidRPr="00E962C0" w:rsidRDefault="00877A1B" w:rsidP="00270D82">
            <w:pPr>
              <w:spacing w:line="276" w:lineRule="auto"/>
              <w:rPr>
                <w:rFonts w:asciiTheme="minorHAnsi" w:hAnsiTheme="minorHAnsi" w:cstheme="minorHAnsi"/>
                <w:b/>
                <w:color w:val="000000"/>
              </w:rPr>
            </w:pP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29. G-scleroza laterala amiotrofica</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monitorizat</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02. Femeie de varsta fertila (15 - 45 ani)</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cu ref/asis. social</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62</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02. Femeie de varsta fertila (15 - 45 ani)</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monitorizat</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773</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02. Femeie de varsta fertila (15 - 45 ani)</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nou</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164</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03. Femeie care utilizeaza metode contraceptive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cu ref/asis. social</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03. Femeie care utilizeaza metode contraceptive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monitorizat</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61</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03. Femeie care utilizeaza metode contraceptive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nou</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4</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04. Varstnic (peste 65 de ani)</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cu ref/asis. social</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24</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04. Varstnic (peste 65 de ani)</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monitorizat</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1734</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04. Varstnic (peste 65 de ani)</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nou</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222</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05. Persoana neinscrisa la medicul de familie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cu ref/asis. social</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05. Persoana neinscrisa la medicul de familie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monitorizat</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4</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05. Persoana neinscrisa la medicul de familie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nou</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07. Persoana varstnica fara familie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cu ref/asis. social</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20</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07. Persoana varstnica fara familie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monitorizat</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79</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07. Persoana varstnica fara familie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nou</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20</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08. Persoana varstnica cu nevoi medico-sociale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cu ref/asis. social</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08. Persoana varstnica cu nevoi medico-sociale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monitorizat</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131</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08. Persoana varstnica cu nevoi medico-sociale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nou</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7</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09. Adult cu TBC</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monitorizat</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12</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09. Adult cu TBC</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nou</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10. Adult cu HIV/SIDA</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cu ref/asis. social</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10. Adult cu HIV/SIDA</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monitorizat</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22</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11. Adult cu dizabilitati</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cu ref/asis. social</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91</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11. Adult cu dizabilitati</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monitorizat</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738</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11. Adult cu dizabilitati</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nou</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109</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12. Administrare medicamente persoane vulnerabile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cu ref/asis. social</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12. Administrare medicamente persoane vulnerabile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monitorizat</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12. Administrare medicamente persoane vulnerabile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nou</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13. Adult cu risc medico-social</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cu ref/asis. social</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13</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13. Adult cu risc medico-social</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monitorizat</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592</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13. Adult cu risc medico-social</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nou</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40</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14. Adult fara familie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cu ref/asis. social</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7</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14. Adult fara familie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monitorizat</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42</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14. Adult fara familie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nou</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27</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15. Adult cu boli cronice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cu ref/asis. social</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123</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15. Adult cu boli cronice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monitorizat</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1787</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15. Adult cu boli cronice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nou</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281</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16. Varstnic cu boli cronice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cu ref/asis. social</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132</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16. Varstnic cu boli cronice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monitorizat</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3853</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16. Varstnic cu boli cronice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nou</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840</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17. Varstnic cu TBC</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cu ref/asis. social</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17. Varstnic cu TBC</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monitorizat</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10</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17. Varstnic cu TBC</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nou</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18. Varstnic cu dizabilitati</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cu ref/asis. social</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60</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18. Varstnic cu dizabilitati</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monitorizat</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894</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18. Varstnic cu dizabilitati</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nou</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132</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19. Varstnic cu tulburari mintale si de comportament</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cu ref/asis. social</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14</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19. Varstnic cu tulburari mintale si de comportament</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monitorizat</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55</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19. Varstnic cu tulburari mintale si de comportament</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nou</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11</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20. Varstnic consumator de substante psihotrope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cu ref/asis. social</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21. Adult cu tulburari mintale si de comportament</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cu ref/asis. social</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25</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21. Adult cu tulburari mintale si de comportament</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monitorizat</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131</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21. Adult cu tulburari mintale si de comportament</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nou</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27</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22. Adult consumator de substante psihotrope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cu ref/asis. social</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22. Adult consumator de substante psihotrope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monitorizat</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23. Mama minora</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cu ref/asis. social</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11</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23. Mama minora</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monitorizat</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9</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23. Mama minora</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nou</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6</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24. Lauza</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cu ref/asis. social</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4</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24. Lauza</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monitorizat</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23</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24. Lauza</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nou</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8</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25. Adult (fara probleme medico-sociale)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cu ref/asis. social</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166</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25. Adult (fara probleme medico-sociale)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monitorizat</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922</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25. Adult (fara probleme medico-sociale)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nou</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436</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26. Anuntare pentru screening populational</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cu ref/asis. social</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41</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26. Anuntare pentru screening populational</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monitorizat</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10</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26. Anuntare pentru screening populational</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nou</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4</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27. Caz tratament paliativ (faza terminala)</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cu ref/asis. social</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27. Caz tratament paliativ (faza terminala)</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monitorizat</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20</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28. Planificare familiala</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cu ref/asis. social</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28. Planificare familiala</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monitorizat</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13</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28. Planificare familiala</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nou</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29. Consiliere preconceptionala</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cu ref/asis. social</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17</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29. Consiliere preconceptionala</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monitorizat</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16</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01. Nou-nascut (0-27 zile)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0-1an</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13</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01. Nou-nascut (0-27 zile)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1-5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02. Prematur</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1-5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03. Copil alimentat exclusiv la san</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0-1an</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4</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05. Copil cu boala cronica</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1-5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28</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05. Copil cu boala cronica</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5-18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16</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06. Caz profilaxie rahitism (vitD)</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5-18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08. Copil nevaccinat cf. Calendarului</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0-1an</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08. Copil nevaccinat cf. Calendarului</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1-5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08. Copil nevaccinat cf. Calendarului</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5-18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12. Caz copil cu nevoi medicale speciale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1-5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6</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12. Caz copil cu nevoi medicale speciale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5-18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19</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13. Caz copil cu nevoi medicale speciale-fara certificat de hand</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1-5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13. Caz copil cu nevoi medicale speciale-fara certificat de hand</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5-18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8</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14. Caz copil abandonat</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1-5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14. Caz copil abandonat</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5-18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15. Caz copil dezinstitutionalizat</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1-5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15. Caz copil dezinstitutionalizat</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5-18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16. Caz social</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0-1an</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16. Caz social</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1-5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71</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16. Caz social</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5-18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165</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17. Caz copil parasit</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5-18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23. Anuntat la vaccinare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0-1an</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53</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23. Anuntat la vaccinare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1-5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37</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23. Anuntat la vaccinare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5-18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44</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25. Copil din familie monoparentala</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0-1an</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25. Copil din familie monoparentala</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1-5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25. Copil din familie monoparentala</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5-18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109</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26. Copil cu dizabilitati</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0-1an</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26. Copil cu dizabilitati</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1-5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65</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26. Copil cu dizabilitati</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5-18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116</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27. Copil cu tulburari mintale si de comportament</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1-5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27. Copil cu tulburari mintale si de comportament</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5-18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12</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28. Copil consumator de substante psihotrope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0-1an</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28. Copil consumator de substante psihotrope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1-5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6</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28. Copil consumator de substante psihotrope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5-18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29. Copil 0-18 ani (fara probleme medico-sociale)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0-1an</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36</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29. Copil 0-18 ani (fara probleme medico-sociale)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1-5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246</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29. Copil 0-18 ani (fara probleme medico-sociale)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5-18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624</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30. Anuntare pentru screening populational</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5-18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33. Copil inscris la MF</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0-1an</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8</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33. Copil inscris la MF</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1-5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33</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33. Copil inscris la MF</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5-18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72</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34. Triaj epidemiologic</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0-1an</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34. Triaj epidemiologic</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1-5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64</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34. Triaj epidemiologic</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5-18 ani</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21</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01. Gravida cu probleme sociale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Trimestrul II de sarcina</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01. Gravida cu probleme sociale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Trimestrul III de sarcina</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02. Gravida cu probleme medicale (sarcina cu risc)</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Trimestrul I de sarcina(sau neclasificabil)</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02. Gravida cu probleme medicale (sarcina cu risc)</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Trimestrul II de sarcina</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02. Gravida cu probleme medicale (sarcina cu risc)</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Trimestrul III de sarcina</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03. Gravida care a efectuat consultatii prenatale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Trimestrul I de sarcina(sau neclasificabil)</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03. Gravida care a efectuat consultatii prenatale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Trimestrul II de sarcina</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03. Gravida care a efectuat consultatii prenatale</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Trimestrul III de sarcina</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6</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09. Gravida minora</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Trimestrul I de sarcina(sau neclasificabil)</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09. Gravida minora</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Trimestrul II de sarcina</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6</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09. Gravida minora</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Trimestrul III de sarcina</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6</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10. Gravida neinscrisa la MF</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Trimestrul I de sarcina(sau neclasificabil)</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10. Gravida neinscrisa la MF</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Trimestrul II de sarcina</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10. Gravida neinscrisa la MF</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Trimestrul III de sarcina</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11. Gravida inscrisa de AMC la MF</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Trimestrul II de sarcina</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r>
      <w:tr w:rsidR="00877A1B" w:rsidRPr="00E962C0" w:rsidTr="00BA2B0F">
        <w:trPr>
          <w:trHeight w:val="256"/>
        </w:trPr>
        <w:tc>
          <w:tcPr>
            <w:tcW w:w="527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11. Gravida inscrisa de AMC la MF</w:t>
            </w:r>
          </w:p>
        </w:tc>
        <w:tc>
          <w:tcPr>
            <w:tcW w:w="37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Trimestrul III de sarcina</w:t>
            </w:r>
          </w:p>
        </w:tc>
        <w:tc>
          <w:tcPr>
            <w:tcW w:w="148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r>
      <w:tr w:rsidR="00877A1B" w:rsidRPr="00E962C0" w:rsidTr="00BA2B0F">
        <w:trPr>
          <w:trHeight w:val="256"/>
        </w:trPr>
        <w:tc>
          <w:tcPr>
            <w:tcW w:w="9068" w:type="dxa"/>
            <w:gridSpan w:val="2"/>
            <w:vAlign w:val="bottom"/>
          </w:tcPr>
          <w:p w:rsidR="00877A1B" w:rsidRPr="00E962C0" w:rsidRDefault="00877A1B" w:rsidP="00270D82">
            <w:pPr>
              <w:pStyle w:val="Coninuttabel"/>
              <w:spacing w:line="276" w:lineRule="auto"/>
              <w:jc w:val="center"/>
              <w:rPr>
                <w:rFonts w:asciiTheme="minorHAnsi" w:hAnsiTheme="minorHAnsi" w:cstheme="minorHAnsi"/>
                <w:b/>
                <w:color w:val="000000"/>
              </w:rPr>
            </w:pPr>
            <w:r w:rsidRPr="00E962C0">
              <w:rPr>
                <w:rFonts w:asciiTheme="minorHAnsi" w:hAnsiTheme="minorHAnsi" w:cstheme="minorHAnsi"/>
                <w:b/>
                <w:color w:val="000000"/>
              </w:rPr>
              <w:t>Total servicii</w:t>
            </w:r>
          </w:p>
        </w:tc>
        <w:tc>
          <w:tcPr>
            <w:tcW w:w="1481" w:type="dxa"/>
            <w:vAlign w:val="bottom"/>
          </w:tcPr>
          <w:p w:rsidR="00877A1B" w:rsidRPr="00E962C0" w:rsidRDefault="00877A1B" w:rsidP="00270D82">
            <w:pPr>
              <w:pStyle w:val="Coninuttabel"/>
              <w:spacing w:line="276" w:lineRule="auto"/>
              <w:jc w:val="center"/>
              <w:rPr>
                <w:rFonts w:asciiTheme="minorHAnsi" w:hAnsiTheme="minorHAnsi" w:cstheme="minorHAnsi"/>
                <w:b/>
                <w:bCs/>
                <w:color w:val="000000"/>
              </w:rPr>
            </w:pPr>
            <w:r w:rsidRPr="00E962C0">
              <w:rPr>
                <w:rFonts w:asciiTheme="minorHAnsi" w:hAnsiTheme="minorHAnsi" w:cstheme="minorHAnsi"/>
                <w:b/>
                <w:bCs/>
                <w:color w:val="000000"/>
              </w:rPr>
              <w:t>17121</w:t>
            </w:r>
          </w:p>
        </w:tc>
      </w:tr>
    </w:tbl>
    <w:p w:rsidR="00877A1B" w:rsidRPr="00E962C0" w:rsidRDefault="00877A1B" w:rsidP="00270D82">
      <w:pPr>
        <w:spacing w:line="276" w:lineRule="auto"/>
        <w:rPr>
          <w:rFonts w:asciiTheme="minorHAnsi" w:hAnsiTheme="minorHAnsi" w:cstheme="minorHAnsi"/>
          <w:b/>
          <w:color w:val="000000"/>
        </w:rPr>
      </w:pPr>
    </w:p>
    <w:p w:rsidR="00877A1B" w:rsidRPr="00E962C0" w:rsidRDefault="00877A1B" w:rsidP="00270D82">
      <w:pPr>
        <w:spacing w:line="276" w:lineRule="auto"/>
        <w:rPr>
          <w:rFonts w:asciiTheme="minorHAnsi" w:hAnsiTheme="minorHAnsi" w:cstheme="minorHAnsi"/>
          <w:color w:val="000000"/>
        </w:rPr>
      </w:pPr>
    </w:p>
    <w:tbl>
      <w:tblPr>
        <w:tblW w:w="10480" w:type="dxa"/>
        <w:tblInd w:w="-30" w:type="dxa"/>
        <w:tblCellMar>
          <w:left w:w="30" w:type="dxa"/>
          <w:right w:w="30" w:type="dxa"/>
        </w:tblCellMar>
        <w:tblLook w:val="0000" w:firstRow="0" w:lastRow="0" w:firstColumn="0" w:lastColumn="0" w:noHBand="0" w:noVBand="0"/>
      </w:tblPr>
      <w:tblGrid>
        <w:gridCol w:w="5271"/>
        <w:gridCol w:w="1933"/>
        <w:gridCol w:w="1866"/>
        <w:gridCol w:w="1410"/>
      </w:tblGrid>
      <w:tr w:rsidR="00877A1B" w:rsidRPr="00E962C0" w:rsidTr="00BA2B0F">
        <w:trPr>
          <w:trHeight w:val="256"/>
        </w:trPr>
        <w:tc>
          <w:tcPr>
            <w:tcW w:w="527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AMC(Fisa generala)</w:t>
            </w:r>
          </w:p>
        </w:tc>
        <w:tc>
          <w:tcPr>
            <w:tcW w:w="193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nou</w:t>
            </w:r>
          </w:p>
        </w:tc>
        <w:tc>
          <w:tcPr>
            <w:tcW w:w="186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cu ref/asis. social</w:t>
            </w:r>
          </w:p>
        </w:tc>
        <w:tc>
          <w:tcPr>
            <w:tcW w:w="141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Beneficiar monitorizat</w:t>
            </w:r>
          </w:p>
        </w:tc>
      </w:tr>
      <w:tr w:rsidR="00877A1B" w:rsidRPr="00E962C0" w:rsidTr="00BA2B0F">
        <w:trPr>
          <w:trHeight w:val="256"/>
        </w:trPr>
        <w:tc>
          <w:tcPr>
            <w:tcW w:w="5271" w:type="dxa"/>
          </w:tcPr>
          <w:p w:rsidR="00877A1B" w:rsidRPr="00E962C0" w:rsidRDefault="00877A1B" w:rsidP="00270D82">
            <w:pPr>
              <w:spacing w:line="276" w:lineRule="auto"/>
              <w:rPr>
                <w:rFonts w:asciiTheme="minorHAnsi" w:hAnsiTheme="minorHAnsi" w:cstheme="minorHAnsi"/>
                <w:b/>
                <w:color w:val="000000"/>
              </w:rPr>
            </w:pPr>
            <w:r w:rsidRPr="00E962C0">
              <w:rPr>
                <w:rFonts w:asciiTheme="minorHAnsi" w:hAnsiTheme="minorHAnsi" w:cstheme="minorHAnsi"/>
                <w:b/>
                <w:color w:val="000000"/>
              </w:rPr>
              <w:t>Total</w:t>
            </w:r>
          </w:p>
        </w:tc>
        <w:tc>
          <w:tcPr>
            <w:tcW w:w="1933" w:type="dxa"/>
          </w:tcPr>
          <w:p w:rsidR="00877A1B" w:rsidRPr="00E962C0" w:rsidRDefault="00877A1B" w:rsidP="00270D82">
            <w:pPr>
              <w:spacing w:line="276" w:lineRule="auto"/>
              <w:rPr>
                <w:rFonts w:asciiTheme="minorHAnsi" w:hAnsiTheme="minorHAnsi" w:cstheme="minorHAnsi"/>
                <w:b/>
                <w:color w:val="000000"/>
              </w:rPr>
            </w:pPr>
            <w:r w:rsidRPr="00E962C0">
              <w:rPr>
                <w:rFonts w:asciiTheme="minorHAnsi" w:hAnsiTheme="minorHAnsi" w:cstheme="minorHAnsi"/>
                <w:b/>
                <w:color w:val="000000"/>
              </w:rPr>
              <w:t>2348</w:t>
            </w:r>
          </w:p>
        </w:tc>
        <w:tc>
          <w:tcPr>
            <w:tcW w:w="1866" w:type="dxa"/>
          </w:tcPr>
          <w:p w:rsidR="00877A1B" w:rsidRPr="00E962C0" w:rsidRDefault="00877A1B" w:rsidP="00270D82">
            <w:pPr>
              <w:spacing w:line="276" w:lineRule="auto"/>
              <w:rPr>
                <w:rFonts w:asciiTheme="minorHAnsi" w:hAnsiTheme="minorHAnsi" w:cstheme="minorHAnsi"/>
                <w:b/>
                <w:color w:val="000000"/>
              </w:rPr>
            </w:pPr>
            <w:r w:rsidRPr="00E962C0">
              <w:rPr>
                <w:rFonts w:asciiTheme="minorHAnsi" w:hAnsiTheme="minorHAnsi" w:cstheme="minorHAnsi"/>
                <w:b/>
                <w:color w:val="000000"/>
              </w:rPr>
              <w:t>828</w:t>
            </w:r>
          </w:p>
        </w:tc>
        <w:tc>
          <w:tcPr>
            <w:tcW w:w="1410" w:type="dxa"/>
          </w:tcPr>
          <w:p w:rsidR="00877A1B" w:rsidRPr="00E962C0" w:rsidRDefault="00877A1B" w:rsidP="00270D82">
            <w:pPr>
              <w:spacing w:line="276" w:lineRule="auto"/>
              <w:rPr>
                <w:rFonts w:asciiTheme="minorHAnsi" w:hAnsiTheme="minorHAnsi" w:cstheme="minorHAnsi"/>
                <w:b/>
                <w:color w:val="000000"/>
              </w:rPr>
            </w:pPr>
            <w:r w:rsidRPr="00E962C0">
              <w:rPr>
                <w:rFonts w:asciiTheme="minorHAnsi" w:hAnsiTheme="minorHAnsi" w:cstheme="minorHAnsi"/>
                <w:b/>
                <w:color w:val="000000"/>
              </w:rPr>
              <w:t>11938</w:t>
            </w:r>
          </w:p>
        </w:tc>
      </w:tr>
      <w:tr w:rsidR="00877A1B" w:rsidRPr="00E962C0" w:rsidTr="00BA2B0F">
        <w:trPr>
          <w:trHeight w:val="256"/>
        </w:trPr>
        <w:tc>
          <w:tcPr>
            <w:tcW w:w="527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01. Copil 0-18 ani</w:t>
            </w:r>
          </w:p>
        </w:tc>
        <w:tc>
          <w:tcPr>
            <w:tcW w:w="193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86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41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r>
      <w:tr w:rsidR="00877A1B" w:rsidRPr="00E962C0" w:rsidTr="00BA2B0F">
        <w:trPr>
          <w:trHeight w:val="256"/>
        </w:trPr>
        <w:tc>
          <w:tcPr>
            <w:tcW w:w="527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02. Femeie de varsta fertila (15 - 45 ani)</w:t>
            </w:r>
          </w:p>
        </w:tc>
        <w:tc>
          <w:tcPr>
            <w:tcW w:w="193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164</w:t>
            </w:r>
          </w:p>
        </w:tc>
        <w:tc>
          <w:tcPr>
            <w:tcW w:w="186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62</w:t>
            </w:r>
          </w:p>
        </w:tc>
        <w:tc>
          <w:tcPr>
            <w:tcW w:w="141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773</w:t>
            </w:r>
          </w:p>
        </w:tc>
      </w:tr>
      <w:tr w:rsidR="00877A1B" w:rsidRPr="00E962C0" w:rsidTr="00BA2B0F">
        <w:trPr>
          <w:trHeight w:val="256"/>
        </w:trPr>
        <w:tc>
          <w:tcPr>
            <w:tcW w:w="527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03. Femeie care utilizeaza metode contraceptive</w:t>
            </w:r>
          </w:p>
        </w:tc>
        <w:tc>
          <w:tcPr>
            <w:tcW w:w="193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4</w:t>
            </w:r>
          </w:p>
        </w:tc>
        <w:tc>
          <w:tcPr>
            <w:tcW w:w="186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w:t>
            </w:r>
          </w:p>
        </w:tc>
        <w:tc>
          <w:tcPr>
            <w:tcW w:w="141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61</w:t>
            </w:r>
          </w:p>
        </w:tc>
      </w:tr>
      <w:tr w:rsidR="00877A1B" w:rsidRPr="00E962C0" w:rsidTr="00BA2B0F">
        <w:trPr>
          <w:trHeight w:val="256"/>
        </w:trPr>
        <w:tc>
          <w:tcPr>
            <w:tcW w:w="527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04. Varstnic (peste 65 de ani)</w:t>
            </w:r>
          </w:p>
        </w:tc>
        <w:tc>
          <w:tcPr>
            <w:tcW w:w="193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222</w:t>
            </w:r>
          </w:p>
        </w:tc>
        <w:tc>
          <w:tcPr>
            <w:tcW w:w="186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24</w:t>
            </w:r>
          </w:p>
        </w:tc>
        <w:tc>
          <w:tcPr>
            <w:tcW w:w="141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1734</w:t>
            </w:r>
          </w:p>
        </w:tc>
      </w:tr>
      <w:tr w:rsidR="00877A1B" w:rsidRPr="00E962C0" w:rsidTr="00BA2B0F">
        <w:trPr>
          <w:trHeight w:val="256"/>
        </w:trPr>
        <w:tc>
          <w:tcPr>
            <w:tcW w:w="527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05. Persoana neinscrisa la medicul de familie</w:t>
            </w:r>
          </w:p>
        </w:tc>
        <w:tc>
          <w:tcPr>
            <w:tcW w:w="193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c>
          <w:tcPr>
            <w:tcW w:w="186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c>
          <w:tcPr>
            <w:tcW w:w="141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4</w:t>
            </w:r>
          </w:p>
        </w:tc>
      </w:tr>
      <w:tr w:rsidR="00877A1B" w:rsidRPr="00E962C0" w:rsidTr="00BA2B0F">
        <w:trPr>
          <w:trHeight w:val="256"/>
        </w:trPr>
        <w:tc>
          <w:tcPr>
            <w:tcW w:w="527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06. Caz de violenta in familie</w:t>
            </w:r>
          </w:p>
        </w:tc>
        <w:tc>
          <w:tcPr>
            <w:tcW w:w="193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86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41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r>
      <w:tr w:rsidR="00877A1B" w:rsidRPr="00E962C0" w:rsidTr="00BA2B0F">
        <w:trPr>
          <w:trHeight w:val="256"/>
        </w:trPr>
        <w:tc>
          <w:tcPr>
            <w:tcW w:w="527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07. Persoana varstnica fara familie</w:t>
            </w:r>
          </w:p>
        </w:tc>
        <w:tc>
          <w:tcPr>
            <w:tcW w:w="193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20</w:t>
            </w:r>
          </w:p>
        </w:tc>
        <w:tc>
          <w:tcPr>
            <w:tcW w:w="186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20</w:t>
            </w:r>
          </w:p>
        </w:tc>
        <w:tc>
          <w:tcPr>
            <w:tcW w:w="141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79</w:t>
            </w:r>
          </w:p>
        </w:tc>
      </w:tr>
      <w:tr w:rsidR="00877A1B" w:rsidRPr="00E962C0" w:rsidTr="00BA2B0F">
        <w:trPr>
          <w:trHeight w:val="256"/>
        </w:trPr>
        <w:tc>
          <w:tcPr>
            <w:tcW w:w="527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08. Persoana varstnica cu nevoi medico-sociale</w:t>
            </w:r>
          </w:p>
        </w:tc>
        <w:tc>
          <w:tcPr>
            <w:tcW w:w="193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7</w:t>
            </w:r>
          </w:p>
        </w:tc>
        <w:tc>
          <w:tcPr>
            <w:tcW w:w="186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c>
          <w:tcPr>
            <w:tcW w:w="141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131</w:t>
            </w:r>
          </w:p>
        </w:tc>
      </w:tr>
      <w:tr w:rsidR="00877A1B" w:rsidRPr="00E962C0" w:rsidTr="00BA2B0F">
        <w:trPr>
          <w:trHeight w:val="256"/>
        </w:trPr>
        <w:tc>
          <w:tcPr>
            <w:tcW w:w="527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09. Adult cu TBC</w:t>
            </w:r>
          </w:p>
        </w:tc>
        <w:tc>
          <w:tcPr>
            <w:tcW w:w="193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c>
          <w:tcPr>
            <w:tcW w:w="186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41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12</w:t>
            </w:r>
          </w:p>
        </w:tc>
      </w:tr>
      <w:tr w:rsidR="00877A1B" w:rsidRPr="00E962C0" w:rsidTr="00BA2B0F">
        <w:trPr>
          <w:trHeight w:val="256"/>
        </w:trPr>
        <w:tc>
          <w:tcPr>
            <w:tcW w:w="527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10. Adult cu HIV/SIDA</w:t>
            </w:r>
          </w:p>
        </w:tc>
        <w:tc>
          <w:tcPr>
            <w:tcW w:w="193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86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w:t>
            </w:r>
          </w:p>
        </w:tc>
        <w:tc>
          <w:tcPr>
            <w:tcW w:w="141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22</w:t>
            </w:r>
          </w:p>
        </w:tc>
      </w:tr>
      <w:tr w:rsidR="00877A1B" w:rsidRPr="00E962C0" w:rsidTr="00BA2B0F">
        <w:trPr>
          <w:trHeight w:val="256"/>
        </w:trPr>
        <w:tc>
          <w:tcPr>
            <w:tcW w:w="527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11. Adult cu dizabilitati</w:t>
            </w:r>
          </w:p>
        </w:tc>
        <w:tc>
          <w:tcPr>
            <w:tcW w:w="193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109</w:t>
            </w:r>
          </w:p>
        </w:tc>
        <w:tc>
          <w:tcPr>
            <w:tcW w:w="186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91</w:t>
            </w:r>
          </w:p>
        </w:tc>
        <w:tc>
          <w:tcPr>
            <w:tcW w:w="141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738</w:t>
            </w:r>
          </w:p>
        </w:tc>
      </w:tr>
      <w:tr w:rsidR="00877A1B" w:rsidRPr="00E962C0" w:rsidTr="00BA2B0F">
        <w:trPr>
          <w:trHeight w:val="256"/>
        </w:trPr>
        <w:tc>
          <w:tcPr>
            <w:tcW w:w="527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12. Administrare medicamente persoane vulnerabile</w:t>
            </w:r>
          </w:p>
        </w:tc>
        <w:tc>
          <w:tcPr>
            <w:tcW w:w="193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c>
          <w:tcPr>
            <w:tcW w:w="186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c>
          <w:tcPr>
            <w:tcW w:w="141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w:t>
            </w:r>
          </w:p>
        </w:tc>
      </w:tr>
      <w:tr w:rsidR="00877A1B" w:rsidRPr="00E962C0" w:rsidTr="00BA2B0F">
        <w:trPr>
          <w:trHeight w:val="256"/>
        </w:trPr>
        <w:tc>
          <w:tcPr>
            <w:tcW w:w="527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13. Adult cu risc medico-social</w:t>
            </w:r>
          </w:p>
        </w:tc>
        <w:tc>
          <w:tcPr>
            <w:tcW w:w="193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40</w:t>
            </w:r>
          </w:p>
        </w:tc>
        <w:tc>
          <w:tcPr>
            <w:tcW w:w="186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13</w:t>
            </w:r>
          </w:p>
        </w:tc>
        <w:tc>
          <w:tcPr>
            <w:tcW w:w="141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592</w:t>
            </w:r>
          </w:p>
        </w:tc>
      </w:tr>
      <w:tr w:rsidR="00877A1B" w:rsidRPr="00E962C0" w:rsidTr="00BA2B0F">
        <w:trPr>
          <w:trHeight w:val="256"/>
        </w:trPr>
        <w:tc>
          <w:tcPr>
            <w:tcW w:w="527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14. Adult fara familie</w:t>
            </w:r>
          </w:p>
        </w:tc>
        <w:tc>
          <w:tcPr>
            <w:tcW w:w="193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27</w:t>
            </w:r>
          </w:p>
        </w:tc>
        <w:tc>
          <w:tcPr>
            <w:tcW w:w="186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7</w:t>
            </w:r>
          </w:p>
        </w:tc>
        <w:tc>
          <w:tcPr>
            <w:tcW w:w="141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42</w:t>
            </w:r>
          </w:p>
        </w:tc>
      </w:tr>
      <w:tr w:rsidR="00877A1B" w:rsidRPr="00E962C0" w:rsidTr="00BA2B0F">
        <w:trPr>
          <w:trHeight w:val="256"/>
        </w:trPr>
        <w:tc>
          <w:tcPr>
            <w:tcW w:w="527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15. Adult cu boli cronice</w:t>
            </w:r>
          </w:p>
        </w:tc>
        <w:tc>
          <w:tcPr>
            <w:tcW w:w="193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281</w:t>
            </w:r>
          </w:p>
        </w:tc>
        <w:tc>
          <w:tcPr>
            <w:tcW w:w="186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123</w:t>
            </w:r>
          </w:p>
        </w:tc>
        <w:tc>
          <w:tcPr>
            <w:tcW w:w="141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1787</w:t>
            </w:r>
          </w:p>
        </w:tc>
      </w:tr>
      <w:tr w:rsidR="00877A1B" w:rsidRPr="00E962C0" w:rsidTr="00BA2B0F">
        <w:trPr>
          <w:trHeight w:val="256"/>
        </w:trPr>
        <w:tc>
          <w:tcPr>
            <w:tcW w:w="527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16. Varstnic cu boli cronice</w:t>
            </w:r>
          </w:p>
        </w:tc>
        <w:tc>
          <w:tcPr>
            <w:tcW w:w="193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840</w:t>
            </w:r>
          </w:p>
        </w:tc>
        <w:tc>
          <w:tcPr>
            <w:tcW w:w="186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132</w:t>
            </w:r>
          </w:p>
        </w:tc>
        <w:tc>
          <w:tcPr>
            <w:tcW w:w="141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3853</w:t>
            </w:r>
          </w:p>
        </w:tc>
      </w:tr>
      <w:tr w:rsidR="00877A1B" w:rsidRPr="00E962C0" w:rsidTr="00BA2B0F">
        <w:trPr>
          <w:trHeight w:val="256"/>
        </w:trPr>
        <w:tc>
          <w:tcPr>
            <w:tcW w:w="527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17. Varstnic cu TBC</w:t>
            </w:r>
          </w:p>
        </w:tc>
        <w:tc>
          <w:tcPr>
            <w:tcW w:w="193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c>
          <w:tcPr>
            <w:tcW w:w="186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c>
          <w:tcPr>
            <w:tcW w:w="141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10</w:t>
            </w:r>
          </w:p>
        </w:tc>
      </w:tr>
      <w:tr w:rsidR="00877A1B" w:rsidRPr="00E962C0" w:rsidTr="00BA2B0F">
        <w:trPr>
          <w:trHeight w:val="256"/>
        </w:trPr>
        <w:tc>
          <w:tcPr>
            <w:tcW w:w="527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18. Varstnic cu dizabilitati</w:t>
            </w:r>
          </w:p>
        </w:tc>
        <w:tc>
          <w:tcPr>
            <w:tcW w:w="193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132</w:t>
            </w:r>
          </w:p>
        </w:tc>
        <w:tc>
          <w:tcPr>
            <w:tcW w:w="186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60</w:t>
            </w:r>
          </w:p>
        </w:tc>
        <w:tc>
          <w:tcPr>
            <w:tcW w:w="141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894</w:t>
            </w:r>
          </w:p>
        </w:tc>
      </w:tr>
      <w:tr w:rsidR="00877A1B" w:rsidRPr="00E962C0" w:rsidTr="00BA2B0F">
        <w:trPr>
          <w:trHeight w:val="256"/>
        </w:trPr>
        <w:tc>
          <w:tcPr>
            <w:tcW w:w="527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19. Varstnic cu tulburari mintale si de comportament</w:t>
            </w:r>
          </w:p>
        </w:tc>
        <w:tc>
          <w:tcPr>
            <w:tcW w:w="193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11</w:t>
            </w:r>
          </w:p>
        </w:tc>
        <w:tc>
          <w:tcPr>
            <w:tcW w:w="186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14</w:t>
            </w:r>
          </w:p>
        </w:tc>
        <w:tc>
          <w:tcPr>
            <w:tcW w:w="141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55</w:t>
            </w:r>
          </w:p>
        </w:tc>
      </w:tr>
      <w:tr w:rsidR="00877A1B" w:rsidRPr="00E962C0" w:rsidTr="00BA2B0F">
        <w:trPr>
          <w:trHeight w:val="256"/>
        </w:trPr>
        <w:tc>
          <w:tcPr>
            <w:tcW w:w="527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20. Varstnic consumator de substante psihotrope</w:t>
            </w:r>
          </w:p>
        </w:tc>
        <w:tc>
          <w:tcPr>
            <w:tcW w:w="193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86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c>
          <w:tcPr>
            <w:tcW w:w="141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r>
      <w:tr w:rsidR="00877A1B" w:rsidRPr="00E962C0" w:rsidTr="00BA2B0F">
        <w:trPr>
          <w:trHeight w:val="256"/>
        </w:trPr>
        <w:tc>
          <w:tcPr>
            <w:tcW w:w="527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21. Adult cu tulburari mintale si de comportament</w:t>
            </w:r>
          </w:p>
        </w:tc>
        <w:tc>
          <w:tcPr>
            <w:tcW w:w="193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27</w:t>
            </w:r>
          </w:p>
        </w:tc>
        <w:tc>
          <w:tcPr>
            <w:tcW w:w="186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25</w:t>
            </w:r>
          </w:p>
        </w:tc>
        <w:tc>
          <w:tcPr>
            <w:tcW w:w="141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131</w:t>
            </w:r>
          </w:p>
        </w:tc>
      </w:tr>
      <w:tr w:rsidR="00877A1B" w:rsidRPr="00E962C0" w:rsidTr="00BA2B0F">
        <w:trPr>
          <w:trHeight w:val="256"/>
        </w:trPr>
        <w:tc>
          <w:tcPr>
            <w:tcW w:w="527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22. Adult consumator de substante psihotrope</w:t>
            </w:r>
          </w:p>
        </w:tc>
        <w:tc>
          <w:tcPr>
            <w:tcW w:w="193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86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c>
          <w:tcPr>
            <w:tcW w:w="141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r>
      <w:tr w:rsidR="00877A1B" w:rsidRPr="00E962C0" w:rsidTr="00BA2B0F">
        <w:trPr>
          <w:trHeight w:val="256"/>
        </w:trPr>
        <w:tc>
          <w:tcPr>
            <w:tcW w:w="527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23. Mama minora</w:t>
            </w:r>
          </w:p>
        </w:tc>
        <w:tc>
          <w:tcPr>
            <w:tcW w:w="193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6</w:t>
            </w:r>
          </w:p>
        </w:tc>
        <w:tc>
          <w:tcPr>
            <w:tcW w:w="186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11</w:t>
            </w:r>
          </w:p>
        </w:tc>
        <w:tc>
          <w:tcPr>
            <w:tcW w:w="141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9</w:t>
            </w:r>
          </w:p>
        </w:tc>
      </w:tr>
      <w:tr w:rsidR="00877A1B" w:rsidRPr="00E962C0" w:rsidTr="00BA2B0F">
        <w:trPr>
          <w:trHeight w:val="256"/>
        </w:trPr>
        <w:tc>
          <w:tcPr>
            <w:tcW w:w="527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24. Lauza</w:t>
            </w:r>
          </w:p>
        </w:tc>
        <w:tc>
          <w:tcPr>
            <w:tcW w:w="193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8</w:t>
            </w:r>
          </w:p>
        </w:tc>
        <w:tc>
          <w:tcPr>
            <w:tcW w:w="186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4</w:t>
            </w:r>
          </w:p>
        </w:tc>
        <w:tc>
          <w:tcPr>
            <w:tcW w:w="141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23</w:t>
            </w:r>
          </w:p>
        </w:tc>
      </w:tr>
      <w:tr w:rsidR="00877A1B" w:rsidRPr="00E962C0" w:rsidTr="00BA2B0F">
        <w:trPr>
          <w:trHeight w:val="256"/>
        </w:trPr>
        <w:tc>
          <w:tcPr>
            <w:tcW w:w="527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25. Adult (fara probleme medico-sociale)</w:t>
            </w:r>
          </w:p>
        </w:tc>
        <w:tc>
          <w:tcPr>
            <w:tcW w:w="193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436</w:t>
            </w:r>
          </w:p>
        </w:tc>
        <w:tc>
          <w:tcPr>
            <w:tcW w:w="186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166</w:t>
            </w:r>
          </w:p>
        </w:tc>
        <w:tc>
          <w:tcPr>
            <w:tcW w:w="141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922</w:t>
            </w:r>
          </w:p>
        </w:tc>
      </w:tr>
      <w:tr w:rsidR="00877A1B" w:rsidRPr="00E962C0" w:rsidTr="00BA2B0F">
        <w:trPr>
          <w:trHeight w:val="256"/>
        </w:trPr>
        <w:tc>
          <w:tcPr>
            <w:tcW w:w="527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26. Anuntare pentru screening populational</w:t>
            </w:r>
          </w:p>
        </w:tc>
        <w:tc>
          <w:tcPr>
            <w:tcW w:w="193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4</w:t>
            </w:r>
          </w:p>
        </w:tc>
        <w:tc>
          <w:tcPr>
            <w:tcW w:w="186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41</w:t>
            </w:r>
          </w:p>
        </w:tc>
        <w:tc>
          <w:tcPr>
            <w:tcW w:w="141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10</w:t>
            </w:r>
          </w:p>
        </w:tc>
      </w:tr>
      <w:tr w:rsidR="00877A1B" w:rsidRPr="00E962C0" w:rsidTr="00BA2B0F">
        <w:trPr>
          <w:trHeight w:val="256"/>
        </w:trPr>
        <w:tc>
          <w:tcPr>
            <w:tcW w:w="5271"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27. Caz tratament paliativ (faza terminala)</w:t>
            </w:r>
          </w:p>
        </w:tc>
        <w:tc>
          <w:tcPr>
            <w:tcW w:w="193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86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c>
          <w:tcPr>
            <w:tcW w:w="1410"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20</w:t>
            </w:r>
          </w:p>
        </w:tc>
      </w:tr>
      <w:tr w:rsidR="00877A1B" w:rsidRPr="00E962C0" w:rsidTr="00BA2B0F">
        <w:trPr>
          <w:trHeight w:val="256"/>
        </w:trPr>
        <w:tc>
          <w:tcPr>
            <w:tcW w:w="5271" w:type="dxa"/>
            <w:vAlign w:val="bottom"/>
          </w:tcPr>
          <w:p w:rsidR="00877A1B" w:rsidRPr="00E962C0" w:rsidRDefault="00877A1B" w:rsidP="00270D82">
            <w:pPr>
              <w:pStyle w:val="Coninuttabel"/>
              <w:spacing w:line="276" w:lineRule="auto"/>
              <w:rPr>
                <w:rFonts w:asciiTheme="minorHAnsi" w:hAnsiTheme="minorHAnsi" w:cstheme="minorHAnsi"/>
                <w:color w:val="000000"/>
              </w:rPr>
            </w:pPr>
          </w:p>
        </w:tc>
        <w:tc>
          <w:tcPr>
            <w:tcW w:w="1933" w:type="dxa"/>
            <w:vAlign w:val="bottom"/>
          </w:tcPr>
          <w:p w:rsidR="00877A1B" w:rsidRPr="00E962C0" w:rsidRDefault="00877A1B" w:rsidP="00270D82">
            <w:pPr>
              <w:pStyle w:val="Coninuttabel"/>
              <w:spacing w:line="276" w:lineRule="auto"/>
              <w:jc w:val="center"/>
              <w:rPr>
                <w:rFonts w:asciiTheme="minorHAnsi" w:hAnsiTheme="minorHAnsi" w:cstheme="minorHAnsi"/>
                <w:b/>
                <w:bCs/>
                <w:color w:val="000000"/>
              </w:rPr>
            </w:pPr>
          </w:p>
        </w:tc>
        <w:tc>
          <w:tcPr>
            <w:tcW w:w="1866" w:type="dxa"/>
            <w:vAlign w:val="bottom"/>
          </w:tcPr>
          <w:p w:rsidR="00877A1B" w:rsidRPr="00E962C0" w:rsidRDefault="00877A1B" w:rsidP="00270D82">
            <w:pPr>
              <w:pStyle w:val="Coninuttabel"/>
              <w:spacing w:line="276" w:lineRule="auto"/>
              <w:jc w:val="center"/>
              <w:rPr>
                <w:rFonts w:asciiTheme="minorHAnsi" w:hAnsiTheme="minorHAnsi" w:cstheme="minorHAnsi"/>
                <w:b/>
                <w:bCs/>
                <w:color w:val="000000"/>
              </w:rPr>
            </w:pPr>
          </w:p>
        </w:tc>
        <w:tc>
          <w:tcPr>
            <w:tcW w:w="1410" w:type="dxa"/>
            <w:vAlign w:val="bottom"/>
          </w:tcPr>
          <w:p w:rsidR="00877A1B" w:rsidRPr="00E962C0" w:rsidRDefault="00877A1B" w:rsidP="00270D82">
            <w:pPr>
              <w:pStyle w:val="Coninuttabel"/>
              <w:spacing w:line="276" w:lineRule="auto"/>
              <w:jc w:val="center"/>
              <w:rPr>
                <w:rFonts w:asciiTheme="minorHAnsi" w:hAnsiTheme="minorHAnsi" w:cstheme="minorHAnsi"/>
                <w:b/>
                <w:bCs/>
                <w:color w:val="000000"/>
              </w:rPr>
            </w:pPr>
          </w:p>
        </w:tc>
      </w:tr>
    </w:tbl>
    <w:p w:rsidR="00877A1B" w:rsidRPr="00E962C0" w:rsidRDefault="00877A1B" w:rsidP="00270D82">
      <w:pPr>
        <w:spacing w:line="276" w:lineRule="auto"/>
        <w:rPr>
          <w:rFonts w:asciiTheme="minorHAnsi" w:hAnsiTheme="minorHAnsi" w:cstheme="minorHAnsi"/>
          <w:color w:val="000000"/>
        </w:rPr>
      </w:pPr>
    </w:p>
    <w:p w:rsidR="00877A1B" w:rsidRPr="00E962C0" w:rsidRDefault="00877A1B" w:rsidP="00270D82">
      <w:pPr>
        <w:spacing w:line="276" w:lineRule="auto"/>
        <w:rPr>
          <w:rFonts w:asciiTheme="minorHAnsi" w:hAnsiTheme="minorHAnsi" w:cstheme="minorHAnsi"/>
          <w:color w:val="000000"/>
        </w:rPr>
      </w:pPr>
    </w:p>
    <w:tbl>
      <w:tblPr>
        <w:tblW w:w="10490" w:type="dxa"/>
        <w:tblInd w:w="-30" w:type="dxa"/>
        <w:tblCellMar>
          <w:left w:w="30" w:type="dxa"/>
          <w:right w:w="30" w:type="dxa"/>
        </w:tblCellMar>
        <w:tblLook w:val="0000" w:firstRow="0" w:lastRow="0" w:firstColumn="0" w:lastColumn="0" w:noHBand="0" w:noVBand="0"/>
      </w:tblPr>
      <w:tblGrid>
        <w:gridCol w:w="4706"/>
        <w:gridCol w:w="1018"/>
        <w:gridCol w:w="1815"/>
        <w:gridCol w:w="1698"/>
        <w:gridCol w:w="1253"/>
      </w:tblGrid>
      <w:tr w:rsidR="00877A1B" w:rsidRPr="00E962C0" w:rsidTr="00BA2B0F">
        <w:trPr>
          <w:trHeight w:val="256"/>
        </w:trPr>
        <w:tc>
          <w:tcPr>
            <w:tcW w:w="470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Gravida(Fisa raportare)</w:t>
            </w:r>
          </w:p>
        </w:tc>
        <w:tc>
          <w:tcPr>
            <w:tcW w:w="101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Total</w:t>
            </w:r>
          </w:p>
        </w:tc>
        <w:tc>
          <w:tcPr>
            <w:tcW w:w="1815"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Trimestrul I de sarcina(sau neclasificabil)</w:t>
            </w:r>
          </w:p>
        </w:tc>
        <w:tc>
          <w:tcPr>
            <w:tcW w:w="16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Trimestrul II de sarcina</w:t>
            </w:r>
          </w:p>
        </w:tc>
        <w:tc>
          <w:tcPr>
            <w:tcW w:w="125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Trimestrul III de sarcina</w:t>
            </w:r>
          </w:p>
        </w:tc>
      </w:tr>
      <w:tr w:rsidR="00877A1B" w:rsidRPr="00E962C0" w:rsidTr="00BA2B0F">
        <w:trPr>
          <w:trHeight w:val="256"/>
        </w:trPr>
        <w:tc>
          <w:tcPr>
            <w:tcW w:w="470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01. Gravida cu probleme sociale</w:t>
            </w:r>
          </w:p>
        </w:tc>
        <w:tc>
          <w:tcPr>
            <w:tcW w:w="101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w:t>
            </w:r>
          </w:p>
        </w:tc>
        <w:tc>
          <w:tcPr>
            <w:tcW w:w="1815"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6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c>
          <w:tcPr>
            <w:tcW w:w="125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r>
      <w:tr w:rsidR="00877A1B" w:rsidRPr="00E962C0" w:rsidTr="00BA2B0F">
        <w:trPr>
          <w:trHeight w:val="256"/>
        </w:trPr>
        <w:tc>
          <w:tcPr>
            <w:tcW w:w="470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02. Gravida cu probleme medicale (sarcina cu risc)</w:t>
            </w:r>
          </w:p>
        </w:tc>
        <w:tc>
          <w:tcPr>
            <w:tcW w:w="101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6</w:t>
            </w:r>
          </w:p>
        </w:tc>
        <w:tc>
          <w:tcPr>
            <w:tcW w:w="1815"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c>
          <w:tcPr>
            <w:tcW w:w="16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w:t>
            </w:r>
          </w:p>
        </w:tc>
        <w:tc>
          <w:tcPr>
            <w:tcW w:w="125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r>
      <w:tr w:rsidR="00877A1B" w:rsidRPr="00E962C0" w:rsidTr="00BA2B0F">
        <w:trPr>
          <w:trHeight w:val="256"/>
        </w:trPr>
        <w:tc>
          <w:tcPr>
            <w:tcW w:w="470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03. Gravida care a efectuat consultatii prenatale</w:t>
            </w:r>
          </w:p>
        </w:tc>
        <w:tc>
          <w:tcPr>
            <w:tcW w:w="101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10</w:t>
            </w:r>
          </w:p>
        </w:tc>
        <w:tc>
          <w:tcPr>
            <w:tcW w:w="1815"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c>
          <w:tcPr>
            <w:tcW w:w="16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w:t>
            </w:r>
          </w:p>
        </w:tc>
        <w:tc>
          <w:tcPr>
            <w:tcW w:w="125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6</w:t>
            </w:r>
          </w:p>
        </w:tc>
      </w:tr>
      <w:tr w:rsidR="00877A1B" w:rsidRPr="00E962C0" w:rsidTr="00BA2B0F">
        <w:trPr>
          <w:trHeight w:val="256"/>
        </w:trPr>
        <w:tc>
          <w:tcPr>
            <w:tcW w:w="470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04. Mama minora</w:t>
            </w:r>
          </w:p>
        </w:tc>
        <w:tc>
          <w:tcPr>
            <w:tcW w:w="101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815"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6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25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r>
      <w:tr w:rsidR="00877A1B" w:rsidRPr="00E962C0" w:rsidTr="00BA2B0F">
        <w:trPr>
          <w:trHeight w:val="256"/>
        </w:trPr>
        <w:tc>
          <w:tcPr>
            <w:tcW w:w="470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05. Lauza</w:t>
            </w:r>
          </w:p>
        </w:tc>
        <w:tc>
          <w:tcPr>
            <w:tcW w:w="101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815"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6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25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r>
      <w:tr w:rsidR="00877A1B" w:rsidRPr="00E962C0" w:rsidTr="00BA2B0F">
        <w:trPr>
          <w:trHeight w:val="256"/>
        </w:trPr>
        <w:tc>
          <w:tcPr>
            <w:tcW w:w="470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06. Avort spontan</w:t>
            </w:r>
          </w:p>
        </w:tc>
        <w:tc>
          <w:tcPr>
            <w:tcW w:w="101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815"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6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25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r>
      <w:tr w:rsidR="00877A1B" w:rsidRPr="00E962C0" w:rsidTr="00BA2B0F">
        <w:trPr>
          <w:trHeight w:val="256"/>
        </w:trPr>
        <w:tc>
          <w:tcPr>
            <w:tcW w:w="470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07. Avort medical</w:t>
            </w:r>
          </w:p>
        </w:tc>
        <w:tc>
          <w:tcPr>
            <w:tcW w:w="101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815"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6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25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r>
      <w:tr w:rsidR="00877A1B" w:rsidRPr="00E962C0" w:rsidTr="00BA2B0F">
        <w:trPr>
          <w:trHeight w:val="256"/>
        </w:trPr>
        <w:tc>
          <w:tcPr>
            <w:tcW w:w="470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08. Nastere inregistrata la domiciliu</w:t>
            </w:r>
          </w:p>
        </w:tc>
        <w:tc>
          <w:tcPr>
            <w:tcW w:w="101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815"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6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25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r>
      <w:tr w:rsidR="00877A1B" w:rsidRPr="00E962C0" w:rsidTr="00BA2B0F">
        <w:trPr>
          <w:trHeight w:val="256"/>
        </w:trPr>
        <w:tc>
          <w:tcPr>
            <w:tcW w:w="470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09. Gravida minora</w:t>
            </w:r>
          </w:p>
        </w:tc>
        <w:tc>
          <w:tcPr>
            <w:tcW w:w="101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13</w:t>
            </w:r>
          </w:p>
        </w:tc>
        <w:tc>
          <w:tcPr>
            <w:tcW w:w="1815"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c>
          <w:tcPr>
            <w:tcW w:w="16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6</w:t>
            </w:r>
          </w:p>
        </w:tc>
        <w:tc>
          <w:tcPr>
            <w:tcW w:w="125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6</w:t>
            </w:r>
          </w:p>
        </w:tc>
      </w:tr>
      <w:tr w:rsidR="00877A1B" w:rsidRPr="00E962C0" w:rsidTr="00BA2B0F">
        <w:trPr>
          <w:trHeight w:val="256"/>
        </w:trPr>
        <w:tc>
          <w:tcPr>
            <w:tcW w:w="470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10. Gravida neinscrisa la MF</w:t>
            </w:r>
          </w:p>
        </w:tc>
        <w:tc>
          <w:tcPr>
            <w:tcW w:w="101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w:t>
            </w:r>
          </w:p>
        </w:tc>
        <w:tc>
          <w:tcPr>
            <w:tcW w:w="1815"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c>
          <w:tcPr>
            <w:tcW w:w="16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c>
          <w:tcPr>
            <w:tcW w:w="125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r>
      <w:tr w:rsidR="00877A1B" w:rsidRPr="00E962C0" w:rsidTr="00BA2B0F">
        <w:trPr>
          <w:trHeight w:val="256"/>
        </w:trPr>
        <w:tc>
          <w:tcPr>
            <w:tcW w:w="470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11. Gravida inscrisa de AMC la MF</w:t>
            </w:r>
          </w:p>
        </w:tc>
        <w:tc>
          <w:tcPr>
            <w:tcW w:w="101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4</w:t>
            </w:r>
          </w:p>
        </w:tc>
        <w:tc>
          <w:tcPr>
            <w:tcW w:w="1815"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6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c>
          <w:tcPr>
            <w:tcW w:w="125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r>
      <w:tr w:rsidR="00877A1B" w:rsidRPr="00E962C0" w:rsidTr="00BA2B0F">
        <w:trPr>
          <w:trHeight w:val="256"/>
        </w:trPr>
        <w:tc>
          <w:tcPr>
            <w:tcW w:w="470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12. Gravida consiliata</w:t>
            </w:r>
          </w:p>
        </w:tc>
        <w:tc>
          <w:tcPr>
            <w:tcW w:w="101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44</w:t>
            </w:r>
          </w:p>
        </w:tc>
        <w:tc>
          <w:tcPr>
            <w:tcW w:w="1815"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w:t>
            </w:r>
          </w:p>
        </w:tc>
        <w:tc>
          <w:tcPr>
            <w:tcW w:w="16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16</w:t>
            </w:r>
          </w:p>
        </w:tc>
        <w:tc>
          <w:tcPr>
            <w:tcW w:w="125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23</w:t>
            </w:r>
          </w:p>
        </w:tc>
      </w:tr>
      <w:tr w:rsidR="00877A1B" w:rsidRPr="00E962C0" w:rsidTr="00BA2B0F">
        <w:trPr>
          <w:trHeight w:val="256"/>
        </w:trPr>
        <w:tc>
          <w:tcPr>
            <w:tcW w:w="470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13. Diagnosticare precoce a sarcinii</w:t>
            </w:r>
          </w:p>
        </w:tc>
        <w:tc>
          <w:tcPr>
            <w:tcW w:w="101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c>
          <w:tcPr>
            <w:tcW w:w="1815"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c>
          <w:tcPr>
            <w:tcW w:w="16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25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r>
      <w:tr w:rsidR="00877A1B" w:rsidRPr="00E962C0" w:rsidTr="00BA2B0F">
        <w:trPr>
          <w:trHeight w:val="256"/>
        </w:trPr>
        <w:tc>
          <w:tcPr>
            <w:tcW w:w="4706"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14. Ingrijiri prescrise de medic</w:t>
            </w:r>
          </w:p>
        </w:tc>
        <w:tc>
          <w:tcPr>
            <w:tcW w:w="101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815"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69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253"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r>
    </w:tbl>
    <w:p w:rsidR="00877A1B" w:rsidRPr="00E962C0" w:rsidRDefault="00877A1B" w:rsidP="00270D82">
      <w:pPr>
        <w:spacing w:line="276" w:lineRule="auto"/>
        <w:rPr>
          <w:rFonts w:asciiTheme="minorHAnsi" w:hAnsiTheme="minorHAnsi" w:cstheme="minorHAnsi"/>
          <w:color w:val="000000"/>
        </w:rPr>
      </w:pPr>
    </w:p>
    <w:p w:rsidR="00877A1B" w:rsidRPr="00E962C0" w:rsidRDefault="00877A1B" w:rsidP="00270D82">
      <w:pPr>
        <w:spacing w:line="276" w:lineRule="auto"/>
        <w:rPr>
          <w:rFonts w:asciiTheme="minorHAnsi" w:hAnsiTheme="minorHAnsi" w:cstheme="minorHAnsi"/>
          <w:color w:val="000000"/>
        </w:rPr>
      </w:pPr>
    </w:p>
    <w:tbl>
      <w:tblPr>
        <w:tblW w:w="10490" w:type="dxa"/>
        <w:tblInd w:w="-30" w:type="dxa"/>
        <w:tblCellMar>
          <w:left w:w="30" w:type="dxa"/>
          <w:right w:w="30" w:type="dxa"/>
        </w:tblCellMar>
        <w:tblLook w:val="0000" w:firstRow="0" w:lastRow="0" w:firstColumn="0" w:lastColumn="0" w:noHBand="0" w:noVBand="0"/>
      </w:tblPr>
      <w:tblGrid>
        <w:gridCol w:w="4707"/>
        <w:gridCol w:w="2092"/>
        <w:gridCol w:w="1709"/>
        <w:gridCol w:w="1982"/>
      </w:tblGrid>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Copil(Fisa raportare)</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0-1an</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1-5 ani</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5-18 ani</w:t>
            </w:r>
          </w:p>
          <w:p w:rsidR="00877A1B" w:rsidRPr="00E962C0" w:rsidRDefault="00877A1B" w:rsidP="00270D82">
            <w:pPr>
              <w:spacing w:line="276" w:lineRule="auto"/>
              <w:rPr>
                <w:rFonts w:asciiTheme="minorHAnsi" w:hAnsiTheme="minorHAnsi" w:cstheme="minorHAnsi"/>
                <w:color w:val="000000"/>
              </w:rPr>
            </w:pP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b/>
                <w:color w:val="000000"/>
              </w:rPr>
            </w:pPr>
            <w:r w:rsidRPr="00E962C0">
              <w:rPr>
                <w:rFonts w:asciiTheme="minorHAnsi" w:hAnsiTheme="minorHAnsi" w:cstheme="minorHAnsi"/>
                <w:b/>
                <w:color w:val="000000"/>
              </w:rPr>
              <w:t>Total</w:t>
            </w:r>
          </w:p>
        </w:tc>
        <w:tc>
          <w:tcPr>
            <w:tcW w:w="2092" w:type="dxa"/>
          </w:tcPr>
          <w:p w:rsidR="00877A1B" w:rsidRPr="00E962C0" w:rsidRDefault="00877A1B" w:rsidP="00270D82">
            <w:pPr>
              <w:spacing w:line="276" w:lineRule="auto"/>
              <w:rPr>
                <w:rFonts w:asciiTheme="minorHAnsi" w:hAnsiTheme="minorHAnsi" w:cstheme="minorHAnsi"/>
                <w:b/>
                <w:color w:val="000000"/>
              </w:rPr>
            </w:pPr>
            <w:r w:rsidRPr="00E962C0">
              <w:rPr>
                <w:rFonts w:asciiTheme="minorHAnsi" w:hAnsiTheme="minorHAnsi" w:cstheme="minorHAnsi"/>
                <w:b/>
                <w:color w:val="000000"/>
              </w:rPr>
              <w:t>125</w:t>
            </w:r>
          </w:p>
        </w:tc>
        <w:tc>
          <w:tcPr>
            <w:tcW w:w="1709" w:type="dxa"/>
          </w:tcPr>
          <w:p w:rsidR="00877A1B" w:rsidRPr="00E962C0" w:rsidRDefault="00877A1B" w:rsidP="00270D82">
            <w:pPr>
              <w:spacing w:line="276" w:lineRule="auto"/>
              <w:rPr>
                <w:rFonts w:asciiTheme="minorHAnsi" w:hAnsiTheme="minorHAnsi" w:cstheme="minorHAnsi"/>
                <w:b/>
                <w:color w:val="000000"/>
              </w:rPr>
            </w:pPr>
            <w:r w:rsidRPr="00E962C0">
              <w:rPr>
                <w:rFonts w:asciiTheme="minorHAnsi" w:hAnsiTheme="minorHAnsi" w:cstheme="minorHAnsi"/>
                <w:b/>
                <w:color w:val="000000"/>
              </w:rPr>
              <w:t>574</w:t>
            </w:r>
          </w:p>
        </w:tc>
        <w:tc>
          <w:tcPr>
            <w:tcW w:w="1982" w:type="dxa"/>
          </w:tcPr>
          <w:p w:rsidR="00877A1B" w:rsidRPr="00E962C0" w:rsidRDefault="00877A1B" w:rsidP="00270D82">
            <w:pPr>
              <w:spacing w:line="276" w:lineRule="auto"/>
              <w:rPr>
                <w:rFonts w:asciiTheme="minorHAnsi" w:hAnsiTheme="minorHAnsi" w:cstheme="minorHAnsi"/>
                <w:b/>
                <w:color w:val="000000"/>
              </w:rPr>
            </w:pPr>
            <w:r w:rsidRPr="00E962C0">
              <w:rPr>
                <w:rFonts w:asciiTheme="minorHAnsi" w:hAnsiTheme="minorHAnsi" w:cstheme="minorHAnsi"/>
                <w:b/>
                <w:color w:val="000000"/>
              </w:rPr>
              <w:t>1223</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01. Nou-nascut (0-27 zile)</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13</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02. Prematur</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03. Copil alimentat exclusiv la san</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4</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04. Caz boala infectioasa</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05. Copil cu boala cronica</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28</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16</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06. Caz profilaxie rahitism (vitD)</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07. Caz profilaxie anemie (fier)</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08. Copil nevaccinat cf. Calendarului</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09. Caz HIV/SIDA</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10. Caz TBC in tratament</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11. Toxicoman</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12. Caz copil cu nevoi medicale speciale</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6</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19</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13. Caz copil cu nevoi medicale speciale-fara certificat de hand</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8</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14. Caz copil abandonat</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15. Caz copil dezinstitutionalizat</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16. Caz social</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71</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165</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17. Caz copil parasit</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18. Copil abuzat</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19. Deces la domiciliu</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20. Deces la spital</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21. Copil cu parinti migranti</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22. Vaccinat conform calendarului</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23. Anuntat la vaccinare</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53</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37</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44</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24. Copil contact TBC</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25. Copil din familie monoparentala</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109</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26. Copil cu dizabilitati</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65</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116</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27. Copil cu tulburari mintale si de comportament</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12</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28. Copil consumator de substante psihotrope</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6</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29. Copil 0-18 ani (fara probleme medico-sociale)</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36</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246</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624</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30. Anuntare pentru screening populational</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31. Caz tratament paliativ (faza terminala)</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32. Copil neinscris la MF</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33. Copil inscris la MF</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8</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33</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72</w:t>
            </w:r>
          </w:p>
        </w:tc>
      </w:tr>
      <w:tr w:rsidR="00877A1B" w:rsidRPr="00E962C0" w:rsidTr="00BA2B0F">
        <w:trPr>
          <w:trHeight w:val="256"/>
        </w:trPr>
        <w:tc>
          <w:tcPr>
            <w:tcW w:w="470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34. Triaj epidemiologic</w:t>
            </w:r>
          </w:p>
        </w:tc>
        <w:tc>
          <w:tcPr>
            <w:tcW w:w="209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c>
          <w:tcPr>
            <w:tcW w:w="1709"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64</w:t>
            </w:r>
          </w:p>
        </w:tc>
        <w:tc>
          <w:tcPr>
            <w:tcW w:w="1982"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21</w:t>
            </w:r>
          </w:p>
        </w:tc>
      </w:tr>
    </w:tbl>
    <w:p w:rsidR="00877A1B" w:rsidRPr="00E962C0" w:rsidRDefault="00877A1B" w:rsidP="00270D82">
      <w:pPr>
        <w:spacing w:line="276" w:lineRule="auto"/>
        <w:rPr>
          <w:rFonts w:asciiTheme="minorHAnsi" w:hAnsiTheme="minorHAnsi" w:cstheme="minorHAnsi"/>
          <w:color w:val="000000"/>
        </w:rPr>
      </w:pP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ab/>
        <w:t>De asemenea pe lângă activitatea menționată mai sus împreună cu mediatorii sanitari au desfășurat activități de educație sanitară continuă în comunitate conform umătorului calendar: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286"/>
        <w:gridCol w:w="2018"/>
      </w:tblGrid>
      <w:tr w:rsidR="00877A1B" w:rsidRPr="00E962C0" w:rsidTr="00BA2B0F">
        <w:tc>
          <w:tcPr>
            <w:tcW w:w="0" w:type="auto"/>
            <w:shd w:val="clear" w:color="auto" w:fill="auto"/>
          </w:tcPr>
          <w:p w:rsidR="00877A1B" w:rsidRPr="00E962C0" w:rsidRDefault="00877A1B" w:rsidP="00270D82">
            <w:pPr>
              <w:spacing w:line="276" w:lineRule="auto"/>
              <w:jc w:val="center"/>
              <w:rPr>
                <w:rFonts w:asciiTheme="minorHAnsi" w:hAnsiTheme="minorHAnsi" w:cstheme="minorHAnsi"/>
                <w:b/>
                <w:color w:val="000000"/>
                <w:lang w:val="fr-FR" w:eastAsia="en-GB"/>
              </w:rPr>
            </w:pPr>
            <w:r w:rsidRPr="00E962C0">
              <w:rPr>
                <w:rFonts w:asciiTheme="minorHAnsi" w:hAnsiTheme="minorHAnsi" w:cstheme="minorHAnsi"/>
                <w:b/>
                <w:color w:val="000000"/>
                <w:lang w:val="fr-FR" w:eastAsia="en-GB"/>
              </w:rPr>
              <w:t>Nr. Crt.</w:t>
            </w:r>
          </w:p>
        </w:tc>
        <w:tc>
          <w:tcPr>
            <w:tcW w:w="0" w:type="auto"/>
            <w:shd w:val="clear" w:color="auto" w:fill="auto"/>
            <w:vAlign w:val="center"/>
          </w:tcPr>
          <w:p w:rsidR="00877A1B" w:rsidRPr="00E962C0" w:rsidRDefault="00877A1B" w:rsidP="00270D82">
            <w:pPr>
              <w:spacing w:line="276" w:lineRule="auto"/>
              <w:jc w:val="center"/>
              <w:rPr>
                <w:rFonts w:asciiTheme="minorHAnsi" w:hAnsiTheme="minorHAnsi" w:cstheme="minorHAnsi"/>
                <w:b/>
                <w:color w:val="000000"/>
                <w:lang w:val="fr-FR" w:eastAsia="en-GB"/>
              </w:rPr>
            </w:pPr>
            <w:r w:rsidRPr="00E962C0">
              <w:rPr>
                <w:rFonts w:asciiTheme="minorHAnsi" w:hAnsiTheme="minorHAnsi" w:cstheme="minorHAnsi"/>
                <w:b/>
                <w:color w:val="000000"/>
                <w:lang w:val="fr-FR" w:eastAsia="en-GB"/>
              </w:rPr>
              <w:t>Tema campaniei</w:t>
            </w:r>
          </w:p>
        </w:tc>
        <w:tc>
          <w:tcPr>
            <w:tcW w:w="0" w:type="auto"/>
            <w:shd w:val="clear" w:color="auto" w:fill="auto"/>
            <w:vAlign w:val="center"/>
          </w:tcPr>
          <w:p w:rsidR="00877A1B" w:rsidRPr="00E962C0" w:rsidRDefault="00877A1B" w:rsidP="00270D82">
            <w:pPr>
              <w:spacing w:line="276" w:lineRule="auto"/>
              <w:jc w:val="center"/>
              <w:rPr>
                <w:rFonts w:asciiTheme="minorHAnsi" w:hAnsiTheme="minorHAnsi" w:cstheme="minorHAnsi"/>
                <w:b/>
                <w:color w:val="000000"/>
                <w:lang w:val="fr-FR" w:eastAsia="en-GB"/>
              </w:rPr>
            </w:pPr>
            <w:r w:rsidRPr="00E962C0">
              <w:rPr>
                <w:rFonts w:asciiTheme="minorHAnsi" w:hAnsiTheme="minorHAnsi" w:cstheme="minorHAnsi"/>
                <w:b/>
                <w:color w:val="000000"/>
                <w:lang w:val="fr-FR" w:eastAsia="en-GB"/>
              </w:rPr>
              <w:t>Perioada de derulare</w:t>
            </w:r>
          </w:p>
        </w:tc>
      </w:tr>
      <w:tr w:rsidR="00877A1B" w:rsidRPr="00E962C0" w:rsidTr="00BA2B0F">
        <w:tc>
          <w:tcPr>
            <w:tcW w:w="0" w:type="auto"/>
            <w:shd w:val="clear" w:color="auto" w:fill="auto"/>
          </w:tcPr>
          <w:p w:rsidR="00877A1B" w:rsidRPr="00E962C0" w:rsidRDefault="00877A1B" w:rsidP="00270D82">
            <w:pPr>
              <w:numPr>
                <w:ilvl w:val="0"/>
                <w:numId w:val="131"/>
              </w:numPr>
              <w:spacing w:line="276" w:lineRule="auto"/>
              <w:rPr>
                <w:rFonts w:asciiTheme="minorHAnsi" w:eastAsia="Calibri" w:hAnsiTheme="minorHAnsi" w:cstheme="minorHAnsi"/>
                <w:color w:val="000000"/>
                <w:lang w:eastAsia="en-GB"/>
              </w:rPr>
            </w:pPr>
          </w:p>
        </w:tc>
        <w:tc>
          <w:tcPr>
            <w:tcW w:w="0" w:type="auto"/>
            <w:shd w:val="clear" w:color="auto" w:fill="auto"/>
            <w:vAlign w:val="center"/>
          </w:tcPr>
          <w:p w:rsidR="00877A1B" w:rsidRPr="00E962C0" w:rsidRDefault="00877A1B" w:rsidP="00270D82">
            <w:pPr>
              <w:spacing w:line="276" w:lineRule="auto"/>
              <w:jc w:val="center"/>
              <w:rPr>
                <w:rFonts w:asciiTheme="minorHAnsi" w:eastAsia="Calibri" w:hAnsiTheme="minorHAnsi" w:cstheme="minorHAnsi"/>
                <w:color w:val="000000"/>
                <w:highlight w:val="yellow"/>
                <w:lang w:val="fr-FR" w:eastAsia="en-GB"/>
              </w:rPr>
            </w:pPr>
            <w:r w:rsidRPr="00E962C0">
              <w:rPr>
                <w:rFonts w:asciiTheme="minorHAnsi" w:eastAsia="Calibri" w:hAnsiTheme="minorHAnsi" w:cstheme="minorHAnsi"/>
                <w:color w:val="000000"/>
                <w:lang w:val="fr-FR" w:eastAsia="en-GB"/>
              </w:rPr>
              <w:t>Sanatatea mintala</w:t>
            </w:r>
          </w:p>
        </w:tc>
        <w:tc>
          <w:tcPr>
            <w:tcW w:w="0" w:type="auto"/>
            <w:shd w:val="clear" w:color="auto" w:fill="auto"/>
            <w:vAlign w:val="center"/>
          </w:tcPr>
          <w:p w:rsidR="00877A1B" w:rsidRPr="00E962C0" w:rsidRDefault="00877A1B" w:rsidP="00270D82">
            <w:pPr>
              <w:spacing w:line="276" w:lineRule="auto"/>
              <w:jc w:val="center"/>
              <w:rPr>
                <w:rFonts w:asciiTheme="minorHAnsi" w:eastAsia="Calibri" w:hAnsiTheme="minorHAnsi" w:cstheme="minorHAnsi"/>
                <w:color w:val="000000"/>
                <w:highlight w:val="yellow"/>
                <w:lang w:val="fr-FR" w:eastAsia="en-GB"/>
              </w:rPr>
            </w:pPr>
            <w:r w:rsidRPr="00E962C0">
              <w:rPr>
                <w:rFonts w:asciiTheme="minorHAnsi" w:eastAsia="Calibri" w:hAnsiTheme="minorHAnsi" w:cstheme="minorHAnsi"/>
                <w:color w:val="000000"/>
                <w:lang w:val="fr-FR" w:eastAsia="en-GB"/>
              </w:rPr>
              <w:t>Ianuarie</w:t>
            </w:r>
          </w:p>
        </w:tc>
      </w:tr>
      <w:tr w:rsidR="00877A1B" w:rsidRPr="00E962C0" w:rsidTr="00BA2B0F">
        <w:tc>
          <w:tcPr>
            <w:tcW w:w="0" w:type="auto"/>
            <w:shd w:val="clear" w:color="auto" w:fill="auto"/>
          </w:tcPr>
          <w:p w:rsidR="00877A1B" w:rsidRPr="00E962C0" w:rsidRDefault="00877A1B" w:rsidP="00270D82">
            <w:pPr>
              <w:numPr>
                <w:ilvl w:val="0"/>
                <w:numId w:val="131"/>
              </w:numPr>
              <w:spacing w:line="276" w:lineRule="auto"/>
              <w:rPr>
                <w:rFonts w:asciiTheme="minorHAnsi" w:eastAsia="Calibri" w:hAnsiTheme="minorHAnsi" w:cstheme="minorHAnsi"/>
                <w:color w:val="000000"/>
                <w:lang w:eastAsia="en-GB"/>
              </w:rPr>
            </w:pPr>
          </w:p>
        </w:tc>
        <w:tc>
          <w:tcPr>
            <w:tcW w:w="0" w:type="auto"/>
            <w:shd w:val="clear" w:color="auto" w:fill="auto"/>
            <w:vAlign w:val="center"/>
          </w:tcPr>
          <w:p w:rsidR="00877A1B" w:rsidRPr="00E962C0" w:rsidRDefault="00877A1B" w:rsidP="00270D82">
            <w:pPr>
              <w:spacing w:line="276" w:lineRule="auto"/>
              <w:jc w:val="center"/>
              <w:rPr>
                <w:rFonts w:asciiTheme="minorHAnsi" w:eastAsia="Calibri" w:hAnsiTheme="minorHAnsi" w:cstheme="minorHAnsi"/>
                <w:color w:val="000000"/>
                <w:lang w:val="fr-FR" w:eastAsia="en-GB"/>
              </w:rPr>
            </w:pPr>
            <w:r w:rsidRPr="00E962C0">
              <w:rPr>
                <w:rFonts w:asciiTheme="minorHAnsi" w:eastAsia="Calibri" w:hAnsiTheme="minorHAnsi" w:cstheme="minorHAnsi"/>
                <w:color w:val="000000"/>
                <w:lang w:val="fr-FR" w:eastAsia="en-GB"/>
              </w:rPr>
              <w:t>Sanatatea reproducerii</w:t>
            </w:r>
          </w:p>
        </w:tc>
        <w:tc>
          <w:tcPr>
            <w:tcW w:w="0" w:type="auto"/>
            <w:shd w:val="clear" w:color="auto" w:fill="auto"/>
            <w:vAlign w:val="center"/>
          </w:tcPr>
          <w:p w:rsidR="00877A1B" w:rsidRPr="00E962C0" w:rsidRDefault="00877A1B" w:rsidP="00270D82">
            <w:pPr>
              <w:spacing w:line="276" w:lineRule="auto"/>
              <w:jc w:val="center"/>
              <w:rPr>
                <w:rFonts w:asciiTheme="minorHAnsi" w:eastAsia="Calibri" w:hAnsiTheme="minorHAnsi" w:cstheme="minorHAnsi"/>
                <w:color w:val="000000"/>
                <w:lang w:val="fr-FR" w:eastAsia="en-GB"/>
              </w:rPr>
            </w:pPr>
            <w:r w:rsidRPr="00E962C0">
              <w:rPr>
                <w:rFonts w:asciiTheme="minorHAnsi" w:eastAsia="Calibri" w:hAnsiTheme="minorHAnsi" w:cstheme="minorHAnsi"/>
                <w:color w:val="000000"/>
                <w:lang w:val="fr-FR" w:eastAsia="en-GB"/>
              </w:rPr>
              <w:t>Februarie</w:t>
            </w:r>
          </w:p>
        </w:tc>
      </w:tr>
      <w:tr w:rsidR="00877A1B" w:rsidRPr="00E962C0" w:rsidTr="00BA2B0F">
        <w:tc>
          <w:tcPr>
            <w:tcW w:w="0" w:type="auto"/>
            <w:shd w:val="clear" w:color="auto" w:fill="auto"/>
          </w:tcPr>
          <w:p w:rsidR="00877A1B" w:rsidRPr="00E962C0" w:rsidRDefault="00877A1B" w:rsidP="00270D82">
            <w:pPr>
              <w:numPr>
                <w:ilvl w:val="0"/>
                <w:numId w:val="131"/>
              </w:numPr>
              <w:spacing w:line="276" w:lineRule="auto"/>
              <w:rPr>
                <w:rFonts w:asciiTheme="minorHAnsi" w:eastAsia="Calibri" w:hAnsiTheme="minorHAnsi" w:cstheme="minorHAnsi"/>
                <w:color w:val="000000"/>
                <w:lang w:eastAsia="en-GB"/>
              </w:rPr>
            </w:pPr>
          </w:p>
        </w:tc>
        <w:tc>
          <w:tcPr>
            <w:tcW w:w="0" w:type="auto"/>
            <w:shd w:val="clear" w:color="auto" w:fill="auto"/>
            <w:vAlign w:val="center"/>
          </w:tcPr>
          <w:p w:rsidR="00877A1B" w:rsidRPr="00E962C0" w:rsidRDefault="00877A1B" w:rsidP="00270D82">
            <w:pPr>
              <w:spacing w:line="276" w:lineRule="auto"/>
              <w:jc w:val="center"/>
              <w:rPr>
                <w:rFonts w:asciiTheme="minorHAnsi" w:eastAsia="Calibri" w:hAnsiTheme="minorHAnsi" w:cstheme="minorHAnsi"/>
                <w:color w:val="000000"/>
                <w:lang w:val="fr-FR" w:eastAsia="en-GB"/>
              </w:rPr>
            </w:pPr>
            <w:r w:rsidRPr="00E962C0">
              <w:rPr>
                <w:rFonts w:asciiTheme="minorHAnsi" w:eastAsia="Calibri" w:hAnsiTheme="minorHAnsi" w:cstheme="minorHAnsi"/>
                <w:color w:val="000000"/>
                <w:lang w:val="fr-FR" w:eastAsia="en-GB"/>
              </w:rPr>
              <w:t>Sanatatea orala</w:t>
            </w:r>
          </w:p>
          <w:p w:rsidR="00877A1B" w:rsidRPr="00E962C0" w:rsidRDefault="00877A1B" w:rsidP="00270D82">
            <w:pPr>
              <w:spacing w:line="276" w:lineRule="auto"/>
              <w:jc w:val="center"/>
              <w:rPr>
                <w:rFonts w:asciiTheme="minorHAnsi" w:eastAsia="Calibri" w:hAnsiTheme="minorHAnsi" w:cstheme="minorHAnsi"/>
                <w:color w:val="000000"/>
                <w:lang w:val="fr-FR" w:eastAsia="en-GB"/>
              </w:rPr>
            </w:pPr>
            <w:r w:rsidRPr="00E962C0">
              <w:rPr>
                <w:rFonts w:asciiTheme="minorHAnsi" w:eastAsia="Calibri" w:hAnsiTheme="minorHAnsi" w:cstheme="minorHAnsi"/>
                <w:color w:val="000000"/>
                <w:lang w:eastAsia="en-GB"/>
              </w:rPr>
              <w:t>Ziua Mondiala a Sănătăţii Orale, 20 martie</w:t>
            </w:r>
          </w:p>
        </w:tc>
        <w:tc>
          <w:tcPr>
            <w:tcW w:w="0" w:type="auto"/>
            <w:shd w:val="clear" w:color="auto" w:fill="auto"/>
            <w:vAlign w:val="center"/>
          </w:tcPr>
          <w:p w:rsidR="00877A1B" w:rsidRPr="00E962C0" w:rsidRDefault="00877A1B" w:rsidP="00270D82">
            <w:pPr>
              <w:spacing w:line="276" w:lineRule="auto"/>
              <w:jc w:val="center"/>
              <w:rPr>
                <w:rFonts w:asciiTheme="minorHAnsi" w:eastAsia="Calibri" w:hAnsiTheme="minorHAnsi" w:cstheme="minorHAnsi"/>
                <w:color w:val="000000"/>
                <w:lang w:val="fr-FR" w:eastAsia="en-GB"/>
              </w:rPr>
            </w:pPr>
            <w:r w:rsidRPr="00E962C0">
              <w:rPr>
                <w:rFonts w:asciiTheme="minorHAnsi" w:eastAsia="Calibri" w:hAnsiTheme="minorHAnsi" w:cstheme="minorHAnsi"/>
                <w:color w:val="000000"/>
                <w:lang w:val="fr-FR" w:eastAsia="en-GB"/>
              </w:rPr>
              <w:t>Martie</w:t>
            </w:r>
          </w:p>
        </w:tc>
      </w:tr>
      <w:tr w:rsidR="00877A1B" w:rsidRPr="00E962C0" w:rsidTr="00BA2B0F">
        <w:tc>
          <w:tcPr>
            <w:tcW w:w="0" w:type="auto"/>
            <w:shd w:val="clear" w:color="auto" w:fill="auto"/>
          </w:tcPr>
          <w:p w:rsidR="00877A1B" w:rsidRPr="00E962C0" w:rsidRDefault="00877A1B" w:rsidP="00270D82">
            <w:pPr>
              <w:numPr>
                <w:ilvl w:val="0"/>
                <w:numId w:val="131"/>
              </w:numPr>
              <w:spacing w:line="276" w:lineRule="auto"/>
              <w:rPr>
                <w:rFonts w:asciiTheme="minorHAnsi" w:eastAsia="Calibri" w:hAnsiTheme="minorHAnsi" w:cstheme="minorHAnsi"/>
                <w:color w:val="000000"/>
                <w:lang w:eastAsia="en-GB"/>
              </w:rPr>
            </w:pPr>
          </w:p>
        </w:tc>
        <w:tc>
          <w:tcPr>
            <w:tcW w:w="0" w:type="auto"/>
            <w:shd w:val="clear" w:color="auto" w:fill="auto"/>
            <w:vAlign w:val="center"/>
          </w:tcPr>
          <w:p w:rsidR="00877A1B" w:rsidRPr="00E962C0" w:rsidRDefault="00877A1B" w:rsidP="00270D82">
            <w:pPr>
              <w:spacing w:line="276" w:lineRule="auto"/>
              <w:jc w:val="center"/>
              <w:rPr>
                <w:rFonts w:asciiTheme="minorHAnsi" w:eastAsia="Calibri" w:hAnsiTheme="minorHAnsi" w:cstheme="minorHAnsi"/>
                <w:color w:val="000000"/>
                <w:lang w:val="fr-FR" w:eastAsia="en-GB"/>
              </w:rPr>
            </w:pPr>
            <w:r w:rsidRPr="00E962C0">
              <w:rPr>
                <w:rFonts w:asciiTheme="minorHAnsi" w:eastAsia="Calibri" w:hAnsiTheme="minorHAnsi" w:cstheme="minorHAnsi"/>
                <w:color w:val="000000"/>
                <w:lang w:val="fr-FR" w:eastAsia="en-GB"/>
              </w:rPr>
              <w:t>În concordanță cu cea stabilită de OMS</w:t>
            </w:r>
          </w:p>
        </w:tc>
        <w:tc>
          <w:tcPr>
            <w:tcW w:w="0" w:type="auto"/>
            <w:shd w:val="clear" w:color="auto" w:fill="auto"/>
            <w:vAlign w:val="center"/>
          </w:tcPr>
          <w:p w:rsidR="00877A1B" w:rsidRPr="00E962C0" w:rsidRDefault="00877A1B" w:rsidP="00270D82">
            <w:pPr>
              <w:spacing w:line="276" w:lineRule="auto"/>
              <w:jc w:val="center"/>
              <w:rPr>
                <w:rFonts w:asciiTheme="minorHAnsi" w:eastAsia="Calibri" w:hAnsiTheme="minorHAnsi" w:cstheme="minorHAnsi"/>
                <w:color w:val="000000"/>
                <w:lang w:eastAsia="en-GB"/>
              </w:rPr>
            </w:pPr>
            <w:r w:rsidRPr="00E962C0">
              <w:rPr>
                <w:rFonts w:asciiTheme="minorHAnsi" w:eastAsia="Calibri" w:hAnsiTheme="minorHAnsi" w:cstheme="minorHAnsi"/>
                <w:color w:val="000000"/>
                <w:lang w:eastAsia="en-GB"/>
              </w:rPr>
              <w:t>7 aprilie</w:t>
            </w:r>
          </w:p>
        </w:tc>
      </w:tr>
      <w:tr w:rsidR="00877A1B" w:rsidRPr="00E962C0" w:rsidTr="00BA2B0F">
        <w:tc>
          <w:tcPr>
            <w:tcW w:w="0" w:type="auto"/>
            <w:shd w:val="clear" w:color="auto" w:fill="auto"/>
          </w:tcPr>
          <w:p w:rsidR="00877A1B" w:rsidRPr="00E962C0" w:rsidRDefault="00877A1B" w:rsidP="00270D82">
            <w:pPr>
              <w:numPr>
                <w:ilvl w:val="0"/>
                <w:numId w:val="131"/>
              </w:numPr>
              <w:spacing w:line="276" w:lineRule="auto"/>
              <w:rPr>
                <w:rFonts w:asciiTheme="minorHAnsi" w:eastAsia="Calibri" w:hAnsiTheme="minorHAnsi" w:cstheme="minorHAnsi"/>
                <w:color w:val="000000"/>
                <w:lang w:eastAsia="en-GB"/>
              </w:rPr>
            </w:pPr>
          </w:p>
        </w:tc>
        <w:tc>
          <w:tcPr>
            <w:tcW w:w="0" w:type="auto"/>
            <w:shd w:val="clear" w:color="auto" w:fill="auto"/>
            <w:vAlign w:val="center"/>
          </w:tcPr>
          <w:p w:rsidR="00877A1B" w:rsidRPr="00E962C0" w:rsidRDefault="00877A1B" w:rsidP="00270D82">
            <w:pPr>
              <w:spacing w:line="276" w:lineRule="auto"/>
              <w:jc w:val="center"/>
              <w:rPr>
                <w:rFonts w:asciiTheme="minorHAnsi" w:eastAsia="Calibri" w:hAnsiTheme="minorHAnsi" w:cstheme="minorHAnsi"/>
                <w:color w:val="000000"/>
                <w:lang w:eastAsia="en-GB"/>
              </w:rPr>
            </w:pPr>
            <w:r w:rsidRPr="00E962C0">
              <w:rPr>
                <w:rFonts w:asciiTheme="minorHAnsi" w:eastAsia="Calibri" w:hAnsiTheme="minorHAnsi" w:cstheme="minorHAnsi"/>
                <w:color w:val="000000"/>
                <w:lang w:eastAsia="en-GB"/>
              </w:rPr>
              <w:t>Vaccinarea</w:t>
            </w:r>
          </w:p>
          <w:p w:rsidR="00877A1B" w:rsidRPr="00E962C0" w:rsidRDefault="00877A1B" w:rsidP="00270D82">
            <w:pPr>
              <w:spacing w:line="276" w:lineRule="auto"/>
              <w:jc w:val="center"/>
              <w:rPr>
                <w:rFonts w:asciiTheme="minorHAnsi" w:eastAsia="Calibri" w:hAnsiTheme="minorHAnsi" w:cstheme="minorHAnsi"/>
                <w:color w:val="000000"/>
                <w:lang w:eastAsia="en-GB"/>
              </w:rPr>
            </w:pPr>
            <w:r w:rsidRPr="00E962C0">
              <w:rPr>
                <w:rFonts w:asciiTheme="minorHAnsi" w:eastAsia="Calibri" w:hAnsiTheme="minorHAnsi" w:cstheme="minorHAnsi"/>
                <w:color w:val="000000"/>
                <w:lang w:eastAsia="en-GB"/>
              </w:rPr>
              <w:t>Saptamana Europeana a Vaccinarii, 20-25 aprilie</w:t>
            </w:r>
          </w:p>
        </w:tc>
        <w:tc>
          <w:tcPr>
            <w:tcW w:w="0" w:type="auto"/>
            <w:shd w:val="clear" w:color="auto" w:fill="auto"/>
            <w:vAlign w:val="center"/>
          </w:tcPr>
          <w:p w:rsidR="00877A1B" w:rsidRPr="00E962C0" w:rsidRDefault="00877A1B" w:rsidP="00270D82">
            <w:pPr>
              <w:spacing w:line="276" w:lineRule="auto"/>
              <w:jc w:val="center"/>
              <w:rPr>
                <w:rFonts w:asciiTheme="minorHAnsi" w:eastAsia="Calibri" w:hAnsiTheme="minorHAnsi" w:cstheme="minorHAnsi"/>
                <w:color w:val="000000"/>
                <w:lang w:eastAsia="en-GB"/>
              </w:rPr>
            </w:pPr>
            <w:r w:rsidRPr="00E962C0">
              <w:rPr>
                <w:rFonts w:asciiTheme="minorHAnsi" w:eastAsia="Calibri" w:hAnsiTheme="minorHAnsi" w:cstheme="minorHAnsi"/>
                <w:color w:val="000000"/>
                <w:lang w:eastAsia="en-GB"/>
              </w:rPr>
              <w:t>Aprilie</w:t>
            </w:r>
          </w:p>
        </w:tc>
      </w:tr>
      <w:tr w:rsidR="00877A1B" w:rsidRPr="00E962C0" w:rsidTr="00BA2B0F">
        <w:tc>
          <w:tcPr>
            <w:tcW w:w="0" w:type="auto"/>
            <w:shd w:val="clear" w:color="auto" w:fill="auto"/>
          </w:tcPr>
          <w:p w:rsidR="00877A1B" w:rsidRPr="00E962C0" w:rsidRDefault="00877A1B" w:rsidP="00270D82">
            <w:pPr>
              <w:numPr>
                <w:ilvl w:val="0"/>
                <w:numId w:val="131"/>
              </w:numPr>
              <w:spacing w:line="276" w:lineRule="auto"/>
              <w:rPr>
                <w:rFonts w:asciiTheme="minorHAnsi" w:eastAsia="Calibri" w:hAnsiTheme="minorHAnsi" w:cstheme="minorHAnsi"/>
                <w:color w:val="000000"/>
                <w:lang w:eastAsia="en-GB"/>
              </w:rPr>
            </w:pPr>
          </w:p>
        </w:tc>
        <w:tc>
          <w:tcPr>
            <w:tcW w:w="0" w:type="auto"/>
            <w:shd w:val="clear" w:color="auto" w:fill="auto"/>
            <w:vAlign w:val="center"/>
          </w:tcPr>
          <w:p w:rsidR="00877A1B" w:rsidRPr="00E962C0" w:rsidRDefault="00877A1B" w:rsidP="00270D82">
            <w:pPr>
              <w:spacing w:line="276" w:lineRule="auto"/>
              <w:jc w:val="center"/>
              <w:rPr>
                <w:rFonts w:asciiTheme="minorHAnsi" w:eastAsia="Calibri" w:hAnsiTheme="minorHAnsi" w:cstheme="minorHAnsi"/>
                <w:color w:val="000000"/>
                <w:lang w:eastAsia="en-GB"/>
              </w:rPr>
            </w:pPr>
            <w:r w:rsidRPr="00E962C0">
              <w:rPr>
                <w:rFonts w:asciiTheme="minorHAnsi" w:eastAsia="Calibri" w:hAnsiTheme="minorHAnsi" w:cstheme="minorHAnsi"/>
                <w:color w:val="000000"/>
                <w:lang w:eastAsia="en-GB"/>
              </w:rPr>
              <w:t>Cancerul</w:t>
            </w:r>
          </w:p>
          <w:p w:rsidR="00877A1B" w:rsidRPr="00E962C0" w:rsidRDefault="00877A1B" w:rsidP="00270D82">
            <w:pPr>
              <w:spacing w:line="276" w:lineRule="auto"/>
              <w:jc w:val="center"/>
              <w:rPr>
                <w:rFonts w:asciiTheme="minorHAnsi" w:eastAsia="Calibri" w:hAnsiTheme="minorHAnsi" w:cstheme="minorHAnsi"/>
                <w:color w:val="000000"/>
                <w:lang w:val="fr-FR" w:eastAsia="en-GB"/>
              </w:rPr>
            </w:pPr>
            <w:r w:rsidRPr="00E962C0">
              <w:rPr>
                <w:rFonts w:asciiTheme="minorHAnsi" w:eastAsia="Calibri" w:hAnsiTheme="minorHAnsi" w:cstheme="minorHAnsi"/>
                <w:bCs/>
                <w:color w:val="000000"/>
                <w:lang w:val="fr-FR"/>
              </w:rPr>
              <w:t>Săptămână Europeană de Luptă Împotriva Cancerului, 25-31 mai</w:t>
            </w:r>
          </w:p>
        </w:tc>
        <w:tc>
          <w:tcPr>
            <w:tcW w:w="0" w:type="auto"/>
            <w:shd w:val="clear" w:color="auto" w:fill="auto"/>
            <w:vAlign w:val="center"/>
          </w:tcPr>
          <w:p w:rsidR="00877A1B" w:rsidRPr="00E962C0" w:rsidRDefault="00877A1B" w:rsidP="00270D82">
            <w:pPr>
              <w:spacing w:line="276" w:lineRule="auto"/>
              <w:jc w:val="center"/>
              <w:rPr>
                <w:rFonts w:asciiTheme="minorHAnsi" w:eastAsia="Calibri" w:hAnsiTheme="minorHAnsi" w:cstheme="minorHAnsi"/>
                <w:color w:val="000000"/>
                <w:lang w:eastAsia="en-GB"/>
              </w:rPr>
            </w:pPr>
            <w:r w:rsidRPr="00E962C0">
              <w:rPr>
                <w:rFonts w:asciiTheme="minorHAnsi" w:eastAsia="Calibri" w:hAnsiTheme="minorHAnsi" w:cstheme="minorHAnsi"/>
                <w:color w:val="000000"/>
                <w:lang w:eastAsia="en-GB"/>
              </w:rPr>
              <w:t>Mai</w:t>
            </w:r>
          </w:p>
        </w:tc>
      </w:tr>
      <w:tr w:rsidR="00877A1B" w:rsidRPr="00E962C0" w:rsidTr="00BA2B0F">
        <w:tc>
          <w:tcPr>
            <w:tcW w:w="0" w:type="auto"/>
            <w:shd w:val="clear" w:color="auto" w:fill="auto"/>
          </w:tcPr>
          <w:p w:rsidR="00877A1B" w:rsidRPr="00E962C0" w:rsidRDefault="00877A1B" w:rsidP="00270D82">
            <w:pPr>
              <w:numPr>
                <w:ilvl w:val="0"/>
                <w:numId w:val="131"/>
              </w:numPr>
              <w:spacing w:line="276" w:lineRule="auto"/>
              <w:rPr>
                <w:rFonts w:asciiTheme="minorHAnsi" w:eastAsia="Calibri" w:hAnsiTheme="minorHAnsi" w:cstheme="minorHAnsi"/>
                <w:color w:val="000000"/>
                <w:lang w:val="fr-FR" w:eastAsia="en-GB"/>
              </w:rPr>
            </w:pPr>
          </w:p>
        </w:tc>
        <w:tc>
          <w:tcPr>
            <w:tcW w:w="0" w:type="auto"/>
            <w:shd w:val="clear" w:color="auto" w:fill="auto"/>
            <w:vAlign w:val="center"/>
          </w:tcPr>
          <w:p w:rsidR="00877A1B" w:rsidRPr="00E962C0" w:rsidRDefault="00877A1B" w:rsidP="00270D82">
            <w:pPr>
              <w:spacing w:line="276" w:lineRule="auto"/>
              <w:jc w:val="center"/>
              <w:rPr>
                <w:rFonts w:asciiTheme="minorHAnsi" w:eastAsia="Calibri" w:hAnsiTheme="minorHAnsi" w:cstheme="minorHAnsi"/>
                <w:color w:val="000000"/>
                <w:lang w:val="fr-FR" w:eastAsia="en-GB"/>
              </w:rPr>
            </w:pPr>
            <w:r w:rsidRPr="00E962C0">
              <w:rPr>
                <w:rFonts w:asciiTheme="minorHAnsi" w:eastAsia="Calibri" w:hAnsiTheme="minorHAnsi" w:cstheme="minorHAnsi"/>
                <w:color w:val="000000"/>
                <w:lang w:val="fr-FR" w:eastAsia="en-GB"/>
              </w:rPr>
              <w:t>Prevenirea efectelor nocive datorată consumului de alcool</w:t>
            </w:r>
          </w:p>
        </w:tc>
        <w:tc>
          <w:tcPr>
            <w:tcW w:w="0" w:type="auto"/>
            <w:shd w:val="clear" w:color="auto" w:fill="auto"/>
            <w:vAlign w:val="center"/>
          </w:tcPr>
          <w:p w:rsidR="00877A1B" w:rsidRPr="00E962C0" w:rsidRDefault="00877A1B" w:rsidP="00270D82">
            <w:pPr>
              <w:spacing w:line="276" w:lineRule="auto"/>
              <w:jc w:val="center"/>
              <w:rPr>
                <w:rFonts w:asciiTheme="minorHAnsi" w:eastAsia="Calibri" w:hAnsiTheme="minorHAnsi" w:cstheme="minorHAnsi"/>
                <w:color w:val="000000"/>
                <w:lang w:eastAsia="en-GB"/>
              </w:rPr>
            </w:pPr>
            <w:r w:rsidRPr="00E962C0">
              <w:rPr>
                <w:rFonts w:asciiTheme="minorHAnsi" w:eastAsia="Calibri" w:hAnsiTheme="minorHAnsi" w:cstheme="minorHAnsi"/>
                <w:color w:val="000000"/>
                <w:lang w:eastAsia="en-GB"/>
              </w:rPr>
              <w:t>Iunie</w:t>
            </w:r>
          </w:p>
        </w:tc>
      </w:tr>
      <w:tr w:rsidR="00877A1B" w:rsidRPr="00E962C0" w:rsidTr="00BA2B0F">
        <w:tc>
          <w:tcPr>
            <w:tcW w:w="0" w:type="auto"/>
            <w:shd w:val="clear" w:color="auto" w:fill="auto"/>
          </w:tcPr>
          <w:p w:rsidR="00877A1B" w:rsidRPr="00E962C0" w:rsidRDefault="00877A1B" w:rsidP="00270D82">
            <w:pPr>
              <w:numPr>
                <w:ilvl w:val="0"/>
                <w:numId w:val="131"/>
              </w:numPr>
              <w:spacing w:line="276" w:lineRule="auto"/>
              <w:rPr>
                <w:rFonts w:asciiTheme="minorHAnsi" w:eastAsia="Calibri" w:hAnsiTheme="minorHAnsi" w:cstheme="minorHAnsi"/>
                <w:color w:val="000000"/>
                <w:lang w:val="fr-FR" w:eastAsia="en-GB"/>
              </w:rPr>
            </w:pPr>
          </w:p>
        </w:tc>
        <w:tc>
          <w:tcPr>
            <w:tcW w:w="0" w:type="auto"/>
            <w:shd w:val="clear" w:color="auto" w:fill="auto"/>
            <w:vAlign w:val="center"/>
          </w:tcPr>
          <w:p w:rsidR="00877A1B" w:rsidRPr="00E962C0" w:rsidRDefault="00877A1B" w:rsidP="00270D82">
            <w:pPr>
              <w:spacing w:line="276" w:lineRule="auto"/>
              <w:jc w:val="center"/>
              <w:rPr>
                <w:rFonts w:asciiTheme="minorHAnsi" w:eastAsia="Calibri" w:hAnsiTheme="minorHAnsi" w:cstheme="minorHAnsi"/>
                <w:color w:val="000000"/>
                <w:lang w:eastAsia="en-GB"/>
              </w:rPr>
            </w:pPr>
            <w:r w:rsidRPr="00E962C0">
              <w:rPr>
                <w:rFonts w:asciiTheme="minorHAnsi" w:eastAsia="Calibri" w:hAnsiTheme="minorHAnsi" w:cstheme="minorHAnsi"/>
                <w:color w:val="000000"/>
                <w:lang w:eastAsia="en-GB"/>
              </w:rPr>
              <w:t>Activitatea fizica</w:t>
            </w:r>
          </w:p>
        </w:tc>
        <w:tc>
          <w:tcPr>
            <w:tcW w:w="0" w:type="auto"/>
            <w:shd w:val="clear" w:color="auto" w:fill="auto"/>
            <w:vAlign w:val="center"/>
          </w:tcPr>
          <w:p w:rsidR="00877A1B" w:rsidRPr="00E962C0" w:rsidRDefault="00877A1B" w:rsidP="00270D82">
            <w:pPr>
              <w:spacing w:line="276" w:lineRule="auto"/>
              <w:jc w:val="center"/>
              <w:rPr>
                <w:rFonts w:asciiTheme="minorHAnsi" w:eastAsia="Calibri" w:hAnsiTheme="minorHAnsi" w:cstheme="minorHAnsi"/>
                <w:color w:val="000000"/>
                <w:lang w:eastAsia="en-GB"/>
              </w:rPr>
            </w:pPr>
            <w:r w:rsidRPr="00E962C0">
              <w:rPr>
                <w:rFonts w:asciiTheme="minorHAnsi" w:eastAsia="Calibri" w:hAnsiTheme="minorHAnsi" w:cstheme="minorHAnsi"/>
                <w:color w:val="000000"/>
                <w:lang w:eastAsia="en-GB"/>
              </w:rPr>
              <w:t>Iulie</w:t>
            </w:r>
          </w:p>
        </w:tc>
      </w:tr>
      <w:tr w:rsidR="00877A1B" w:rsidRPr="00E962C0" w:rsidTr="00BA2B0F">
        <w:trPr>
          <w:trHeight w:val="490"/>
        </w:trPr>
        <w:tc>
          <w:tcPr>
            <w:tcW w:w="0" w:type="auto"/>
            <w:shd w:val="clear" w:color="auto" w:fill="auto"/>
          </w:tcPr>
          <w:p w:rsidR="00877A1B" w:rsidRPr="00E962C0" w:rsidRDefault="00877A1B" w:rsidP="00270D82">
            <w:pPr>
              <w:numPr>
                <w:ilvl w:val="0"/>
                <w:numId w:val="131"/>
              </w:numPr>
              <w:spacing w:line="276" w:lineRule="auto"/>
              <w:rPr>
                <w:rFonts w:asciiTheme="minorHAnsi" w:eastAsia="Calibri" w:hAnsiTheme="minorHAnsi" w:cstheme="minorHAnsi"/>
                <w:color w:val="000000"/>
                <w:lang w:eastAsia="en-GB"/>
              </w:rPr>
            </w:pPr>
          </w:p>
        </w:tc>
        <w:tc>
          <w:tcPr>
            <w:tcW w:w="0" w:type="auto"/>
            <w:shd w:val="clear" w:color="auto" w:fill="auto"/>
            <w:vAlign w:val="center"/>
          </w:tcPr>
          <w:p w:rsidR="00877A1B" w:rsidRPr="00E962C0" w:rsidRDefault="00877A1B" w:rsidP="00270D82">
            <w:pPr>
              <w:spacing w:line="276" w:lineRule="auto"/>
              <w:jc w:val="center"/>
              <w:rPr>
                <w:rFonts w:asciiTheme="minorHAnsi" w:eastAsia="Calibri" w:hAnsiTheme="minorHAnsi" w:cstheme="minorHAnsi"/>
                <w:color w:val="000000"/>
                <w:lang w:val="fr-FR" w:eastAsia="en-GB"/>
              </w:rPr>
            </w:pPr>
            <w:r w:rsidRPr="00E962C0">
              <w:rPr>
                <w:rFonts w:asciiTheme="minorHAnsi" w:eastAsia="Calibri" w:hAnsiTheme="minorHAnsi" w:cstheme="minorHAnsi"/>
                <w:color w:val="000000"/>
                <w:lang w:val="fr-FR" w:eastAsia="en-GB"/>
              </w:rPr>
              <w:t>Mediu(schimbari climatice, expunerea la UV, etc)</w:t>
            </w:r>
          </w:p>
        </w:tc>
        <w:tc>
          <w:tcPr>
            <w:tcW w:w="0" w:type="auto"/>
            <w:shd w:val="clear" w:color="auto" w:fill="auto"/>
            <w:vAlign w:val="center"/>
          </w:tcPr>
          <w:p w:rsidR="00877A1B" w:rsidRPr="00E962C0" w:rsidRDefault="00877A1B" w:rsidP="00270D82">
            <w:pPr>
              <w:spacing w:line="276" w:lineRule="auto"/>
              <w:jc w:val="center"/>
              <w:rPr>
                <w:rFonts w:asciiTheme="minorHAnsi" w:eastAsia="Calibri" w:hAnsiTheme="minorHAnsi" w:cstheme="minorHAnsi"/>
                <w:color w:val="000000"/>
                <w:lang w:val="fr-FR" w:eastAsia="en-GB"/>
              </w:rPr>
            </w:pPr>
            <w:r w:rsidRPr="00E962C0">
              <w:rPr>
                <w:rFonts w:asciiTheme="minorHAnsi" w:eastAsia="Calibri" w:hAnsiTheme="minorHAnsi" w:cstheme="minorHAnsi"/>
                <w:color w:val="000000"/>
                <w:lang w:val="fr-FR" w:eastAsia="en-GB"/>
              </w:rPr>
              <w:t>August</w:t>
            </w:r>
          </w:p>
        </w:tc>
      </w:tr>
      <w:tr w:rsidR="00877A1B" w:rsidRPr="00E962C0" w:rsidTr="00BA2B0F">
        <w:tc>
          <w:tcPr>
            <w:tcW w:w="0" w:type="auto"/>
            <w:shd w:val="clear" w:color="auto" w:fill="auto"/>
          </w:tcPr>
          <w:p w:rsidR="00877A1B" w:rsidRPr="00E962C0" w:rsidRDefault="00877A1B" w:rsidP="00270D82">
            <w:pPr>
              <w:numPr>
                <w:ilvl w:val="0"/>
                <w:numId w:val="131"/>
              </w:numPr>
              <w:spacing w:line="276" w:lineRule="auto"/>
              <w:rPr>
                <w:rFonts w:asciiTheme="minorHAnsi" w:eastAsia="Calibri" w:hAnsiTheme="minorHAnsi" w:cstheme="minorHAnsi"/>
                <w:color w:val="000000"/>
                <w:lang w:val="fr-FR" w:eastAsia="en-GB"/>
              </w:rPr>
            </w:pPr>
          </w:p>
        </w:tc>
        <w:tc>
          <w:tcPr>
            <w:tcW w:w="0" w:type="auto"/>
            <w:shd w:val="clear" w:color="auto" w:fill="auto"/>
            <w:vAlign w:val="center"/>
          </w:tcPr>
          <w:p w:rsidR="00877A1B" w:rsidRPr="00E962C0" w:rsidRDefault="00877A1B" w:rsidP="00270D82">
            <w:pPr>
              <w:spacing w:line="276" w:lineRule="auto"/>
              <w:jc w:val="center"/>
              <w:rPr>
                <w:rFonts w:asciiTheme="minorHAnsi" w:eastAsia="Calibri" w:hAnsiTheme="minorHAnsi" w:cstheme="minorHAnsi"/>
                <w:color w:val="000000"/>
                <w:lang w:eastAsia="en-GB"/>
              </w:rPr>
            </w:pPr>
            <w:r w:rsidRPr="00E962C0">
              <w:rPr>
                <w:rFonts w:asciiTheme="minorHAnsi" w:eastAsia="Calibri" w:hAnsiTheme="minorHAnsi" w:cstheme="minorHAnsi"/>
                <w:color w:val="000000"/>
                <w:lang w:eastAsia="en-GB"/>
              </w:rPr>
              <w:t>Siguranta pacientului</w:t>
            </w:r>
          </w:p>
          <w:p w:rsidR="00877A1B" w:rsidRPr="00E962C0" w:rsidRDefault="00877A1B" w:rsidP="00270D82">
            <w:pPr>
              <w:spacing w:line="276" w:lineRule="auto"/>
              <w:jc w:val="center"/>
              <w:rPr>
                <w:rFonts w:asciiTheme="minorHAnsi" w:eastAsia="Calibri" w:hAnsiTheme="minorHAnsi" w:cstheme="minorHAnsi"/>
                <w:color w:val="000000"/>
                <w:lang w:val="fr-FR" w:eastAsia="en-GB"/>
              </w:rPr>
            </w:pPr>
            <w:r w:rsidRPr="00E962C0">
              <w:rPr>
                <w:rFonts w:asciiTheme="minorHAnsi" w:eastAsia="Calibri" w:hAnsiTheme="minorHAnsi" w:cstheme="minorHAnsi"/>
                <w:color w:val="000000"/>
                <w:lang w:val="fr-FR" w:eastAsia="en-GB"/>
              </w:rPr>
              <w:t>Ziua Mondială pentru Siguranța Pacientului, 17 septembrie</w:t>
            </w:r>
          </w:p>
        </w:tc>
        <w:tc>
          <w:tcPr>
            <w:tcW w:w="0" w:type="auto"/>
            <w:shd w:val="clear" w:color="auto" w:fill="auto"/>
            <w:vAlign w:val="center"/>
          </w:tcPr>
          <w:p w:rsidR="00877A1B" w:rsidRPr="00E962C0" w:rsidRDefault="00877A1B" w:rsidP="00270D82">
            <w:pPr>
              <w:spacing w:line="276" w:lineRule="auto"/>
              <w:jc w:val="center"/>
              <w:rPr>
                <w:rFonts w:asciiTheme="minorHAnsi" w:eastAsia="Calibri" w:hAnsiTheme="minorHAnsi" w:cstheme="minorHAnsi"/>
                <w:color w:val="000000"/>
                <w:lang w:eastAsia="en-GB"/>
              </w:rPr>
            </w:pPr>
            <w:r w:rsidRPr="00E962C0">
              <w:rPr>
                <w:rFonts w:asciiTheme="minorHAnsi" w:eastAsia="Calibri" w:hAnsiTheme="minorHAnsi" w:cstheme="minorHAnsi"/>
                <w:color w:val="000000"/>
                <w:lang w:val="fr-FR" w:eastAsia="en-GB"/>
              </w:rPr>
              <w:t>Septembrie</w:t>
            </w:r>
          </w:p>
        </w:tc>
      </w:tr>
      <w:tr w:rsidR="00877A1B" w:rsidRPr="00E962C0" w:rsidTr="00BA2B0F">
        <w:trPr>
          <w:trHeight w:val="328"/>
        </w:trPr>
        <w:tc>
          <w:tcPr>
            <w:tcW w:w="0" w:type="auto"/>
            <w:shd w:val="clear" w:color="auto" w:fill="auto"/>
          </w:tcPr>
          <w:p w:rsidR="00877A1B" w:rsidRPr="00E962C0" w:rsidRDefault="00877A1B" w:rsidP="00270D82">
            <w:pPr>
              <w:numPr>
                <w:ilvl w:val="0"/>
                <w:numId w:val="131"/>
              </w:numPr>
              <w:spacing w:line="276" w:lineRule="auto"/>
              <w:rPr>
                <w:rFonts w:asciiTheme="minorHAnsi" w:eastAsia="Calibri" w:hAnsiTheme="minorHAnsi" w:cstheme="minorHAnsi"/>
                <w:color w:val="000000"/>
                <w:lang w:val="fr-FR" w:eastAsia="en-GB"/>
              </w:rPr>
            </w:pPr>
          </w:p>
        </w:tc>
        <w:tc>
          <w:tcPr>
            <w:tcW w:w="0" w:type="auto"/>
            <w:shd w:val="clear" w:color="auto" w:fill="auto"/>
            <w:vAlign w:val="center"/>
          </w:tcPr>
          <w:p w:rsidR="00877A1B" w:rsidRPr="00E962C0" w:rsidRDefault="00877A1B" w:rsidP="00270D82">
            <w:pPr>
              <w:spacing w:line="276" w:lineRule="auto"/>
              <w:jc w:val="center"/>
              <w:rPr>
                <w:rFonts w:asciiTheme="minorHAnsi" w:eastAsia="Calibri" w:hAnsiTheme="minorHAnsi" w:cstheme="minorHAnsi"/>
                <w:color w:val="000000"/>
                <w:lang w:val="fr-FR" w:eastAsia="en-GB"/>
              </w:rPr>
            </w:pPr>
            <w:r w:rsidRPr="00E962C0">
              <w:rPr>
                <w:rFonts w:asciiTheme="minorHAnsi" w:eastAsia="Calibri" w:hAnsiTheme="minorHAnsi" w:cstheme="minorHAnsi"/>
                <w:color w:val="000000"/>
                <w:lang w:val="fr-FR" w:eastAsia="en-GB"/>
              </w:rPr>
              <w:t>Nutritie/Alimentație</w:t>
            </w:r>
          </w:p>
          <w:p w:rsidR="00877A1B" w:rsidRPr="00E962C0" w:rsidRDefault="00877A1B" w:rsidP="00270D82">
            <w:pPr>
              <w:spacing w:line="276" w:lineRule="auto"/>
              <w:jc w:val="center"/>
              <w:rPr>
                <w:rFonts w:asciiTheme="minorHAnsi" w:eastAsia="Calibri" w:hAnsiTheme="minorHAnsi" w:cstheme="minorHAnsi"/>
                <w:color w:val="000000"/>
                <w:lang w:val="fr-FR" w:eastAsia="en-GB"/>
              </w:rPr>
            </w:pPr>
            <w:r w:rsidRPr="00E962C0">
              <w:rPr>
                <w:rFonts w:asciiTheme="minorHAnsi" w:eastAsia="Calibri" w:hAnsiTheme="minorHAnsi" w:cstheme="minorHAnsi"/>
                <w:color w:val="000000"/>
                <w:lang w:val="fr-FR" w:eastAsia="en-GB"/>
              </w:rPr>
              <w:t>Ziua Națională a Alimentației si a Combaterii Risipei Alimentare, 16 octombrie</w:t>
            </w:r>
          </w:p>
        </w:tc>
        <w:tc>
          <w:tcPr>
            <w:tcW w:w="0" w:type="auto"/>
            <w:shd w:val="clear" w:color="auto" w:fill="auto"/>
            <w:vAlign w:val="center"/>
          </w:tcPr>
          <w:p w:rsidR="00877A1B" w:rsidRPr="00E962C0" w:rsidRDefault="00877A1B" w:rsidP="00270D82">
            <w:pPr>
              <w:spacing w:line="276" w:lineRule="auto"/>
              <w:jc w:val="center"/>
              <w:rPr>
                <w:rFonts w:asciiTheme="minorHAnsi" w:eastAsia="Calibri" w:hAnsiTheme="minorHAnsi" w:cstheme="minorHAnsi"/>
                <w:color w:val="000000"/>
                <w:lang w:val="fr-FR" w:eastAsia="en-GB"/>
              </w:rPr>
            </w:pPr>
            <w:r w:rsidRPr="00E962C0">
              <w:rPr>
                <w:rFonts w:asciiTheme="minorHAnsi" w:eastAsia="Calibri" w:hAnsiTheme="minorHAnsi" w:cstheme="minorHAnsi"/>
                <w:color w:val="000000"/>
                <w:lang w:val="fr-FR" w:eastAsia="en-GB"/>
              </w:rPr>
              <w:t>Octombrie</w:t>
            </w:r>
          </w:p>
        </w:tc>
      </w:tr>
      <w:tr w:rsidR="00877A1B" w:rsidRPr="00E962C0" w:rsidTr="00BA2B0F">
        <w:tc>
          <w:tcPr>
            <w:tcW w:w="0" w:type="auto"/>
            <w:shd w:val="clear" w:color="auto" w:fill="auto"/>
          </w:tcPr>
          <w:p w:rsidR="00877A1B" w:rsidRPr="00E962C0" w:rsidRDefault="00877A1B" w:rsidP="00270D82">
            <w:pPr>
              <w:numPr>
                <w:ilvl w:val="0"/>
                <w:numId w:val="131"/>
              </w:numPr>
              <w:spacing w:line="276" w:lineRule="auto"/>
              <w:rPr>
                <w:rFonts w:asciiTheme="minorHAnsi" w:eastAsia="Calibri" w:hAnsiTheme="minorHAnsi" w:cstheme="minorHAnsi"/>
                <w:color w:val="000000"/>
                <w:lang w:eastAsia="en-GB"/>
              </w:rPr>
            </w:pPr>
          </w:p>
        </w:tc>
        <w:tc>
          <w:tcPr>
            <w:tcW w:w="0" w:type="auto"/>
            <w:shd w:val="clear" w:color="auto" w:fill="auto"/>
            <w:vAlign w:val="center"/>
          </w:tcPr>
          <w:p w:rsidR="00877A1B" w:rsidRPr="00E962C0" w:rsidRDefault="00877A1B" w:rsidP="00270D82">
            <w:pPr>
              <w:spacing w:line="276" w:lineRule="auto"/>
              <w:jc w:val="center"/>
              <w:rPr>
                <w:rFonts w:asciiTheme="minorHAnsi" w:eastAsia="Calibri" w:hAnsiTheme="minorHAnsi" w:cstheme="minorHAnsi"/>
                <w:color w:val="000000"/>
                <w:lang w:val="fr-FR" w:eastAsia="en-GB"/>
              </w:rPr>
            </w:pPr>
            <w:r w:rsidRPr="00E962C0">
              <w:rPr>
                <w:rFonts w:asciiTheme="minorHAnsi" w:eastAsia="Calibri" w:hAnsiTheme="minorHAnsi" w:cstheme="minorHAnsi"/>
                <w:color w:val="000000"/>
                <w:lang w:val="fr-FR" w:eastAsia="en-GB"/>
              </w:rPr>
              <w:t>Prevenirea efectelor nocive datorată consumului Tutun</w:t>
            </w:r>
          </w:p>
          <w:p w:rsidR="00877A1B" w:rsidRPr="00E962C0" w:rsidRDefault="00877A1B" w:rsidP="00270D82">
            <w:pPr>
              <w:spacing w:line="276" w:lineRule="auto"/>
              <w:jc w:val="center"/>
              <w:rPr>
                <w:rFonts w:asciiTheme="minorHAnsi" w:eastAsia="Calibri" w:hAnsiTheme="minorHAnsi" w:cstheme="minorHAnsi"/>
                <w:color w:val="000000"/>
                <w:lang w:val="fr-FR" w:eastAsia="en-GB"/>
              </w:rPr>
            </w:pPr>
            <w:r w:rsidRPr="00E962C0">
              <w:rPr>
                <w:rFonts w:asciiTheme="minorHAnsi" w:eastAsia="Calibri" w:hAnsiTheme="minorHAnsi" w:cstheme="minorHAnsi"/>
                <w:bCs/>
                <w:color w:val="000000"/>
                <w:lang w:eastAsia="en-GB"/>
              </w:rPr>
              <w:t>Ziua Națională fără Tutun, 18 noiembrie</w:t>
            </w:r>
          </w:p>
        </w:tc>
        <w:tc>
          <w:tcPr>
            <w:tcW w:w="0" w:type="auto"/>
            <w:shd w:val="clear" w:color="auto" w:fill="auto"/>
            <w:vAlign w:val="center"/>
          </w:tcPr>
          <w:p w:rsidR="00877A1B" w:rsidRPr="00E962C0" w:rsidRDefault="00877A1B" w:rsidP="00270D82">
            <w:pPr>
              <w:spacing w:line="276" w:lineRule="auto"/>
              <w:jc w:val="center"/>
              <w:rPr>
                <w:rFonts w:asciiTheme="minorHAnsi" w:eastAsia="Calibri" w:hAnsiTheme="minorHAnsi" w:cstheme="minorHAnsi"/>
                <w:color w:val="000000"/>
                <w:lang w:eastAsia="en-GB"/>
              </w:rPr>
            </w:pPr>
            <w:r w:rsidRPr="00E962C0">
              <w:rPr>
                <w:rFonts w:asciiTheme="minorHAnsi" w:eastAsia="Calibri" w:hAnsiTheme="minorHAnsi" w:cstheme="minorHAnsi"/>
                <w:color w:val="000000"/>
                <w:lang w:eastAsia="en-GB"/>
              </w:rPr>
              <w:t>Noiembrie</w:t>
            </w:r>
          </w:p>
        </w:tc>
      </w:tr>
      <w:tr w:rsidR="00877A1B" w:rsidRPr="00E962C0" w:rsidTr="00BA2B0F">
        <w:tc>
          <w:tcPr>
            <w:tcW w:w="0" w:type="auto"/>
            <w:shd w:val="clear" w:color="auto" w:fill="auto"/>
          </w:tcPr>
          <w:p w:rsidR="00877A1B" w:rsidRPr="00E962C0" w:rsidRDefault="00877A1B" w:rsidP="00270D82">
            <w:pPr>
              <w:numPr>
                <w:ilvl w:val="0"/>
                <w:numId w:val="131"/>
              </w:numPr>
              <w:spacing w:line="276" w:lineRule="auto"/>
              <w:rPr>
                <w:rFonts w:asciiTheme="minorHAnsi" w:eastAsia="Calibri" w:hAnsiTheme="minorHAnsi" w:cstheme="minorHAnsi"/>
                <w:color w:val="000000"/>
                <w:lang w:eastAsia="en-GB"/>
              </w:rPr>
            </w:pPr>
          </w:p>
        </w:tc>
        <w:tc>
          <w:tcPr>
            <w:tcW w:w="0" w:type="auto"/>
            <w:shd w:val="clear" w:color="auto" w:fill="auto"/>
            <w:vAlign w:val="center"/>
          </w:tcPr>
          <w:p w:rsidR="00877A1B" w:rsidRPr="00E962C0" w:rsidRDefault="00877A1B" w:rsidP="00270D82">
            <w:pPr>
              <w:spacing w:line="276" w:lineRule="auto"/>
              <w:jc w:val="center"/>
              <w:rPr>
                <w:rFonts w:asciiTheme="minorHAnsi" w:eastAsia="Calibri" w:hAnsiTheme="minorHAnsi" w:cstheme="minorHAnsi"/>
                <w:color w:val="000000"/>
                <w:lang w:val="fr-FR" w:eastAsia="en-GB"/>
              </w:rPr>
            </w:pPr>
            <w:r w:rsidRPr="00E962C0">
              <w:rPr>
                <w:rFonts w:asciiTheme="minorHAnsi" w:eastAsia="Calibri" w:hAnsiTheme="minorHAnsi" w:cstheme="minorHAnsi"/>
                <w:color w:val="000000"/>
                <w:lang w:val="fr-FR" w:eastAsia="en-GB"/>
              </w:rPr>
              <w:t>Boli transmisibile (TB, HIV,  Hepatita),</w:t>
            </w:r>
            <w:r w:rsidRPr="00E962C0">
              <w:rPr>
                <w:rFonts w:asciiTheme="minorHAnsi" w:eastAsia="Calibri" w:hAnsiTheme="minorHAnsi" w:cstheme="minorHAnsi"/>
                <w:color w:val="000000"/>
                <w:lang w:eastAsia="en-GB"/>
              </w:rPr>
              <w:t xml:space="preserve"> Ziua Mondiala de Lupta Împotriva HIV/SIDA, 1 decembrie</w:t>
            </w:r>
          </w:p>
        </w:tc>
        <w:tc>
          <w:tcPr>
            <w:tcW w:w="0" w:type="auto"/>
            <w:shd w:val="clear" w:color="auto" w:fill="auto"/>
            <w:vAlign w:val="center"/>
          </w:tcPr>
          <w:p w:rsidR="00877A1B" w:rsidRPr="00E962C0" w:rsidRDefault="00877A1B" w:rsidP="00270D82">
            <w:pPr>
              <w:spacing w:line="276" w:lineRule="auto"/>
              <w:jc w:val="center"/>
              <w:rPr>
                <w:rFonts w:asciiTheme="minorHAnsi" w:eastAsia="Calibri" w:hAnsiTheme="minorHAnsi" w:cstheme="minorHAnsi"/>
                <w:color w:val="000000"/>
                <w:lang w:eastAsia="en-GB"/>
              </w:rPr>
            </w:pPr>
            <w:r w:rsidRPr="00E962C0">
              <w:rPr>
                <w:rFonts w:asciiTheme="minorHAnsi" w:eastAsia="Calibri" w:hAnsiTheme="minorHAnsi" w:cstheme="minorHAnsi"/>
                <w:color w:val="000000"/>
                <w:lang w:eastAsia="en-GB"/>
              </w:rPr>
              <w:t>Decembrie</w:t>
            </w:r>
          </w:p>
        </w:tc>
      </w:tr>
    </w:tbl>
    <w:p w:rsidR="00877A1B" w:rsidRPr="00E962C0" w:rsidRDefault="00877A1B" w:rsidP="00270D82">
      <w:pPr>
        <w:spacing w:line="276" w:lineRule="auto"/>
        <w:jc w:val="both"/>
        <w:rPr>
          <w:rFonts w:asciiTheme="minorHAnsi" w:hAnsiTheme="minorHAnsi" w:cstheme="minorHAnsi"/>
          <w:color w:val="000000"/>
        </w:rPr>
      </w:pP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ab/>
        <w:t xml:space="preserve">În perioada 20.06.2022 -29.07.2022 înpreună cu Institutul de Pneumoftiziologie ,,Marius Nasta” și al Fundației Centrul pentru Politici și Servicii de Sănătate  și în colaborare cu Instituția Prefectului Județului Arad, au desfășurat activități de depistare  precoce(screening) a tuberculozei, având ca și focus grupurile vulnerabile din județul Arad, în cadrul proiectului </w:t>
      </w:r>
      <w:r w:rsidRPr="00E962C0">
        <w:rPr>
          <w:rFonts w:asciiTheme="minorHAnsi" w:hAnsiTheme="minorHAnsi" w:cstheme="minorHAnsi"/>
          <w:b/>
          <w:color w:val="000000"/>
        </w:rPr>
        <w:t>POCU/4.9/225/117426</w:t>
      </w:r>
      <w:r w:rsidRPr="00E962C0">
        <w:rPr>
          <w:rFonts w:asciiTheme="minorHAnsi" w:hAnsiTheme="minorHAnsi" w:cstheme="minorHAnsi"/>
          <w:color w:val="000000"/>
        </w:rPr>
        <w:t xml:space="preserve"> </w:t>
      </w:r>
      <w:r w:rsidRPr="00E962C0">
        <w:rPr>
          <w:rFonts w:asciiTheme="minorHAnsi" w:hAnsiTheme="minorHAnsi" w:cstheme="minorHAnsi"/>
          <w:b/>
          <w:color w:val="000000"/>
        </w:rPr>
        <w:t>,,Organizarea de programe de depistare precoce(screening), a tuberculozei latente</w:t>
      </w:r>
      <w:r w:rsidRPr="00E962C0">
        <w:rPr>
          <w:rFonts w:asciiTheme="minorHAnsi" w:hAnsiTheme="minorHAnsi" w:cstheme="minorHAnsi"/>
          <w:b/>
          <w:color w:val="000000"/>
          <w:lang w:val="en-GB"/>
        </w:rPr>
        <w:t>”</w:t>
      </w:r>
      <w:r w:rsidRPr="00E962C0">
        <w:rPr>
          <w:rFonts w:asciiTheme="minorHAnsi" w:hAnsiTheme="minorHAnsi" w:cstheme="minorHAnsi"/>
          <w:color w:val="000000"/>
          <w:lang w:val="en-GB"/>
        </w:rPr>
        <w:t>. Ac</w:t>
      </w:r>
      <w:r w:rsidRPr="00E962C0">
        <w:rPr>
          <w:rFonts w:asciiTheme="minorHAnsi" w:hAnsiTheme="minorHAnsi" w:cstheme="minorHAnsi"/>
          <w:color w:val="000000"/>
        </w:rPr>
        <w:t>țiunea a fost desfășurată în 13 UAT-uri din jud.Arad, cu participarea a 1364 persoane.</w:t>
      </w:r>
    </w:p>
    <w:p w:rsidR="00877A1B" w:rsidRPr="00E962C0" w:rsidRDefault="00877A1B" w:rsidP="00270D82">
      <w:pPr>
        <w:spacing w:line="276" w:lineRule="auto"/>
        <w:jc w:val="both"/>
        <w:rPr>
          <w:rFonts w:asciiTheme="minorHAnsi" w:hAnsiTheme="minorHAnsi" w:cstheme="minorHAnsi"/>
          <w:color w:val="000000"/>
        </w:rPr>
      </w:pPr>
      <w:r w:rsidRPr="00E962C0">
        <w:rPr>
          <w:rFonts w:asciiTheme="minorHAnsi" w:hAnsiTheme="minorHAnsi" w:cstheme="minorHAnsi"/>
          <w:color w:val="000000"/>
        </w:rPr>
        <w:tab/>
        <w:t>Activitatea desfășurată de asistenții medicali comunitari este raportată zilnic pe platforma amcmsr.gov.ro.</w:t>
      </w:r>
    </w:p>
    <w:p w:rsidR="00877A1B" w:rsidRPr="00E962C0" w:rsidRDefault="00877A1B" w:rsidP="00270D82">
      <w:pPr>
        <w:spacing w:line="276" w:lineRule="auto"/>
        <w:jc w:val="both"/>
        <w:rPr>
          <w:rFonts w:asciiTheme="minorHAnsi" w:hAnsiTheme="minorHAnsi" w:cstheme="minorHAnsi"/>
          <w:color w:val="000000"/>
        </w:rPr>
      </w:pPr>
    </w:p>
    <w:p w:rsidR="00877A1B" w:rsidRPr="00E962C0" w:rsidRDefault="00877A1B" w:rsidP="00270D82">
      <w:pPr>
        <w:spacing w:line="276" w:lineRule="auto"/>
        <w:jc w:val="both"/>
        <w:rPr>
          <w:rFonts w:asciiTheme="minorHAnsi" w:hAnsiTheme="minorHAnsi" w:cstheme="minorHAnsi"/>
          <w:color w:val="000000"/>
        </w:rPr>
      </w:pPr>
    </w:p>
    <w:p w:rsidR="00877A1B" w:rsidRPr="00E962C0" w:rsidRDefault="00877A1B" w:rsidP="00270D82">
      <w:pPr>
        <w:spacing w:line="276" w:lineRule="auto"/>
        <w:jc w:val="both"/>
        <w:rPr>
          <w:rFonts w:asciiTheme="minorHAnsi" w:hAnsiTheme="minorHAnsi" w:cstheme="minorHAnsi"/>
          <w:color w:val="000000"/>
        </w:rPr>
      </w:pPr>
    </w:p>
    <w:p w:rsidR="00877A1B" w:rsidRPr="00E962C0" w:rsidRDefault="00877A1B" w:rsidP="00270D82">
      <w:pPr>
        <w:spacing w:line="276" w:lineRule="auto"/>
        <w:jc w:val="both"/>
        <w:rPr>
          <w:rFonts w:asciiTheme="minorHAnsi" w:hAnsiTheme="minorHAnsi" w:cstheme="minorHAnsi"/>
          <w:color w:val="000000"/>
        </w:rPr>
      </w:pPr>
    </w:p>
    <w:p w:rsidR="00877A1B" w:rsidRPr="00E962C0" w:rsidRDefault="00877A1B" w:rsidP="00270D82">
      <w:pPr>
        <w:spacing w:line="276" w:lineRule="auto"/>
        <w:jc w:val="center"/>
        <w:rPr>
          <w:rFonts w:asciiTheme="minorHAnsi" w:hAnsiTheme="minorHAnsi" w:cstheme="minorHAnsi"/>
          <w:b/>
          <w:bCs/>
          <w:color w:val="000000"/>
        </w:rPr>
      </w:pPr>
      <w:r w:rsidRPr="00E962C0">
        <w:rPr>
          <w:rFonts w:asciiTheme="minorHAnsi" w:hAnsiTheme="minorHAnsi" w:cstheme="minorHAnsi"/>
          <w:b/>
          <w:bCs/>
          <w:color w:val="000000"/>
        </w:rPr>
        <w:t xml:space="preserve">Activitatea de mediere sanitară </w:t>
      </w:r>
    </w:p>
    <w:p w:rsidR="00877A1B" w:rsidRPr="00E962C0" w:rsidRDefault="00877A1B" w:rsidP="00270D82">
      <w:pPr>
        <w:spacing w:line="276" w:lineRule="auto"/>
        <w:rPr>
          <w:rFonts w:asciiTheme="minorHAnsi" w:hAnsiTheme="minorHAnsi" w:cstheme="minorHAnsi"/>
          <w:color w:val="000000"/>
        </w:rPr>
      </w:pPr>
    </w:p>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Activitatea de mediere sanitară în comunitățile de romi este desfășurată prin cei 7 mediatori sanitari încadrați la UAT-uri.</w:t>
      </w:r>
    </w:p>
    <w:p w:rsidR="00877A1B" w:rsidRPr="00E962C0" w:rsidRDefault="00877A1B" w:rsidP="00270D82">
      <w:pPr>
        <w:spacing w:line="276" w:lineRule="auto"/>
        <w:rPr>
          <w:rFonts w:asciiTheme="minorHAnsi" w:hAnsiTheme="minorHAnsi" w:cstheme="minorHAnsi"/>
          <w:color w:val="000000"/>
        </w:rPr>
      </w:pPr>
    </w:p>
    <w:tbl>
      <w:tblPr>
        <w:tblW w:w="9069" w:type="dxa"/>
        <w:tblInd w:w="-30" w:type="dxa"/>
        <w:tblCellMar>
          <w:left w:w="30" w:type="dxa"/>
          <w:right w:w="30" w:type="dxa"/>
        </w:tblCellMar>
        <w:tblLook w:val="0000" w:firstRow="0" w:lastRow="0" w:firstColumn="0" w:lastColumn="0" w:noHBand="0" w:noVBand="0"/>
      </w:tblPr>
      <w:tblGrid>
        <w:gridCol w:w="5328"/>
        <w:gridCol w:w="2784"/>
        <w:gridCol w:w="957"/>
      </w:tblGrid>
      <w:tr w:rsidR="00877A1B" w:rsidRPr="00E962C0" w:rsidTr="00BA2B0F">
        <w:trPr>
          <w:trHeight w:val="256"/>
        </w:trPr>
        <w:tc>
          <w:tcPr>
            <w:tcW w:w="5328" w:type="dxa"/>
            <w:vAlign w:val="bottom"/>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b/>
                <w:color w:val="000000"/>
              </w:rPr>
              <w:t>Activitate</w:t>
            </w:r>
          </w:p>
        </w:tc>
        <w:tc>
          <w:tcPr>
            <w:tcW w:w="2784" w:type="dxa"/>
            <w:vAlign w:val="bottom"/>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b/>
                <w:color w:val="000000"/>
              </w:rPr>
              <w:t>Tip persoana</w:t>
            </w:r>
          </w:p>
        </w:tc>
        <w:tc>
          <w:tcPr>
            <w:tcW w:w="957" w:type="dxa"/>
            <w:vAlign w:val="bottom"/>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b/>
                <w:color w:val="000000"/>
              </w:rPr>
              <w:t>Total</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01. Sprijin emitere acte identitate</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Adult</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79</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01. Sprijin emitere acte identitate</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Copil</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20</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02. Inscriere la medicul de familie</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Adult</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02. Inscriere la medicul de familie</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Copil</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10</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03. Obtinere certificat de handicap</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Adult</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23</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03. Obtinere certificat de handicap</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Copil</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04. Caz nou luat in evidenta</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Bolnav cronic</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15</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04. Caz nou luat in evidenta</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Copil 0-1 ani</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8</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04. Caz nou luat in evidenta</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Copil &gt; 1 an</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95</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04. Caz nou luat in evidenta</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Gravida</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7</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04. Caz nou luat in evidenta</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Lauza</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04. Caz nou luat in evidenta</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Nou-nascut</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4</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04. Caz nou luat in evidenta</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Varstnic</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6</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05. Vizita si consiliere la domiciliu</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Bolnav cronic</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196</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05. Vizita si consiliere la domiciliu</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Copil 0-1 ani</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05. Vizita si consiliere la domiciliu</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Copil &gt; 1 an</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1667</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05. Vizita si consiliere la domiciliu</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Gravida</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26</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05. Vizita si consiliere la domiciliu</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Lauza</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26</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05. Vizita si consiliere la domiciliu</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Nou-nascut</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05. Vizita si consiliere la domiciliu</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Varstnic</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97</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06. Campanie vaccinare copii</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Anuntat</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4</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07. Persoana depistata cu TBC</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Adult</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08. Consemnare probleme sociale</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Abandon familial</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08. Consemnare probleme sociale</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Abandon in unitati medicale - adult</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08. Consemnare probleme sociale</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Abandon in unitati medicale - copil 0-1 an</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08. Consemnare probleme sociale</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Abandon scolar</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34</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08. Consemnare probleme sociale</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Caz copil cu parinti migranti</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11. Depistare boala(boli frecvente)</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6</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12. Consemnare probleme in comunitati de romi</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7</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13. Persoana depistata cu HTA</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Adult</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20</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14. Persoana depistata cu diabet</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Adult</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16</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15. Persoana depistata cu hepatita</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Adult</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16. Persoana sprijinita in obtinerea unor beneficii sociale</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Ajutor social</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161</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16. Persoana sprijinita in obtinerea unor beneficii sociale</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Alocatie de sustinere</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59</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16. Persoana sprijinita in obtinerea unor beneficii sociale</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Altele</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549</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16. Persoana sprijinita in obtinerea unor beneficii sociale</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Bursa scolara</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25</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17. Caz violenta</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In familie</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2</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18. Solicitare S.J.A.</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8</w:t>
            </w:r>
          </w:p>
        </w:tc>
      </w:tr>
      <w:tr w:rsidR="00877A1B" w:rsidRPr="00E962C0" w:rsidTr="00BA2B0F">
        <w:trPr>
          <w:trHeight w:val="256"/>
        </w:trPr>
        <w:tc>
          <w:tcPr>
            <w:tcW w:w="5328"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19. Campanie/actiune de sanatate publica</w:t>
            </w:r>
          </w:p>
        </w:tc>
        <w:tc>
          <w:tcPr>
            <w:tcW w:w="2784"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In familie/familii</w:t>
            </w:r>
          </w:p>
        </w:tc>
        <w:tc>
          <w:tcPr>
            <w:tcW w:w="957" w:type="dxa"/>
          </w:tcPr>
          <w:p w:rsidR="00877A1B" w:rsidRPr="00E962C0" w:rsidRDefault="00877A1B" w:rsidP="00270D82">
            <w:pPr>
              <w:spacing w:line="276" w:lineRule="auto"/>
              <w:rPr>
                <w:rFonts w:asciiTheme="minorHAnsi" w:hAnsiTheme="minorHAnsi" w:cstheme="minorHAnsi"/>
                <w:color w:val="000000"/>
              </w:rPr>
            </w:pPr>
            <w:r w:rsidRPr="00E962C0">
              <w:rPr>
                <w:rFonts w:asciiTheme="minorHAnsi" w:hAnsiTheme="minorHAnsi" w:cstheme="minorHAnsi"/>
                <w:color w:val="000000"/>
              </w:rPr>
              <w:t>698</w:t>
            </w:r>
          </w:p>
        </w:tc>
      </w:tr>
      <w:tr w:rsidR="00877A1B" w:rsidRPr="00E962C0" w:rsidTr="00BA2B0F">
        <w:trPr>
          <w:trHeight w:val="256"/>
        </w:trPr>
        <w:tc>
          <w:tcPr>
            <w:tcW w:w="5328" w:type="dxa"/>
            <w:vAlign w:val="bottom"/>
          </w:tcPr>
          <w:p w:rsidR="00877A1B" w:rsidRPr="00E962C0" w:rsidRDefault="00877A1B" w:rsidP="00270D82">
            <w:pPr>
              <w:spacing w:line="276" w:lineRule="auto"/>
              <w:rPr>
                <w:rFonts w:asciiTheme="minorHAnsi" w:hAnsiTheme="minorHAnsi" w:cstheme="minorHAnsi"/>
                <w:color w:val="000000"/>
              </w:rPr>
            </w:pPr>
          </w:p>
        </w:tc>
        <w:tc>
          <w:tcPr>
            <w:tcW w:w="2784" w:type="dxa"/>
            <w:vAlign w:val="bottom"/>
          </w:tcPr>
          <w:p w:rsidR="00877A1B" w:rsidRPr="00E962C0" w:rsidRDefault="00877A1B" w:rsidP="00270D82">
            <w:pPr>
              <w:spacing w:line="276" w:lineRule="auto"/>
              <w:rPr>
                <w:rFonts w:asciiTheme="minorHAnsi" w:hAnsiTheme="minorHAnsi" w:cstheme="minorHAnsi"/>
                <w:color w:val="000000"/>
              </w:rPr>
            </w:pPr>
          </w:p>
        </w:tc>
        <w:tc>
          <w:tcPr>
            <w:tcW w:w="957" w:type="dxa"/>
            <w:vAlign w:val="bottom"/>
          </w:tcPr>
          <w:p w:rsidR="00877A1B" w:rsidRPr="00E962C0" w:rsidRDefault="00877A1B" w:rsidP="00270D82">
            <w:pPr>
              <w:spacing w:line="276" w:lineRule="auto"/>
              <w:rPr>
                <w:rFonts w:asciiTheme="minorHAnsi" w:hAnsiTheme="minorHAnsi" w:cstheme="minorHAnsi"/>
                <w:color w:val="000000"/>
              </w:rPr>
            </w:pPr>
          </w:p>
        </w:tc>
      </w:tr>
    </w:tbl>
    <w:p w:rsidR="00877A1B" w:rsidRPr="00E962C0" w:rsidRDefault="00877A1B" w:rsidP="00270D82">
      <w:pPr>
        <w:spacing w:line="276" w:lineRule="auto"/>
        <w:rPr>
          <w:rFonts w:asciiTheme="minorHAnsi" w:hAnsiTheme="minorHAnsi" w:cstheme="minorHAnsi"/>
          <w:color w:val="000000"/>
        </w:rPr>
      </w:pPr>
    </w:p>
    <w:p w:rsidR="00877A1B" w:rsidRPr="00E962C0" w:rsidRDefault="00877A1B" w:rsidP="00270D82">
      <w:pPr>
        <w:spacing w:line="276" w:lineRule="auto"/>
        <w:ind w:firstLine="720"/>
        <w:jc w:val="both"/>
        <w:rPr>
          <w:rFonts w:asciiTheme="minorHAnsi" w:hAnsiTheme="minorHAnsi" w:cstheme="minorHAnsi"/>
          <w:color w:val="000000"/>
        </w:rPr>
      </w:pPr>
      <w:r w:rsidRPr="00E962C0">
        <w:rPr>
          <w:rFonts w:asciiTheme="minorHAnsi" w:hAnsiTheme="minorHAnsi" w:cstheme="minorHAnsi"/>
          <w:color w:val="000000"/>
        </w:rPr>
        <w:t>Activitatea desfășurată de mediatorii sanitari este raportată zilnic pe platforma amcmsr.gov.ro.</w:t>
      </w:r>
    </w:p>
    <w:p w:rsidR="007D7B0F" w:rsidRPr="00E962C0" w:rsidRDefault="007D7B0F" w:rsidP="00270D82">
      <w:pPr>
        <w:spacing w:line="276" w:lineRule="auto"/>
        <w:rPr>
          <w:rFonts w:asciiTheme="minorHAnsi" w:hAnsiTheme="minorHAnsi" w:cstheme="minorHAnsi"/>
          <w:lang w:val="it-IT"/>
        </w:rPr>
      </w:pPr>
    </w:p>
    <w:p w:rsidR="00985B51" w:rsidRPr="00E962C0" w:rsidRDefault="00985B51" w:rsidP="00270D82">
      <w:pPr>
        <w:tabs>
          <w:tab w:val="left" w:pos="142"/>
        </w:tabs>
        <w:spacing w:line="276" w:lineRule="auto"/>
        <w:ind w:left="-142"/>
        <w:jc w:val="both"/>
        <w:rPr>
          <w:rFonts w:asciiTheme="minorHAnsi" w:hAnsiTheme="minorHAnsi" w:cstheme="minorHAnsi"/>
          <w:b/>
          <w:bCs/>
          <w:u w:val="single"/>
        </w:rPr>
      </w:pPr>
    </w:p>
    <w:p w:rsidR="000F43CC" w:rsidRPr="00E962C0" w:rsidRDefault="00A51A9F" w:rsidP="00270D82">
      <w:pPr>
        <w:spacing w:line="276" w:lineRule="auto"/>
        <w:jc w:val="center"/>
        <w:rPr>
          <w:rFonts w:asciiTheme="minorHAnsi" w:hAnsiTheme="minorHAnsi" w:cstheme="minorHAnsi"/>
          <w:caps/>
          <w:lang w:val="it-IT"/>
        </w:rPr>
      </w:pPr>
      <w:r w:rsidRPr="00E962C0">
        <w:rPr>
          <w:rFonts w:asciiTheme="minorHAnsi" w:hAnsiTheme="minorHAnsi" w:cstheme="minorHAnsi"/>
          <w:b/>
          <w:caps/>
          <w:lang w:val="it-IT"/>
        </w:rPr>
        <w:t>Compartiment asisten</w:t>
      </w:r>
      <w:r w:rsidR="00796525" w:rsidRPr="00E962C0">
        <w:rPr>
          <w:rFonts w:asciiTheme="minorHAnsi" w:hAnsiTheme="minorHAnsi" w:cstheme="minorHAnsi"/>
          <w:b/>
          <w:caps/>
          <w:lang w:val="it-IT"/>
        </w:rPr>
        <w:t>ţ</w:t>
      </w:r>
      <w:r w:rsidRPr="00E962C0">
        <w:rPr>
          <w:rFonts w:asciiTheme="minorHAnsi" w:hAnsiTheme="minorHAnsi" w:cstheme="minorHAnsi"/>
          <w:b/>
          <w:caps/>
          <w:lang w:val="it-IT"/>
        </w:rPr>
        <w:t>ă medicală şi programe de</w:t>
      </w:r>
      <w:r w:rsidR="00C2584F" w:rsidRPr="00E962C0">
        <w:rPr>
          <w:rFonts w:asciiTheme="minorHAnsi" w:hAnsiTheme="minorHAnsi" w:cstheme="minorHAnsi"/>
          <w:b/>
          <w:caps/>
          <w:lang w:val="it-IT"/>
        </w:rPr>
        <w:t xml:space="preserve"> sănătate</w:t>
      </w:r>
    </w:p>
    <w:p w:rsidR="006F2235" w:rsidRPr="00E962C0" w:rsidRDefault="006F2235" w:rsidP="00270D82">
      <w:pPr>
        <w:spacing w:line="276" w:lineRule="auto"/>
        <w:jc w:val="both"/>
        <w:rPr>
          <w:rFonts w:asciiTheme="minorHAnsi" w:hAnsiTheme="minorHAnsi" w:cstheme="minorHAnsi"/>
          <w:color w:val="FF0000"/>
          <w:u w:val="single"/>
          <w:lang w:val="it-IT"/>
        </w:rPr>
      </w:pPr>
    </w:p>
    <w:p w:rsidR="002E5ECF" w:rsidRPr="00E962C0" w:rsidRDefault="002E5ECF" w:rsidP="00270D82">
      <w:pPr>
        <w:spacing w:line="276" w:lineRule="auto"/>
        <w:jc w:val="both"/>
        <w:rPr>
          <w:rFonts w:asciiTheme="minorHAnsi" w:hAnsiTheme="minorHAnsi" w:cstheme="minorHAnsi"/>
        </w:rPr>
      </w:pPr>
      <w:r w:rsidRPr="00E962C0">
        <w:rPr>
          <w:rFonts w:asciiTheme="minorHAnsi" w:hAnsiTheme="minorHAnsi" w:cstheme="minorHAnsi"/>
        </w:rPr>
        <w:t xml:space="preserve">În conformitate cu Hotărârea de Guvern nr.155/2017 privind aprobarea programelor naționale de sănătate pentru anii 2017-2018 și a Ordinului ministrului sănătății nr.377/2017 privind aprobarea Normelor tehnice de realizare a programelor nationale de sanatate publica pentru anii 2017-2018, cu modificările și completările ulterioare, au fost încheiate contracte și acte adiționale cu furnizorii de servicii medicale și primăriile din județul Arad în vederea derulării programelor naționale de sănătate publică și </w:t>
      </w:r>
      <w:r w:rsidRPr="00E962C0">
        <w:rPr>
          <w:rFonts w:asciiTheme="minorHAnsi" w:hAnsiTheme="minorHAnsi" w:cstheme="minorHAnsi"/>
          <w:b/>
        </w:rPr>
        <w:t>Ordinul nr.1322/20.08.2019</w:t>
      </w:r>
      <w:r w:rsidRPr="00E962C0">
        <w:rPr>
          <w:rFonts w:asciiTheme="minorHAnsi" w:hAnsiTheme="minorHAnsi" w:cstheme="minorHAnsi"/>
        </w:rPr>
        <w:t xml:space="preserve"> pentru aprobarea machetelor fără regim special pentru raportarea indicatorilor specifici programelor/subprogramelor naționale de sănătate publică, conform </w:t>
      </w:r>
      <w:r w:rsidRPr="00E962C0">
        <w:rPr>
          <w:rFonts w:asciiTheme="minorHAnsi" w:hAnsiTheme="minorHAnsi" w:cstheme="minorHAnsi"/>
          <w:b/>
        </w:rPr>
        <w:t>HG Nr.361/07.05.2020 pentru prelungirea termenului de aplicare a prevederilor HG Nr.155/2017</w:t>
      </w:r>
      <w:r w:rsidRPr="00E962C0">
        <w:rPr>
          <w:rFonts w:asciiTheme="minorHAnsi" w:hAnsiTheme="minorHAnsi" w:cstheme="minorHAnsi"/>
        </w:rPr>
        <w:t xml:space="preserve"> privind aprobarea programelor naționale de sănătate pentru ani 2017-2018 și </w:t>
      </w:r>
      <w:r w:rsidRPr="00E962C0">
        <w:rPr>
          <w:rFonts w:asciiTheme="minorHAnsi" w:hAnsiTheme="minorHAnsi" w:cstheme="minorHAnsi"/>
          <w:b/>
        </w:rPr>
        <w:t>HG Nr.423/2022</w:t>
      </w:r>
      <w:r w:rsidRPr="00E962C0">
        <w:rPr>
          <w:rFonts w:asciiTheme="minorHAnsi" w:hAnsiTheme="minorHAnsi" w:cstheme="minorHAnsi"/>
        </w:rPr>
        <w:t xml:space="preserve"> și </w:t>
      </w:r>
      <w:r w:rsidRPr="00E962C0">
        <w:rPr>
          <w:rFonts w:asciiTheme="minorHAnsi" w:hAnsiTheme="minorHAnsi" w:cstheme="minorHAnsi"/>
          <w:b/>
        </w:rPr>
        <w:t xml:space="preserve">Ordinul Nr.964/2022 </w:t>
      </w:r>
      <w:r w:rsidRPr="00E962C0">
        <w:rPr>
          <w:rFonts w:asciiTheme="minorHAnsi" w:hAnsiTheme="minorHAnsi" w:cstheme="minorHAnsi"/>
        </w:rPr>
        <w:t>privind aprobarea Normelor tehnice de realizare a programelor naționale de sănătate publică,cu modificările și complectările ulterioare.</w:t>
      </w:r>
    </w:p>
    <w:p w:rsidR="002E5ECF" w:rsidRPr="00E962C0" w:rsidRDefault="002E5ECF" w:rsidP="00270D82">
      <w:pPr>
        <w:spacing w:line="276" w:lineRule="auto"/>
        <w:ind w:firstLine="540"/>
        <w:jc w:val="both"/>
        <w:rPr>
          <w:rFonts w:asciiTheme="minorHAnsi" w:hAnsiTheme="minorHAnsi" w:cstheme="minorHAnsi"/>
        </w:rPr>
      </w:pPr>
      <w:r w:rsidRPr="00E962C0">
        <w:rPr>
          <w:rFonts w:asciiTheme="minorHAnsi" w:hAnsiTheme="minorHAnsi" w:cstheme="minorHAnsi"/>
        </w:rPr>
        <w:t>Contracte pentru desfășurarea activităților prevăzute în programele naționale de sănătate publică finanțate din bugetul Ministerului Sănătății, derulate de către cabinetele medicale de asistență medicală primară (PN-VACCINARE) - 262 contracte și 1718 acte adiționale / 2022;</w:t>
      </w:r>
    </w:p>
    <w:p w:rsidR="002E5ECF" w:rsidRPr="00E962C0" w:rsidRDefault="002E5ECF" w:rsidP="00270D82">
      <w:pPr>
        <w:pStyle w:val="ListParagraph"/>
        <w:numPr>
          <w:ilvl w:val="0"/>
          <w:numId w:val="27"/>
        </w:numPr>
        <w:spacing w:after="0"/>
        <w:ind w:left="900"/>
        <w:jc w:val="both"/>
        <w:rPr>
          <w:rFonts w:asciiTheme="minorHAnsi" w:hAnsiTheme="minorHAnsi" w:cstheme="minorHAnsi"/>
          <w:szCs w:val="24"/>
        </w:rPr>
      </w:pPr>
      <w:r w:rsidRPr="00E962C0">
        <w:rPr>
          <w:rFonts w:asciiTheme="minorHAnsi" w:hAnsiTheme="minorHAnsi" w:cstheme="minorHAnsi"/>
          <w:szCs w:val="24"/>
        </w:rPr>
        <w:t>Contracte pentru furnizarea către autoritățile administrației publice locale a laptelui praf, formula pentru sugari, care se acorda gratuit, pe baza de prescriptie medicala, copiilor cu varsta cuprinsa intre 0-12 luni, care nu beneficiaza de lapte matern (Anexa 11 la normele tehnice)-  15 contracte și acte adiționale 14- nr.1 /2022.</w:t>
      </w:r>
    </w:p>
    <w:p w:rsidR="002E5ECF" w:rsidRPr="00E962C0" w:rsidRDefault="002E5ECF" w:rsidP="00270D82">
      <w:pPr>
        <w:pStyle w:val="ListParagraph"/>
        <w:numPr>
          <w:ilvl w:val="0"/>
          <w:numId w:val="27"/>
        </w:numPr>
        <w:spacing w:after="0"/>
        <w:ind w:left="900"/>
        <w:jc w:val="both"/>
        <w:rPr>
          <w:rFonts w:asciiTheme="minorHAnsi" w:hAnsiTheme="minorHAnsi" w:cstheme="minorHAnsi"/>
          <w:szCs w:val="24"/>
        </w:rPr>
      </w:pPr>
      <w:r w:rsidRPr="00E962C0">
        <w:rPr>
          <w:rFonts w:asciiTheme="minorHAnsi" w:hAnsiTheme="minorHAnsi" w:cstheme="minorHAnsi"/>
          <w:szCs w:val="24"/>
        </w:rPr>
        <w:t>Contracte pentru desfășurarea activităților prevăzute în Programele Naționale de Sănătate ,de evaluare,profilactice și cu scop curativ,finanțate din bugetul Ministerului Sănătății,din fonduri de la Bugetul de Stat și din venituri  proprii,derulate de către Spitalele  publice din rețeaua autorităților administrației publice locale după cum urmează: - 4 Contracte PN, 4 Contracte –AP,-8 Acte Adiționale pe anul 2022.</w:t>
      </w:r>
    </w:p>
    <w:p w:rsidR="002E5ECF" w:rsidRPr="00E962C0" w:rsidRDefault="002E5ECF" w:rsidP="00270D82">
      <w:pPr>
        <w:spacing w:line="276" w:lineRule="auto"/>
        <w:ind w:firstLine="360"/>
        <w:jc w:val="both"/>
        <w:rPr>
          <w:rFonts w:asciiTheme="minorHAnsi" w:hAnsiTheme="minorHAnsi" w:cstheme="minorHAnsi"/>
        </w:rPr>
      </w:pPr>
      <w:r w:rsidRPr="00E962C0">
        <w:rPr>
          <w:rFonts w:asciiTheme="minorHAnsi" w:hAnsiTheme="minorHAnsi" w:cstheme="minorHAnsi"/>
        </w:rPr>
        <w:t>În conformitate cu HG Nr.171 din 10 martie 2020 privind suplimentarea bugetului Ministerului Sănătății din Fondul de rezervă bugetară la dispoziția Guvernului , pentru pregătirea unităților sanitare în vederea ingrijirii pacienților infectați cu Coronavirus - COVID19, precum și pentru optimizarea derulării acțiunilor prioritare necesare ingrijirii și acordării tratamentului pacienților critici,în acest context, prevăzut în bugetul de stat pe anul 2022 (AP-ATI-COVID,AP-IE/RE).</w:t>
      </w:r>
    </w:p>
    <w:p w:rsidR="002E5ECF" w:rsidRPr="00E962C0" w:rsidRDefault="002E5ECF" w:rsidP="00270D82">
      <w:pPr>
        <w:spacing w:line="276" w:lineRule="auto"/>
        <w:ind w:firstLine="360"/>
        <w:jc w:val="both"/>
        <w:rPr>
          <w:rFonts w:asciiTheme="minorHAnsi" w:hAnsiTheme="minorHAnsi" w:cstheme="minorHAnsi"/>
        </w:rPr>
      </w:pPr>
      <w:r w:rsidRPr="00E962C0">
        <w:rPr>
          <w:rFonts w:asciiTheme="minorHAnsi" w:hAnsiTheme="minorHAnsi" w:cstheme="minorHAnsi"/>
        </w:rPr>
        <w:t xml:space="preserve">În conformitate cu prevederile OMS HG nr.155/2017 privind aprobarea Normelor tehnice de realizare a programelor naţionale de sănătate publică pentru anii 2017/2018 și </w:t>
      </w:r>
      <w:r w:rsidRPr="00E962C0">
        <w:rPr>
          <w:rFonts w:asciiTheme="minorHAnsi" w:hAnsiTheme="minorHAnsi" w:cstheme="minorHAnsi"/>
          <w:b/>
        </w:rPr>
        <w:t xml:space="preserve">Ordinul nr.964/2022, HG Nr.423/2022 pentru prelungirea termenului de aplicare , </w:t>
      </w:r>
      <w:r w:rsidRPr="00E962C0">
        <w:rPr>
          <w:rFonts w:asciiTheme="minorHAnsi" w:hAnsiTheme="minorHAnsi" w:cstheme="minorHAnsi"/>
        </w:rPr>
        <w:t>pentru aprobarea machetelor fără regim special pentru raportarea indicatorilor specifici programelor/subprogramelornaționale de sănătate publică  s-a realizat:</w:t>
      </w:r>
    </w:p>
    <w:p w:rsidR="002E5ECF" w:rsidRPr="00E962C0" w:rsidRDefault="002E5ECF" w:rsidP="00270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rPr>
      </w:pPr>
      <w:r w:rsidRPr="00E962C0">
        <w:rPr>
          <w:rFonts w:asciiTheme="minorHAnsi" w:hAnsiTheme="minorHAnsi" w:cstheme="minorHAnsi"/>
        </w:rPr>
        <w:t>- prelucrarea documentelor primite de la unităţi (cabinete medicale de familie ,societăţi medicale,unități sanitare cu paturi,primării) privind intocmirea contractelor;</w:t>
      </w:r>
    </w:p>
    <w:p w:rsidR="002E5ECF" w:rsidRPr="00E962C0" w:rsidRDefault="002E5ECF" w:rsidP="00270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rPr>
      </w:pPr>
      <w:r w:rsidRPr="00E962C0">
        <w:rPr>
          <w:rFonts w:asciiTheme="minorHAnsi" w:hAnsiTheme="minorHAnsi" w:cstheme="minorHAnsi"/>
          <w:lang w:val="fr-FR"/>
        </w:rPr>
        <w:t>- asigurarea monitorizării derulării contractelor încheiate pentru desfăşurarea activităţilor prevăzute în programele naţionale de sănătate de evaluare, profilactice şi cu scop curativ, finanţate din bugetul Ministerului Sănătăţii, din fonduri de la bugetul de stat şi din venituri proprii, în vederea îndeplinirii obligaţiilor contractuale</w:t>
      </w:r>
      <w:r w:rsidRPr="00E962C0">
        <w:rPr>
          <w:rFonts w:asciiTheme="minorHAnsi" w:hAnsiTheme="minorHAnsi" w:cstheme="minorHAnsi"/>
        </w:rPr>
        <w:t>;</w:t>
      </w:r>
    </w:p>
    <w:p w:rsidR="002E5ECF" w:rsidRPr="00E962C0" w:rsidRDefault="002E5ECF" w:rsidP="00270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rPr>
      </w:pPr>
      <w:r w:rsidRPr="00E962C0">
        <w:rPr>
          <w:rFonts w:asciiTheme="minorHAnsi" w:hAnsiTheme="minorHAnsi" w:cstheme="minorHAnsi"/>
        </w:rPr>
        <w:t>- întocmirea indicatorilor fizici de eficiență și execuția bugetară pe anul 2022 pentru PN: AP-ATI-COVID, AP-IE/RE, AP-ENDO, AP-ATI, AP-AVC, RT-PCR, Screening Auditiv, HIV, TBC, Malnutritie, RH, Transplant, Infectii asociate asistenței medicale și transmiterea lor la Ministerul Sănătății/ Agentia Nationala pentru Programe de Sanatate București, Serviciul Medicină de Urgență, Institutul Național de sănătate Publică București și Centrul Regional de Sănătate Publică Timișoara;</w:t>
      </w:r>
    </w:p>
    <w:p w:rsidR="002E5ECF" w:rsidRPr="00E962C0" w:rsidRDefault="002E5ECF" w:rsidP="00270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rPr>
      </w:pPr>
      <w:r w:rsidRPr="00E962C0">
        <w:rPr>
          <w:rFonts w:asciiTheme="minorHAnsi" w:hAnsiTheme="minorHAnsi" w:cstheme="minorHAnsi"/>
        </w:rPr>
        <w:t>- întocmirea cererilor de finanțare și transmiterea la UATM și MS Agenția Naționale de Programe de Sănătate București pe anul 2022 pentru  toate PN finanțate cu datele primite de la la Spitalul Clinic Judetean de Urgenta Arad și Spitalul Orășenesc Ineu cu transmiterea lor la Ministerul Sănătății/ Agentia Nationala pentru Programe de Sanatate București;</w:t>
      </w:r>
    </w:p>
    <w:p w:rsidR="002E5ECF" w:rsidRPr="00E962C0" w:rsidRDefault="002E5ECF" w:rsidP="00270D82">
      <w:pPr>
        <w:spacing w:line="276" w:lineRule="auto"/>
        <w:jc w:val="both"/>
        <w:rPr>
          <w:rFonts w:asciiTheme="minorHAnsi" w:hAnsiTheme="minorHAnsi" w:cstheme="minorHAnsi"/>
        </w:rPr>
      </w:pPr>
      <w:r w:rsidRPr="00E962C0">
        <w:rPr>
          <w:rFonts w:asciiTheme="minorHAnsi" w:hAnsiTheme="minorHAnsi" w:cstheme="minorHAnsi"/>
        </w:rPr>
        <w:t>- evidența-introducerea “ deconturilor și a stocurilor“privind utilizarea sumelor alocate pe surse de venituri in fiecare luna pe anul 2022 pe toate programele de sănătate publică cu date primite de la Spitalul Clinic Județean de Urgență Arad, Spitalul Orășenesc Ineu,Spitalul de Boli Cronice Sebiș, și Spitalul Orășenesc Lipova;</w:t>
      </w:r>
    </w:p>
    <w:p w:rsidR="002E5ECF" w:rsidRPr="00E962C0" w:rsidRDefault="002E5ECF" w:rsidP="00270D82">
      <w:pPr>
        <w:spacing w:line="276" w:lineRule="auto"/>
        <w:jc w:val="both"/>
        <w:rPr>
          <w:rFonts w:asciiTheme="minorHAnsi" w:hAnsiTheme="minorHAnsi" w:cstheme="minorHAnsi"/>
        </w:rPr>
      </w:pPr>
      <w:r w:rsidRPr="00E962C0">
        <w:rPr>
          <w:rFonts w:asciiTheme="minorHAnsi" w:hAnsiTheme="minorHAnsi" w:cstheme="minorHAnsi"/>
          <w:color w:val="FF0000"/>
        </w:rPr>
        <w:t xml:space="preserve">- </w:t>
      </w:r>
      <w:r w:rsidRPr="00E962C0">
        <w:rPr>
          <w:rFonts w:asciiTheme="minorHAnsi" w:hAnsiTheme="minorHAnsi" w:cstheme="minorHAnsi"/>
        </w:rPr>
        <w:t>evidența-introducerea de date in borderoul “centralizator” cuprinzând documentele justificative care insoțesc cererile de finanțare  fundamentate pe fiecare lună si program in parte pe anul 2022</w:t>
      </w:r>
    </w:p>
    <w:p w:rsidR="002E5ECF" w:rsidRPr="00E962C0" w:rsidRDefault="002E5ECF" w:rsidP="00270D82">
      <w:pPr>
        <w:spacing w:line="276" w:lineRule="auto"/>
        <w:jc w:val="both"/>
        <w:rPr>
          <w:rFonts w:asciiTheme="minorHAnsi" w:hAnsiTheme="minorHAnsi" w:cstheme="minorHAnsi"/>
        </w:rPr>
      </w:pPr>
      <w:r w:rsidRPr="00E962C0">
        <w:rPr>
          <w:rFonts w:asciiTheme="minorHAnsi" w:hAnsiTheme="minorHAnsi" w:cstheme="minorHAnsi"/>
        </w:rPr>
        <w:t>pe toate programele de sănătate AAPL-Buget de Stat,AP-ENDO, ATI, AVC, IE/RE ,HIV, TBC, TRANSPLANT,VITAMINA D, MALNUTRITIE, RH, SCREENING DE AUZ, NOSOCOMIALE și PN I.1.(Programul national de vaccinare)</w:t>
      </w:r>
    </w:p>
    <w:p w:rsidR="002E5ECF" w:rsidRPr="00E962C0" w:rsidRDefault="002E5ECF" w:rsidP="00270D82">
      <w:pPr>
        <w:spacing w:line="276" w:lineRule="auto"/>
        <w:jc w:val="both"/>
        <w:rPr>
          <w:rFonts w:asciiTheme="minorHAnsi" w:hAnsiTheme="minorHAnsi" w:cstheme="minorHAnsi"/>
        </w:rPr>
      </w:pPr>
      <w:r w:rsidRPr="00E962C0">
        <w:rPr>
          <w:rFonts w:asciiTheme="minorHAnsi" w:hAnsiTheme="minorHAnsi" w:cstheme="minorHAnsi"/>
        </w:rPr>
        <w:t>- prelucrarea și transmiterea datelor prin care se solicită identificarea sumelor pentru programele naționale de sănătate;</w:t>
      </w:r>
    </w:p>
    <w:p w:rsidR="002E5ECF" w:rsidRPr="00E962C0" w:rsidRDefault="002E5ECF" w:rsidP="00270D82">
      <w:pPr>
        <w:spacing w:line="276" w:lineRule="auto"/>
        <w:jc w:val="both"/>
        <w:rPr>
          <w:rFonts w:asciiTheme="minorHAnsi" w:hAnsiTheme="minorHAnsi" w:cstheme="minorHAnsi"/>
        </w:rPr>
      </w:pPr>
      <w:r w:rsidRPr="00E962C0">
        <w:rPr>
          <w:rFonts w:asciiTheme="minorHAnsi" w:hAnsiTheme="minorHAnsi" w:cstheme="minorHAnsi"/>
        </w:rPr>
        <w:t>- efectuarea de lucrări de specialitate repartizate( de ex.raspunsuri la adrese privind Programele Nationale si transmiterea lor), redactarea şi transmiterea către medicii de familie și către spitalele teritoriale a adreselor privind Programele Naţionale de Sănătate.</w:t>
      </w:r>
    </w:p>
    <w:p w:rsidR="002E5ECF" w:rsidRPr="00E962C0" w:rsidRDefault="002E5ECF" w:rsidP="00270D82">
      <w:pPr>
        <w:spacing w:line="276" w:lineRule="auto"/>
        <w:ind w:firstLine="708"/>
        <w:jc w:val="both"/>
        <w:rPr>
          <w:rFonts w:asciiTheme="minorHAnsi" w:hAnsiTheme="minorHAnsi" w:cstheme="minorHAnsi"/>
        </w:rPr>
      </w:pPr>
      <w:r w:rsidRPr="00E962C0">
        <w:rPr>
          <w:rFonts w:asciiTheme="minorHAnsi" w:hAnsiTheme="minorHAnsi" w:cstheme="minorHAnsi"/>
        </w:rPr>
        <w:t>Asigură efectuarea plăţilor în conformitate cu prevederile legale cuprinse în Ordinul ministerului  finanţelor publice nr.1792/2002 pentru aprobarea Normelor  metodologice privind angajarea, lichidarea,ordonanţarea şi plata cheltuielilor instituţiilor publice, precum şi organizarea,evidenţa şi raportarea angajamentelor bugetare şi legale, cu modificările şi completările ulterioare la Programul Național de Vaccinare (PN I/1).</w:t>
      </w:r>
    </w:p>
    <w:p w:rsidR="002E5ECF" w:rsidRPr="00E962C0" w:rsidRDefault="002E5ECF" w:rsidP="00270D82">
      <w:pPr>
        <w:spacing w:line="276" w:lineRule="auto"/>
        <w:ind w:firstLine="708"/>
        <w:jc w:val="both"/>
        <w:rPr>
          <w:rFonts w:asciiTheme="minorHAnsi" w:hAnsiTheme="minorHAnsi" w:cstheme="minorHAnsi"/>
        </w:rPr>
      </w:pPr>
      <w:r w:rsidRPr="00E962C0">
        <w:rPr>
          <w:rFonts w:asciiTheme="minorHAnsi" w:hAnsiTheme="minorHAnsi" w:cstheme="minorHAnsi"/>
        </w:rPr>
        <w:t>Introducerea in contabilitate a angajamentelor bugetare şi a celor legale în conformitate cu normele metodologice emise în această materie de către Ministerul Finanţelor care adoptă cadrul general şi procedurile privind formarea, administrarea, angajarea şi utilizarea fondurilor publice (L.500/2002).</w:t>
      </w:r>
    </w:p>
    <w:p w:rsidR="002E5ECF" w:rsidRPr="00E962C0" w:rsidRDefault="002E5ECF" w:rsidP="00270D82">
      <w:pPr>
        <w:spacing w:line="276" w:lineRule="auto"/>
        <w:jc w:val="both"/>
        <w:rPr>
          <w:rFonts w:asciiTheme="minorHAnsi" w:hAnsiTheme="minorHAnsi" w:cstheme="minorHAnsi"/>
        </w:rPr>
      </w:pPr>
      <w:r w:rsidRPr="00E962C0">
        <w:rPr>
          <w:rFonts w:asciiTheme="minorHAnsi" w:hAnsiTheme="minorHAnsi" w:cstheme="minorHAnsi"/>
        </w:rPr>
        <w:t>Introducerea în contabilitate a facturilor emise de către medicii de familie pentru serviciile de vaccinare în conformitate cu normele metodologice emise în această materie de către Ministerul Finanţelor care adoptă cadrul general şi procedurile privind formarea, administrarea, angajarea şi utilizarea fondurilor publice (L.500/2002).</w:t>
      </w:r>
    </w:p>
    <w:p w:rsidR="002E5ECF" w:rsidRPr="00E962C0" w:rsidRDefault="002E5ECF" w:rsidP="00270D82">
      <w:pPr>
        <w:spacing w:line="276" w:lineRule="auto"/>
        <w:jc w:val="both"/>
        <w:rPr>
          <w:rFonts w:asciiTheme="minorHAnsi" w:hAnsiTheme="minorHAnsi" w:cstheme="minorHAnsi"/>
        </w:rPr>
      </w:pPr>
    </w:p>
    <w:p w:rsidR="002E5ECF" w:rsidRPr="00E962C0" w:rsidRDefault="002E5ECF" w:rsidP="00270D82">
      <w:pPr>
        <w:spacing w:line="276" w:lineRule="auto"/>
        <w:rPr>
          <w:rFonts w:asciiTheme="minorHAnsi" w:hAnsiTheme="minorHAnsi" w:cstheme="minorHAnsi"/>
          <w:b/>
        </w:rPr>
      </w:pPr>
      <w:r w:rsidRPr="00E962C0">
        <w:rPr>
          <w:rFonts w:asciiTheme="minorHAnsi" w:hAnsiTheme="minorHAnsi" w:cstheme="minorHAnsi"/>
          <w:b/>
        </w:rPr>
        <w:t xml:space="preserve">PN I. 5.   Programul Naţional de supraveghere şi limitare a infecţiilor asociate asistenţei medicale şi a rezistenţei microbiene, precum şi de monitorizare a utilizării antibioticelor </w:t>
      </w:r>
      <w:r w:rsidRPr="00E962C0">
        <w:rPr>
          <w:rFonts w:asciiTheme="minorHAnsi" w:hAnsiTheme="minorHAnsi" w:cstheme="minorHAnsi"/>
          <w:b/>
          <w:lang w:val="it-IT"/>
        </w:rPr>
        <w:t>(AAPL)</w:t>
      </w:r>
    </w:p>
    <w:p w:rsidR="002E5ECF" w:rsidRPr="00E962C0" w:rsidRDefault="002E5ECF" w:rsidP="00270D82">
      <w:pPr>
        <w:spacing w:line="276" w:lineRule="auto"/>
        <w:jc w:val="both"/>
        <w:rPr>
          <w:rFonts w:asciiTheme="minorHAnsi" w:hAnsiTheme="minorHAnsi" w:cstheme="minorHAnsi"/>
          <w:bCs/>
        </w:rPr>
      </w:pPr>
      <w:r w:rsidRPr="00E962C0">
        <w:rPr>
          <w:rFonts w:asciiTheme="minorHAnsi" w:hAnsiTheme="minorHAnsi" w:cstheme="minorHAnsi"/>
          <w:bCs/>
        </w:rPr>
        <w:t xml:space="preserve">        Atribuţiile Direcţiei de Sănătate Publică Judeţene în cadrul Programului naţional de supraveghere şi control al infecţiilor nosocomiale şi a antibiotico-rezistenţei, conform Hotărârii de Guvern nr.155/2017 privind aprobarea programelor naționale de sănătate pentru anii 2017-2018 și a Ordinului ministrului sănătății nr.377/2017 privind aprobarea Normelor tehnice de realizare a programelor nationale de sănătate publică pentru anii 2017-2018,</w:t>
      </w:r>
      <w:r w:rsidRPr="00E962C0">
        <w:rPr>
          <w:rFonts w:asciiTheme="minorHAnsi" w:hAnsiTheme="minorHAnsi" w:cstheme="minorHAnsi"/>
        </w:rPr>
        <w:t xml:space="preserve"> Ordinul nr.1322/20.08.2019 pentru aprobarea machetelor fără regim special pentru raportarea indicatorilor specifici programelor/subprogramelor naționale </w:t>
      </w:r>
      <w:r w:rsidRPr="00E962C0">
        <w:rPr>
          <w:rFonts w:asciiTheme="minorHAnsi" w:hAnsiTheme="minorHAnsi" w:cstheme="minorHAnsi"/>
          <w:bCs/>
        </w:rPr>
        <w:t>cu modificările</w:t>
      </w:r>
      <w:r w:rsidRPr="00E962C0">
        <w:rPr>
          <w:rFonts w:asciiTheme="minorHAnsi" w:hAnsiTheme="minorHAnsi" w:cstheme="minorHAnsi"/>
          <w:bCs/>
          <w:color w:val="FF0000"/>
        </w:rPr>
        <w:t xml:space="preserve"> </w:t>
      </w:r>
      <w:r w:rsidRPr="00E962C0">
        <w:rPr>
          <w:rFonts w:asciiTheme="minorHAnsi" w:hAnsiTheme="minorHAnsi" w:cstheme="minorHAnsi"/>
          <w:bCs/>
        </w:rPr>
        <w:t xml:space="preserve">și completările ulterioare, și HG Nr.963/2019 și a Ordinului MS Nr.1942/2019 prin care se prelungește termenul de aplicare a PN </w:t>
      </w:r>
      <w:r w:rsidRPr="00E962C0">
        <w:rPr>
          <w:rFonts w:asciiTheme="minorHAnsi" w:hAnsiTheme="minorHAnsi" w:cstheme="minorHAnsi"/>
        </w:rPr>
        <w:t xml:space="preserve">și </w:t>
      </w:r>
      <w:r w:rsidRPr="00E962C0">
        <w:rPr>
          <w:rFonts w:asciiTheme="minorHAnsi" w:hAnsiTheme="minorHAnsi" w:cstheme="minorHAnsi"/>
          <w:b/>
        </w:rPr>
        <w:t>HG Nr.423/2022</w:t>
      </w:r>
      <w:r w:rsidRPr="00E962C0">
        <w:rPr>
          <w:rFonts w:asciiTheme="minorHAnsi" w:hAnsiTheme="minorHAnsi" w:cstheme="minorHAnsi"/>
        </w:rPr>
        <w:t xml:space="preserve"> și </w:t>
      </w:r>
      <w:r w:rsidRPr="00E962C0">
        <w:rPr>
          <w:rFonts w:asciiTheme="minorHAnsi" w:hAnsiTheme="minorHAnsi" w:cstheme="minorHAnsi"/>
          <w:b/>
        </w:rPr>
        <w:t xml:space="preserve">Ordinul Nr.964/2022 </w:t>
      </w:r>
      <w:r w:rsidRPr="00E962C0">
        <w:rPr>
          <w:rFonts w:asciiTheme="minorHAnsi" w:hAnsiTheme="minorHAnsi" w:cstheme="minorHAnsi"/>
        </w:rPr>
        <w:t xml:space="preserve">privind aprobarea Normelor tehnice de realizare a programelor naționale de sănătate publică,cu modificările și complectările ulterioare </w:t>
      </w:r>
      <w:r w:rsidRPr="00E962C0">
        <w:rPr>
          <w:rFonts w:asciiTheme="minorHAnsi" w:hAnsiTheme="minorHAnsi" w:cstheme="minorHAnsi"/>
          <w:bCs/>
        </w:rPr>
        <w:t>:</w:t>
      </w:r>
    </w:p>
    <w:p w:rsidR="002E5ECF" w:rsidRPr="00E962C0" w:rsidRDefault="002E5ECF" w:rsidP="00270D82">
      <w:pPr>
        <w:spacing w:line="276" w:lineRule="auto"/>
        <w:jc w:val="both"/>
        <w:rPr>
          <w:rFonts w:asciiTheme="minorHAnsi" w:hAnsiTheme="minorHAnsi" w:cstheme="minorHAnsi"/>
          <w:bCs/>
        </w:rPr>
      </w:pPr>
      <w:r w:rsidRPr="00E962C0">
        <w:rPr>
          <w:rFonts w:asciiTheme="minorHAnsi" w:hAnsiTheme="minorHAnsi" w:cstheme="minorHAnsi"/>
          <w:bCs/>
        </w:rPr>
        <w:t>a) realizarea evaluarii activitatilor specifice programului national de supraveghere si limitare a infectiilor asociate asistentei medicale si a rezistentei microbiene, precum si de monitorizare a utilizarii antibioticelor, in conformitate cu metodologiile specifice;</w:t>
      </w:r>
    </w:p>
    <w:p w:rsidR="002E5ECF" w:rsidRPr="00E962C0" w:rsidRDefault="002E5ECF" w:rsidP="00270D82">
      <w:pPr>
        <w:spacing w:line="276" w:lineRule="auto"/>
        <w:jc w:val="both"/>
        <w:rPr>
          <w:rFonts w:asciiTheme="minorHAnsi" w:hAnsiTheme="minorHAnsi" w:cstheme="minorHAnsi"/>
          <w:bCs/>
        </w:rPr>
      </w:pPr>
      <w:r w:rsidRPr="00E962C0">
        <w:rPr>
          <w:rFonts w:asciiTheme="minorHAnsi" w:hAnsiTheme="minorHAnsi" w:cstheme="minorHAnsi"/>
          <w:bCs/>
        </w:rPr>
        <w:t>b) asigură centralizarea datelor epidemiologice referitoare la supravegherea în sistem Sentinela a infectiilor asociate asistentei medicale de la nivelul unitatilor sanitare care deruleaza programul in conformitate cu metodologia specifică;</w:t>
      </w:r>
    </w:p>
    <w:p w:rsidR="002E5ECF" w:rsidRPr="00E962C0" w:rsidRDefault="002E5ECF" w:rsidP="00270D82">
      <w:pPr>
        <w:spacing w:line="276" w:lineRule="auto"/>
        <w:jc w:val="both"/>
        <w:rPr>
          <w:rFonts w:asciiTheme="minorHAnsi" w:hAnsiTheme="minorHAnsi" w:cstheme="minorHAnsi"/>
          <w:bCs/>
        </w:rPr>
      </w:pPr>
      <w:r w:rsidRPr="00E962C0">
        <w:rPr>
          <w:rFonts w:asciiTheme="minorHAnsi" w:hAnsiTheme="minorHAnsi" w:cstheme="minorHAnsi"/>
          <w:bCs/>
        </w:rPr>
        <w:t>c) asigură instruirea metodologica a spitalelor care derulează programul, în conformitate cu metodologia transmisă;</w:t>
      </w:r>
    </w:p>
    <w:p w:rsidR="002E5ECF" w:rsidRPr="00E962C0" w:rsidRDefault="002E5ECF" w:rsidP="00270D82">
      <w:pPr>
        <w:spacing w:line="276" w:lineRule="auto"/>
        <w:jc w:val="both"/>
        <w:rPr>
          <w:rFonts w:asciiTheme="minorHAnsi" w:hAnsiTheme="minorHAnsi" w:cstheme="minorHAnsi"/>
          <w:bCs/>
        </w:rPr>
      </w:pPr>
      <w:r w:rsidRPr="00E962C0">
        <w:rPr>
          <w:rFonts w:asciiTheme="minorHAnsi" w:hAnsiTheme="minorHAnsi" w:cstheme="minorHAnsi"/>
          <w:bCs/>
        </w:rPr>
        <w:t>d) asigură participarea personalului medical la cursurile de formare profesională organizate pentru supravegherea si limitarea infecțiilor asociate asistenței medicale și a rezistenței microbiene, precum și monitorizarea utilizării antibioticelor;</w:t>
      </w:r>
    </w:p>
    <w:p w:rsidR="002E5ECF" w:rsidRPr="00E962C0" w:rsidRDefault="002E5ECF" w:rsidP="00270D82">
      <w:pPr>
        <w:spacing w:line="276" w:lineRule="auto"/>
        <w:jc w:val="both"/>
        <w:rPr>
          <w:rFonts w:asciiTheme="minorHAnsi" w:hAnsiTheme="minorHAnsi" w:cstheme="minorHAnsi"/>
          <w:bCs/>
        </w:rPr>
      </w:pPr>
      <w:r w:rsidRPr="00E962C0">
        <w:rPr>
          <w:rFonts w:asciiTheme="minorHAnsi" w:hAnsiTheme="minorHAnsi" w:cstheme="minorHAnsi"/>
          <w:bCs/>
        </w:rPr>
        <w:t>e) participă la studiul de prevalență de moment a infecțiilor asociate asistenței medicale, în conformitate cu metodologia.</w:t>
      </w:r>
      <w:r w:rsidRPr="00E962C0">
        <w:rPr>
          <w:rFonts w:asciiTheme="minorHAnsi" w:hAnsiTheme="minorHAnsi" w:cstheme="minorHAnsi"/>
          <w:bCs/>
        </w:rPr>
        <w:cr/>
        <w:t xml:space="preserve">f) </w:t>
      </w:r>
      <w:r w:rsidRPr="00E962C0">
        <w:rPr>
          <w:rFonts w:asciiTheme="minorHAnsi" w:hAnsiTheme="minorHAnsi" w:cstheme="minorHAnsi"/>
        </w:rPr>
        <w:t>transmit datele de supraveghere centralizate de la nivelul unităţilor sanitare în funcţie de metodologia specifică la INSP - centrele regionale de sănătate publică Bucureşti, Cluj, Iaşi, Timişoara- realizat trimestrial;</w:t>
      </w:r>
    </w:p>
    <w:p w:rsidR="002E5ECF" w:rsidRPr="00E962C0" w:rsidRDefault="002E5ECF" w:rsidP="00270D82">
      <w:pPr>
        <w:spacing w:line="276" w:lineRule="auto"/>
        <w:jc w:val="both"/>
        <w:rPr>
          <w:rFonts w:asciiTheme="minorHAnsi" w:hAnsiTheme="minorHAnsi" w:cstheme="minorHAnsi"/>
          <w:lang w:val="it-IT"/>
        </w:rPr>
      </w:pPr>
      <w:r w:rsidRPr="00E962C0">
        <w:rPr>
          <w:rFonts w:asciiTheme="minorHAnsi" w:hAnsiTheme="minorHAnsi" w:cstheme="minorHAnsi"/>
          <w:lang w:val="it-IT"/>
        </w:rPr>
        <w:t xml:space="preserve">        În cursul anului 2022, în judeţul Arad s-au înregistrat </w:t>
      </w:r>
      <w:r w:rsidRPr="00E962C0">
        <w:rPr>
          <w:rFonts w:asciiTheme="minorHAnsi" w:hAnsiTheme="minorHAnsi" w:cstheme="minorHAnsi"/>
          <w:b/>
          <w:lang w:val="it-IT"/>
        </w:rPr>
        <w:t>955</w:t>
      </w:r>
      <w:r w:rsidRPr="00E962C0">
        <w:rPr>
          <w:rFonts w:asciiTheme="minorHAnsi" w:hAnsiTheme="minorHAnsi" w:cstheme="minorHAnsi"/>
          <w:lang w:val="it-IT"/>
        </w:rPr>
        <w:t xml:space="preserve"> </w:t>
      </w:r>
      <w:r w:rsidRPr="00E962C0">
        <w:rPr>
          <w:rFonts w:asciiTheme="minorHAnsi" w:hAnsiTheme="minorHAnsi" w:cstheme="minorHAnsi"/>
          <w:b/>
          <w:lang w:val="it-IT"/>
        </w:rPr>
        <w:t>Infecţii asociate asistenței medicale</w:t>
      </w:r>
      <w:r w:rsidRPr="00E962C0">
        <w:rPr>
          <w:rFonts w:asciiTheme="minorHAnsi" w:hAnsiTheme="minorHAnsi" w:cstheme="minorHAnsi"/>
          <w:lang w:val="it-IT"/>
        </w:rPr>
        <w:t xml:space="preserve"> </w:t>
      </w:r>
      <w:r w:rsidRPr="00E962C0">
        <w:rPr>
          <w:rFonts w:asciiTheme="minorHAnsi" w:hAnsiTheme="minorHAnsi" w:cstheme="minorHAnsi"/>
          <w:b/>
          <w:lang w:val="it-IT"/>
        </w:rPr>
        <w:t>( PN-Nosocomiale)</w:t>
      </w:r>
      <w:r w:rsidRPr="00E962C0">
        <w:rPr>
          <w:rFonts w:asciiTheme="minorHAnsi" w:hAnsiTheme="minorHAnsi" w:cstheme="minorHAnsi"/>
          <w:lang w:val="it-IT"/>
        </w:rPr>
        <w:t xml:space="preserve"> raportate în sistem de rutină conform Ordinului MS 1101/2016, lunar către CRSP Timişoara și au fost întocmite 251</w:t>
      </w:r>
      <w:r w:rsidRPr="00E962C0">
        <w:rPr>
          <w:rFonts w:asciiTheme="minorHAnsi" w:hAnsiTheme="minorHAnsi" w:cstheme="minorHAnsi"/>
          <w:b/>
          <w:lang w:val="it-IT"/>
        </w:rPr>
        <w:t xml:space="preserve"> </w:t>
      </w:r>
      <w:r w:rsidRPr="00E962C0">
        <w:rPr>
          <w:rFonts w:asciiTheme="minorHAnsi" w:hAnsiTheme="minorHAnsi" w:cstheme="minorHAnsi"/>
          <w:lang w:val="it-IT"/>
        </w:rPr>
        <w:t xml:space="preserve">fișe de infecție cu Clostridium Difficile </w:t>
      </w:r>
      <w:r w:rsidRPr="00E962C0">
        <w:rPr>
          <w:rFonts w:asciiTheme="minorHAnsi" w:hAnsiTheme="minorHAnsi" w:cstheme="minorHAnsi"/>
        </w:rPr>
        <w:t>și au fost raportate 251 IAAM în sistemde santinelă</w:t>
      </w:r>
      <w:r w:rsidRPr="00E962C0">
        <w:rPr>
          <w:rFonts w:asciiTheme="minorHAnsi" w:hAnsiTheme="minorHAnsi" w:cstheme="minorHAnsi"/>
          <w:lang w:val="it-IT"/>
        </w:rPr>
        <w:t>.</w:t>
      </w:r>
    </w:p>
    <w:p w:rsidR="002E5ECF" w:rsidRPr="00E962C0" w:rsidRDefault="002E5ECF" w:rsidP="00270D82">
      <w:pPr>
        <w:spacing w:line="276" w:lineRule="auto"/>
        <w:jc w:val="both"/>
        <w:rPr>
          <w:rFonts w:asciiTheme="minorHAnsi" w:hAnsiTheme="minorHAnsi" w:cstheme="minorHAnsi"/>
          <w:color w:val="FF0000"/>
          <w:lang w:val="it-IT"/>
        </w:rPr>
      </w:pPr>
      <w:r w:rsidRPr="00E962C0">
        <w:rPr>
          <w:rFonts w:asciiTheme="minorHAnsi" w:hAnsiTheme="minorHAnsi" w:cstheme="minorHAnsi"/>
          <w:lang w:val="it-IT"/>
        </w:rPr>
        <w:tab/>
        <w:t>Spitalul Clinic Județean de Urgență Arad a fost inclus în Programul Naţional de supraveghere şi limitare a infecţiilor asociate asistenţei medicale şi a rezistenţei microbiene, precum şi de monitorizare a utilizării antibioticelor,în anul 2022 fiind depistate și raportate în sistem Sentinelă către CRSP Timișoara și INSP București un număr de 955</w:t>
      </w:r>
      <w:r w:rsidRPr="00E962C0">
        <w:rPr>
          <w:rFonts w:asciiTheme="minorHAnsi" w:hAnsiTheme="minorHAnsi" w:cstheme="minorHAnsi"/>
          <w:b/>
          <w:lang w:val="it-IT"/>
        </w:rPr>
        <w:t xml:space="preserve"> </w:t>
      </w:r>
      <w:r w:rsidRPr="00E962C0">
        <w:rPr>
          <w:rFonts w:asciiTheme="minorHAnsi" w:hAnsiTheme="minorHAnsi" w:cstheme="minorHAnsi"/>
          <w:lang w:val="it-IT"/>
        </w:rPr>
        <w:t>de infecții</w:t>
      </w:r>
      <w:r w:rsidRPr="00E962C0">
        <w:rPr>
          <w:rFonts w:asciiTheme="minorHAnsi" w:hAnsiTheme="minorHAnsi" w:cstheme="minorHAnsi"/>
          <w:color w:val="FF0000"/>
          <w:lang w:val="it-IT"/>
        </w:rPr>
        <w:t>.</w:t>
      </w:r>
    </w:p>
    <w:p w:rsidR="002E5ECF" w:rsidRPr="00E962C0" w:rsidRDefault="002E5ECF" w:rsidP="00270D82">
      <w:pPr>
        <w:spacing w:line="276" w:lineRule="auto"/>
        <w:jc w:val="both"/>
        <w:rPr>
          <w:rFonts w:asciiTheme="minorHAnsi" w:hAnsiTheme="minorHAnsi" w:cstheme="minorHAnsi"/>
          <w:lang w:val="it-IT"/>
        </w:rPr>
      </w:pPr>
      <w:r w:rsidRPr="00E962C0">
        <w:rPr>
          <w:rFonts w:asciiTheme="minorHAnsi" w:hAnsiTheme="minorHAnsi" w:cstheme="minorHAnsi"/>
          <w:lang w:val="it-IT"/>
        </w:rPr>
        <w:t xml:space="preserve">        Au fost înregistrate 11 accidente postexpunere profesională din unităţile sanitare cu paturi şi ambulatorii ale judeţului cu completarea fişelor tip, raportare lunară la DSP Arad şi raportarea trimestrială a acestora la CRSP Timişoara.</w:t>
      </w:r>
    </w:p>
    <w:p w:rsidR="002E5ECF" w:rsidRPr="00E962C0" w:rsidRDefault="002E5ECF" w:rsidP="00270D82">
      <w:pPr>
        <w:spacing w:line="276" w:lineRule="auto"/>
        <w:jc w:val="both"/>
        <w:rPr>
          <w:rFonts w:asciiTheme="minorHAnsi" w:hAnsiTheme="minorHAnsi" w:cstheme="minorHAnsi"/>
          <w:lang w:val="it-IT"/>
        </w:rPr>
      </w:pPr>
    </w:p>
    <w:p w:rsidR="002E5ECF" w:rsidRPr="00E962C0" w:rsidRDefault="002E5ECF" w:rsidP="00270D82">
      <w:pPr>
        <w:spacing w:line="276" w:lineRule="auto"/>
        <w:ind w:left="360"/>
        <w:jc w:val="both"/>
        <w:rPr>
          <w:rFonts w:asciiTheme="minorHAnsi" w:hAnsiTheme="minorHAnsi" w:cstheme="minorHAnsi"/>
          <w:lang w:val="it-IT"/>
        </w:rPr>
      </w:pPr>
      <w:r w:rsidRPr="00E962C0">
        <w:rPr>
          <w:rFonts w:asciiTheme="minorHAnsi" w:hAnsiTheme="minorHAnsi" w:cstheme="minorHAnsi"/>
          <w:b/>
          <w:lang w:val="it-IT"/>
        </w:rPr>
        <w:t>VITAMINA D (AAPL)</w:t>
      </w:r>
    </w:p>
    <w:p w:rsidR="002E5ECF" w:rsidRPr="00E962C0" w:rsidRDefault="002E5ECF" w:rsidP="00270D82">
      <w:pPr>
        <w:spacing w:line="276" w:lineRule="auto"/>
        <w:ind w:left="360"/>
        <w:jc w:val="both"/>
        <w:rPr>
          <w:rFonts w:asciiTheme="minorHAnsi" w:hAnsiTheme="minorHAnsi" w:cstheme="minorHAnsi"/>
          <w:lang w:val="it-IT"/>
        </w:rPr>
      </w:pPr>
      <w:r w:rsidRPr="00E962C0">
        <w:rPr>
          <w:rFonts w:asciiTheme="minorHAnsi" w:hAnsiTheme="minorHAnsi" w:cstheme="minorHAnsi"/>
          <w:color w:val="C00000"/>
          <w:lang w:val="it-IT"/>
        </w:rPr>
        <w:t xml:space="preserve"> </w:t>
      </w:r>
      <w:r w:rsidRPr="00E962C0">
        <w:rPr>
          <w:rFonts w:asciiTheme="minorHAnsi" w:hAnsiTheme="minorHAnsi" w:cstheme="minorHAnsi"/>
          <w:lang w:val="it-IT"/>
        </w:rPr>
        <w:t>În cursul anului 2022, în judeţul Arad s-au înregistrat și transmis:</w:t>
      </w:r>
    </w:p>
    <w:p w:rsidR="002E5ECF" w:rsidRPr="00E962C0" w:rsidRDefault="002E5ECF" w:rsidP="00270D82">
      <w:pPr>
        <w:pStyle w:val="ListParagraph"/>
        <w:numPr>
          <w:ilvl w:val="0"/>
          <w:numId w:val="27"/>
        </w:numPr>
        <w:spacing w:after="0"/>
        <w:ind w:left="900"/>
        <w:jc w:val="both"/>
        <w:rPr>
          <w:rFonts w:asciiTheme="minorHAnsi" w:hAnsiTheme="minorHAnsi" w:cstheme="minorHAnsi"/>
          <w:szCs w:val="24"/>
          <w:lang w:val="it-IT"/>
        </w:rPr>
      </w:pPr>
      <w:r w:rsidRPr="00E962C0">
        <w:rPr>
          <w:rFonts w:asciiTheme="minorHAnsi" w:hAnsiTheme="minorHAnsi" w:cstheme="minorHAnsi"/>
          <w:szCs w:val="24"/>
          <w:lang w:val="it-IT"/>
        </w:rPr>
        <w:t>Transmiterea cererilor de finan</w:t>
      </w:r>
      <w:r w:rsidRPr="00E962C0">
        <w:rPr>
          <w:rFonts w:asciiTheme="minorHAnsi" w:hAnsiTheme="minorHAnsi" w:cstheme="minorHAnsi"/>
          <w:szCs w:val="24"/>
        </w:rPr>
        <w:t>ț</w:t>
      </w:r>
      <w:r w:rsidRPr="00E962C0">
        <w:rPr>
          <w:rFonts w:asciiTheme="minorHAnsi" w:hAnsiTheme="minorHAnsi" w:cstheme="minorHAnsi"/>
          <w:szCs w:val="24"/>
          <w:lang w:val="it-IT"/>
        </w:rPr>
        <w:t>are, decontul, indicatori fizici ,execuția bugetară, situa</w:t>
      </w:r>
      <w:r w:rsidRPr="00E962C0">
        <w:rPr>
          <w:rFonts w:asciiTheme="minorHAnsi" w:hAnsiTheme="minorHAnsi" w:cstheme="minorHAnsi"/>
          <w:szCs w:val="24"/>
        </w:rPr>
        <w:t>ția stocurilor pentru fiecare program</w:t>
      </w:r>
      <w:r w:rsidRPr="00E962C0">
        <w:rPr>
          <w:rFonts w:asciiTheme="minorHAnsi" w:hAnsiTheme="minorHAnsi" w:cstheme="minorHAnsi"/>
          <w:szCs w:val="24"/>
          <w:lang w:val="it-IT"/>
        </w:rPr>
        <w:t xml:space="preserve"> ,credite de  angajament/bugetare pe lună și trimestre.</w:t>
      </w:r>
    </w:p>
    <w:p w:rsidR="002E5ECF" w:rsidRPr="00E962C0" w:rsidRDefault="002E5ECF" w:rsidP="00270D82">
      <w:pPr>
        <w:pStyle w:val="ListParagraph"/>
        <w:numPr>
          <w:ilvl w:val="0"/>
          <w:numId w:val="27"/>
        </w:numPr>
        <w:spacing w:after="0"/>
        <w:ind w:left="900"/>
        <w:jc w:val="both"/>
        <w:rPr>
          <w:rFonts w:asciiTheme="minorHAnsi" w:hAnsiTheme="minorHAnsi" w:cstheme="minorHAnsi"/>
          <w:b/>
          <w:szCs w:val="24"/>
          <w:lang w:val="it-IT"/>
        </w:rPr>
      </w:pPr>
      <w:r w:rsidRPr="00E962C0">
        <w:rPr>
          <w:rFonts w:asciiTheme="minorHAnsi" w:hAnsiTheme="minorHAnsi" w:cstheme="minorHAnsi"/>
          <w:szCs w:val="24"/>
          <w:lang w:val="it-IT"/>
        </w:rPr>
        <w:t>număr de bolnavi testa</w:t>
      </w:r>
      <w:r w:rsidRPr="00E962C0">
        <w:rPr>
          <w:rFonts w:asciiTheme="minorHAnsi" w:hAnsiTheme="minorHAnsi" w:cstheme="minorHAnsi"/>
          <w:szCs w:val="24"/>
        </w:rPr>
        <w:t xml:space="preserve">ți </w:t>
      </w:r>
      <w:r w:rsidRPr="00E962C0">
        <w:rPr>
          <w:rFonts w:asciiTheme="minorHAnsi" w:hAnsiTheme="minorHAnsi" w:cstheme="minorHAnsi"/>
          <w:szCs w:val="24"/>
          <w:lang w:val="it-IT"/>
        </w:rPr>
        <w:t>–</w:t>
      </w:r>
      <w:r w:rsidRPr="00E962C0">
        <w:rPr>
          <w:rFonts w:asciiTheme="minorHAnsi" w:hAnsiTheme="minorHAnsi" w:cstheme="minorHAnsi"/>
          <w:b/>
          <w:szCs w:val="24"/>
          <w:lang w:val="it-IT"/>
        </w:rPr>
        <w:t>372 in anul 2022</w:t>
      </w:r>
    </w:p>
    <w:p w:rsidR="002E5ECF" w:rsidRPr="00E962C0" w:rsidRDefault="002E5ECF" w:rsidP="00270D82">
      <w:pPr>
        <w:pStyle w:val="ListParagraph"/>
        <w:ind w:left="900"/>
        <w:jc w:val="both"/>
        <w:rPr>
          <w:rFonts w:asciiTheme="minorHAnsi" w:hAnsiTheme="minorHAnsi" w:cstheme="minorHAnsi"/>
          <w:b/>
          <w:szCs w:val="24"/>
          <w:highlight w:val="yellow"/>
          <w:lang w:val="it-IT"/>
        </w:rPr>
      </w:pPr>
    </w:p>
    <w:p w:rsidR="002E5ECF" w:rsidRPr="00E962C0" w:rsidRDefault="002E5ECF" w:rsidP="00270D82">
      <w:pPr>
        <w:pStyle w:val="ListParagraph"/>
        <w:jc w:val="both"/>
        <w:rPr>
          <w:rFonts w:asciiTheme="minorHAnsi" w:hAnsiTheme="minorHAnsi" w:cstheme="minorHAnsi"/>
          <w:szCs w:val="24"/>
          <w:lang w:val="it-IT"/>
        </w:rPr>
      </w:pPr>
    </w:p>
    <w:p w:rsidR="002E5ECF" w:rsidRPr="00E962C0" w:rsidRDefault="002E5ECF" w:rsidP="00270D82">
      <w:pPr>
        <w:spacing w:line="276" w:lineRule="auto"/>
        <w:jc w:val="both"/>
        <w:rPr>
          <w:rFonts w:asciiTheme="minorHAnsi" w:hAnsiTheme="minorHAnsi" w:cstheme="minorHAnsi"/>
          <w:b/>
        </w:rPr>
      </w:pPr>
      <w:r w:rsidRPr="00E962C0">
        <w:rPr>
          <w:rFonts w:asciiTheme="minorHAnsi" w:hAnsiTheme="minorHAnsi" w:cstheme="minorHAnsi"/>
          <w:lang w:val="it-IT"/>
        </w:rPr>
        <w:t xml:space="preserve">     </w:t>
      </w:r>
      <w:r w:rsidRPr="00E962C0">
        <w:rPr>
          <w:rFonts w:asciiTheme="minorHAnsi" w:hAnsiTheme="minorHAnsi" w:cstheme="minorHAnsi"/>
          <w:b/>
          <w:lang w:val="it-IT"/>
        </w:rPr>
        <w:t>PN VI.  MALNUTRI</w:t>
      </w:r>
      <w:r w:rsidRPr="00E962C0">
        <w:rPr>
          <w:rFonts w:asciiTheme="minorHAnsi" w:hAnsiTheme="minorHAnsi" w:cstheme="minorHAnsi"/>
          <w:b/>
        </w:rPr>
        <w:t xml:space="preserve">ȚIE </w:t>
      </w:r>
      <w:r w:rsidRPr="00E962C0">
        <w:rPr>
          <w:rFonts w:asciiTheme="minorHAnsi" w:hAnsiTheme="minorHAnsi" w:cstheme="minorHAnsi"/>
          <w:b/>
          <w:lang w:val="it-IT"/>
        </w:rPr>
        <w:t>(AAPL)</w:t>
      </w:r>
    </w:p>
    <w:p w:rsidR="002E5ECF" w:rsidRPr="00E962C0" w:rsidRDefault="002E5ECF" w:rsidP="00270D82">
      <w:pPr>
        <w:spacing w:line="276" w:lineRule="auto"/>
        <w:ind w:left="360"/>
        <w:jc w:val="both"/>
        <w:rPr>
          <w:rFonts w:asciiTheme="minorHAnsi" w:hAnsiTheme="minorHAnsi" w:cstheme="minorHAnsi"/>
          <w:lang w:val="it-IT"/>
        </w:rPr>
      </w:pPr>
      <w:r w:rsidRPr="00E962C0">
        <w:rPr>
          <w:rFonts w:asciiTheme="minorHAnsi" w:hAnsiTheme="minorHAnsi" w:cstheme="minorHAnsi"/>
          <w:lang w:val="it-IT"/>
        </w:rPr>
        <w:t>În cursul anului 2022, în judeţul Arad s-au înregistrat și transmis:</w:t>
      </w:r>
    </w:p>
    <w:p w:rsidR="002E5ECF" w:rsidRPr="00E962C0" w:rsidRDefault="002E5ECF" w:rsidP="00270D82">
      <w:pPr>
        <w:pStyle w:val="ListParagraph"/>
        <w:numPr>
          <w:ilvl w:val="0"/>
          <w:numId w:val="27"/>
        </w:numPr>
        <w:spacing w:after="0"/>
        <w:ind w:left="900"/>
        <w:jc w:val="both"/>
        <w:rPr>
          <w:rFonts w:asciiTheme="minorHAnsi" w:hAnsiTheme="minorHAnsi" w:cstheme="minorHAnsi"/>
          <w:szCs w:val="24"/>
          <w:lang w:val="it-IT"/>
        </w:rPr>
      </w:pPr>
      <w:r w:rsidRPr="00E962C0">
        <w:rPr>
          <w:rFonts w:asciiTheme="minorHAnsi" w:hAnsiTheme="minorHAnsi" w:cstheme="minorHAnsi"/>
          <w:szCs w:val="24"/>
          <w:lang w:val="it-IT"/>
        </w:rPr>
        <w:t>Transmiterea cererilor de finan</w:t>
      </w:r>
      <w:r w:rsidRPr="00E962C0">
        <w:rPr>
          <w:rFonts w:asciiTheme="minorHAnsi" w:hAnsiTheme="minorHAnsi" w:cstheme="minorHAnsi"/>
          <w:szCs w:val="24"/>
        </w:rPr>
        <w:t>ț</w:t>
      </w:r>
      <w:r w:rsidRPr="00E962C0">
        <w:rPr>
          <w:rFonts w:asciiTheme="minorHAnsi" w:hAnsiTheme="minorHAnsi" w:cstheme="minorHAnsi"/>
          <w:szCs w:val="24"/>
          <w:lang w:val="it-IT"/>
        </w:rPr>
        <w:t>are, decontul, indicatori fizici ,execuția bugetară, situa</w:t>
      </w:r>
      <w:r w:rsidRPr="00E962C0">
        <w:rPr>
          <w:rFonts w:asciiTheme="minorHAnsi" w:hAnsiTheme="minorHAnsi" w:cstheme="minorHAnsi"/>
          <w:szCs w:val="24"/>
        </w:rPr>
        <w:t>ția stocurilor pentru fiecare program</w:t>
      </w:r>
      <w:r w:rsidRPr="00E962C0">
        <w:rPr>
          <w:rFonts w:asciiTheme="minorHAnsi" w:hAnsiTheme="minorHAnsi" w:cstheme="minorHAnsi"/>
          <w:szCs w:val="24"/>
          <w:lang w:val="it-IT"/>
        </w:rPr>
        <w:t xml:space="preserve"> ,credite de angajament/bugetare pe lună și trimestre.</w:t>
      </w:r>
    </w:p>
    <w:p w:rsidR="002E5ECF" w:rsidRPr="00E962C0" w:rsidRDefault="002E5ECF" w:rsidP="00270D82">
      <w:pPr>
        <w:pStyle w:val="ListParagraph"/>
        <w:numPr>
          <w:ilvl w:val="0"/>
          <w:numId w:val="27"/>
        </w:numPr>
        <w:spacing w:after="0"/>
        <w:ind w:left="900"/>
        <w:jc w:val="both"/>
        <w:rPr>
          <w:rFonts w:asciiTheme="minorHAnsi" w:hAnsiTheme="minorHAnsi" w:cstheme="minorHAnsi"/>
          <w:szCs w:val="24"/>
        </w:rPr>
      </w:pPr>
      <w:r w:rsidRPr="00E962C0">
        <w:rPr>
          <w:rFonts w:asciiTheme="minorHAnsi" w:hAnsiTheme="minorHAnsi" w:cstheme="minorHAnsi"/>
          <w:szCs w:val="24"/>
        </w:rPr>
        <w:t xml:space="preserve">Nr. Noi nascuți cu greutate mică la naștere este de </w:t>
      </w:r>
      <w:r w:rsidRPr="00E962C0">
        <w:rPr>
          <w:rFonts w:asciiTheme="minorHAnsi" w:hAnsiTheme="minorHAnsi" w:cstheme="minorHAnsi"/>
          <w:b/>
          <w:szCs w:val="24"/>
        </w:rPr>
        <w:t>167 copii în anul 2022</w:t>
      </w:r>
    </w:p>
    <w:p w:rsidR="002E5ECF" w:rsidRPr="00E962C0" w:rsidRDefault="002E5ECF" w:rsidP="00270D82">
      <w:pPr>
        <w:pStyle w:val="ListParagraph"/>
        <w:jc w:val="both"/>
        <w:rPr>
          <w:rFonts w:asciiTheme="minorHAnsi" w:hAnsiTheme="minorHAnsi" w:cstheme="minorHAnsi"/>
          <w:szCs w:val="24"/>
        </w:rPr>
      </w:pPr>
    </w:p>
    <w:p w:rsidR="002E5ECF" w:rsidRPr="00E962C0" w:rsidRDefault="002E5ECF" w:rsidP="00270D82">
      <w:pPr>
        <w:spacing w:line="276" w:lineRule="auto"/>
        <w:jc w:val="both"/>
        <w:rPr>
          <w:rFonts w:asciiTheme="minorHAnsi" w:hAnsiTheme="minorHAnsi" w:cstheme="minorHAnsi"/>
          <w:b/>
        </w:rPr>
      </w:pPr>
      <w:r w:rsidRPr="00E962C0">
        <w:rPr>
          <w:rFonts w:asciiTheme="minorHAnsi" w:hAnsiTheme="minorHAnsi" w:cstheme="minorHAnsi"/>
          <w:b/>
        </w:rPr>
        <w:t xml:space="preserve">    PN VI. IZOIMUNIZARE RH </w:t>
      </w:r>
      <w:r w:rsidRPr="00E962C0">
        <w:rPr>
          <w:rFonts w:asciiTheme="minorHAnsi" w:hAnsiTheme="minorHAnsi" w:cstheme="minorHAnsi"/>
          <w:b/>
          <w:lang w:val="it-IT"/>
        </w:rPr>
        <w:t>(AAPL)</w:t>
      </w:r>
    </w:p>
    <w:p w:rsidR="002E5ECF" w:rsidRPr="00E962C0" w:rsidRDefault="002E5ECF" w:rsidP="00270D82">
      <w:pPr>
        <w:spacing w:line="276" w:lineRule="auto"/>
        <w:ind w:left="360"/>
        <w:jc w:val="both"/>
        <w:rPr>
          <w:rFonts w:asciiTheme="minorHAnsi" w:hAnsiTheme="minorHAnsi" w:cstheme="minorHAnsi"/>
          <w:lang w:val="it-IT"/>
        </w:rPr>
      </w:pPr>
      <w:r w:rsidRPr="00E962C0">
        <w:rPr>
          <w:rFonts w:asciiTheme="minorHAnsi" w:hAnsiTheme="minorHAnsi" w:cstheme="minorHAnsi"/>
          <w:lang w:val="it-IT"/>
        </w:rPr>
        <w:t>În cursul anului 2022, în judeţul Arad s-au înregistrat și transmis:</w:t>
      </w:r>
    </w:p>
    <w:p w:rsidR="002E5ECF" w:rsidRPr="00E962C0" w:rsidRDefault="002E5ECF" w:rsidP="00270D82">
      <w:pPr>
        <w:pStyle w:val="ListParagraph"/>
        <w:numPr>
          <w:ilvl w:val="0"/>
          <w:numId w:val="27"/>
        </w:numPr>
        <w:spacing w:after="0"/>
        <w:ind w:left="900"/>
        <w:jc w:val="both"/>
        <w:rPr>
          <w:rFonts w:asciiTheme="minorHAnsi" w:hAnsiTheme="minorHAnsi" w:cstheme="minorHAnsi"/>
          <w:szCs w:val="24"/>
          <w:lang w:val="it-IT"/>
        </w:rPr>
      </w:pPr>
      <w:r w:rsidRPr="00E962C0">
        <w:rPr>
          <w:rFonts w:asciiTheme="minorHAnsi" w:hAnsiTheme="minorHAnsi" w:cstheme="minorHAnsi"/>
          <w:szCs w:val="24"/>
          <w:lang w:val="it-IT"/>
        </w:rPr>
        <w:t>Transmiterea cererilor de finan</w:t>
      </w:r>
      <w:r w:rsidRPr="00E962C0">
        <w:rPr>
          <w:rFonts w:asciiTheme="minorHAnsi" w:hAnsiTheme="minorHAnsi" w:cstheme="minorHAnsi"/>
          <w:szCs w:val="24"/>
        </w:rPr>
        <w:t>ț</w:t>
      </w:r>
      <w:r w:rsidRPr="00E962C0">
        <w:rPr>
          <w:rFonts w:asciiTheme="minorHAnsi" w:hAnsiTheme="minorHAnsi" w:cstheme="minorHAnsi"/>
          <w:szCs w:val="24"/>
          <w:lang w:val="it-IT"/>
        </w:rPr>
        <w:t>are, decontul, indicatori fizici ,execuția bugetară, situa</w:t>
      </w:r>
      <w:r w:rsidRPr="00E962C0">
        <w:rPr>
          <w:rFonts w:asciiTheme="minorHAnsi" w:hAnsiTheme="minorHAnsi" w:cstheme="minorHAnsi"/>
          <w:szCs w:val="24"/>
        </w:rPr>
        <w:t>ția stocurilor pentru fiecare program</w:t>
      </w:r>
      <w:r w:rsidRPr="00E962C0">
        <w:rPr>
          <w:rFonts w:asciiTheme="minorHAnsi" w:hAnsiTheme="minorHAnsi" w:cstheme="minorHAnsi"/>
          <w:szCs w:val="24"/>
          <w:lang w:val="it-IT"/>
        </w:rPr>
        <w:t xml:space="preserve"> ,credite de angajament/bugetare pe lună și trimestre.</w:t>
      </w:r>
    </w:p>
    <w:p w:rsidR="002E5ECF" w:rsidRPr="00E962C0" w:rsidRDefault="002E5ECF" w:rsidP="00270D82">
      <w:pPr>
        <w:pStyle w:val="ListParagraph"/>
        <w:numPr>
          <w:ilvl w:val="0"/>
          <w:numId w:val="27"/>
        </w:numPr>
        <w:spacing w:after="0"/>
        <w:ind w:left="900"/>
        <w:jc w:val="both"/>
        <w:rPr>
          <w:rFonts w:asciiTheme="minorHAnsi" w:hAnsiTheme="minorHAnsi" w:cstheme="minorHAnsi"/>
          <w:b/>
          <w:szCs w:val="24"/>
        </w:rPr>
      </w:pPr>
      <w:r w:rsidRPr="00E962C0">
        <w:rPr>
          <w:rFonts w:asciiTheme="minorHAnsi" w:hAnsiTheme="minorHAnsi" w:cstheme="minorHAnsi"/>
          <w:szCs w:val="24"/>
        </w:rPr>
        <w:t xml:space="preserve">Nr.gravide care au beneficiat de fiole de imunoglobulină anti D este </w:t>
      </w:r>
      <w:r w:rsidRPr="00E962C0">
        <w:rPr>
          <w:rFonts w:asciiTheme="minorHAnsi" w:hAnsiTheme="minorHAnsi" w:cstheme="minorHAnsi"/>
          <w:b/>
          <w:szCs w:val="24"/>
        </w:rPr>
        <w:t>de 189 gravide pe anul 2022</w:t>
      </w:r>
    </w:p>
    <w:p w:rsidR="002E5ECF" w:rsidRPr="00E962C0" w:rsidRDefault="002E5ECF" w:rsidP="00270D82">
      <w:pPr>
        <w:spacing w:line="276" w:lineRule="auto"/>
        <w:ind w:left="360"/>
        <w:jc w:val="both"/>
        <w:rPr>
          <w:rFonts w:asciiTheme="minorHAnsi" w:hAnsiTheme="minorHAnsi" w:cstheme="minorHAnsi"/>
          <w:lang w:val="it-IT"/>
        </w:rPr>
      </w:pPr>
    </w:p>
    <w:p w:rsidR="002E5ECF" w:rsidRPr="00E962C0" w:rsidRDefault="002E5ECF" w:rsidP="00270D82">
      <w:pPr>
        <w:spacing w:line="276" w:lineRule="auto"/>
        <w:ind w:left="360"/>
        <w:jc w:val="both"/>
        <w:rPr>
          <w:rFonts w:asciiTheme="minorHAnsi" w:hAnsiTheme="minorHAnsi" w:cstheme="minorHAnsi"/>
          <w:b/>
          <w:lang w:val="it-IT"/>
        </w:rPr>
      </w:pPr>
      <w:r w:rsidRPr="00E962C0">
        <w:rPr>
          <w:rFonts w:asciiTheme="minorHAnsi" w:hAnsiTheme="minorHAnsi" w:cstheme="minorHAnsi"/>
          <w:b/>
          <w:lang w:val="it-IT"/>
        </w:rPr>
        <w:t>SCREENING AUDITIV(AAPL):</w:t>
      </w:r>
    </w:p>
    <w:p w:rsidR="002E5ECF" w:rsidRPr="00E962C0" w:rsidRDefault="002E5ECF" w:rsidP="00270D82">
      <w:pPr>
        <w:spacing w:line="276" w:lineRule="auto"/>
        <w:ind w:left="360"/>
        <w:jc w:val="both"/>
        <w:rPr>
          <w:rFonts w:asciiTheme="minorHAnsi" w:hAnsiTheme="minorHAnsi" w:cstheme="minorHAnsi"/>
          <w:b/>
        </w:rPr>
      </w:pPr>
      <w:r w:rsidRPr="00E962C0">
        <w:rPr>
          <w:rFonts w:asciiTheme="minorHAnsi" w:hAnsiTheme="minorHAnsi" w:cstheme="minorHAnsi"/>
          <w:lang w:val="it-IT"/>
        </w:rPr>
        <w:t>În cursul anului 2022, în judeţul Arad s-au înregistrat și transmis</w:t>
      </w:r>
      <w:r w:rsidRPr="00E962C0">
        <w:rPr>
          <w:rFonts w:asciiTheme="minorHAnsi" w:hAnsiTheme="minorHAnsi" w:cstheme="minorHAnsi"/>
        </w:rPr>
        <w:t>:</w:t>
      </w:r>
    </w:p>
    <w:p w:rsidR="002E5ECF" w:rsidRPr="00E962C0" w:rsidRDefault="002E5ECF" w:rsidP="00270D82">
      <w:pPr>
        <w:pStyle w:val="ListParagraph"/>
        <w:numPr>
          <w:ilvl w:val="0"/>
          <w:numId w:val="27"/>
        </w:numPr>
        <w:spacing w:after="0"/>
        <w:ind w:left="900"/>
        <w:jc w:val="both"/>
        <w:rPr>
          <w:rFonts w:asciiTheme="minorHAnsi" w:hAnsiTheme="minorHAnsi" w:cstheme="minorHAnsi"/>
          <w:szCs w:val="24"/>
          <w:lang w:val="it-IT"/>
        </w:rPr>
      </w:pPr>
      <w:r w:rsidRPr="00E962C0">
        <w:rPr>
          <w:rFonts w:asciiTheme="minorHAnsi" w:hAnsiTheme="minorHAnsi" w:cstheme="minorHAnsi"/>
          <w:szCs w:val="24"/>
          <w:lang w:val="it-IT"/>
        </w:rPr>
        <w:t>Teste cu rezultate</w:t>
      </w:r>
      <w:r w:rsidRPr="00E962C0">
        <w:rPr>
          <w:rFonts w:asciiTheme="minorHAnsi" w:hAnsiTheme="minorHAnsi" w:cstheme="minorHAnsi"/>
          <w:szCs w:val="24"/>
        </w:rPr>
        <w:t xml:space="preserve">: UD+US=PASS - </w:t>
      </w:r>
      <w:r w:rsidRPr="00E962C0">
        <w:rPr>
          <w:rFonts w:asciiTheme="minorHAnsi" w:hAnsiTheme="minorHAnsi" w:cstheme="minorHAnsi"/>
          <w:b/>
          <w:szCs w:val="24"/>
        </w:rPr>
        <w:t>2155-Total pacienți testate în anul 2022</w:t>
      </w:r>
    </w:p>
    <w:p w:rsidR="002E5ECF" w:rsidRPr="00E962C0" w:rsidRDefault="002E5ECF" w:rsidP="00270D82">
      <w:pPr>
        <w:pStyle w:val="ListParagraph"/>
        <w:numPr>
          <w:ilvl w:val="0"/>
          <w:numId w:val="27"/>
        </w:numPr>
        <w:spacing w:after="0"/>
        <w:ind w:left="900"/>
        <w:jc w:val="both"/>
        <w:rPr>
          <w:rFonts w:asciiTheme="minorHAnsi" w:hAnsiTheme="minorHAnsi" w:cstheme="minorHAnsi"/>
          <w:szCs w:val="24"/>
          <w:lang w:val="it-IT"/>
        </w:rPr>
      </w:pPr>
      <w:r w:rsidRPr="00E962C0">
        <w:rPr>
          <w:rFonts w:asciiTheme="minorHAnsi" w:hAnsiTheme="minorHAnsi" w:cstheme="minorHAnsi"/>
          <w:szCs w:val="24"/>
        </w:rPr>
        <w:t xml:space="preserve">Spitalul Orasenesc Ineu- 0 nou nascuți testați </w:t>
      </w:r>
    </w:p>
    <w:p w:rsidR="002E5ECF" w:rsidRPr="00E962C0" w:rsidRDefault="002E5ECF" w:rsidP="00270D82">
      <w:pPr>
        <w:pStyle w:val="ListParagraph"/>
        <w:numPr>
          <w:ilvl w:val="0"/>
          <w:numId w:val="27"/>
        </w:numPr>
        <w:spacing w:after="0"/>
        <w:ind w:left="900"/>
        <w:jc w:val="both"/>
        <w:rPr>
          <w:rFonts w:asciiTheme="minorHAnsi" w:hAnsiTheme="minorHAnsi" w:cstheme="minorHAnsi"/>
          <w:szCs w:val="24"/>
          <w:lang w:val="it-IT"/>
        </w:rPr>
      </w:pPr>
      <w:r w:rsidRPr="00E962C0">
        <w:rPr>
          <w:rFonts w:asciiTheme="minorHAnsi" w:hAnsiTheme="minorHAnsi" w:cstheme="minorHAnsi"/>
          <w:szCs w:val="24"/>
        </w:rPr>
        <w:t>Spitalul Clinic Județean de Urgență Arad-2155 nou nascuți testați</w:t>
      </w:r>
    </w:p>
    <w:p w:rsidR="002E5ECF" w:rsidRPr="00E962C0" w:rsidRDefault="002E5ECF" w:rsidP="00270D82">
      <w:pPr>
        <w:pStyle w:val="ListParagraph"/>
        <w:numPr>
          <w:ilvl w:val="0"/>
          <w:numId w:val="27"/>
        </w:numPr>
        <w:spacing w:after="0"/>
        <w:ind w:left="900"/>
        <w:jc w:val="both"/>
        <w:rPr>
          <w:rFonts w:asciiTheme="minorHAnsi" w:hAnsiTheme="minorHAnsi" w:cstheme="minorHAnsi"/>
          <w:szCs w:val="24"/>
          <w:lang w:val="it-IT"/>
        </w:rPr>
      </w:pPr>
      <w:r w:rsidRPr="00E962C0">
        <w:rPr>
          <w:rFonts w:asciiTheme="minorHAnsi" w:hAnsiTheme="minorHAnsi" w:cstheme="minorHAnsi"/>
          <w:szCs w:val="24"/>
          <w:lang w:val="it-IT"/>
        </w:rPr>
        <w:t>Transmiterea cererilor de finan</w:t>
      </w:r>
      <w:r w:rsidRPr="00E962C0">
        <w:rPr>
          <w:rFonts w:asciiTheme="minorHAnsi" w:hAnsiTheme="minorHAnsi" w:cstheme="minorHAnsi"/>
          <w:szCs w:val="24"/>
        </w:rPr>
        <w:t>ț</w:t>
      </w:r>
      <w:r w:rsidRPr="00E962C0">
        <w:rPr>
          <w:rFonts w:asciiTheme="minorHAnsi" w:hAnsiTheme="minorHAnsi" w:cstheme="minorHAnsi"/>
          <w:szCs w:val="24"/>
          <w:lang w:val="it-IT"/>
        </w:rPr>
        <w:t>are, decontul, indicatori fizici, execuția bugetară, situa</w:t>
      </w:r>
      <w:r w:rsidRPr="00E962C0">
        <w:rPr>
          <w:rFonts w:asciiTheme="minorHAnsi" w:hAnsiTheme="minorHAnsi" w:cstheme="minorHAnsi"/>
          <w:szCs w:val="24"/>
        </w:rPr>
        <w:t>ția stocurilor pentru fiecare program,</w:t>
      </w:r>
      <w:r w:rsidRPr="00E962C0">
        <w:rPr>
          <w:rFonts w:asciiTheme="minorHAnsi" w:hAnsiTheme="minorHAnsi" w:cstheme="minorHAnsi"/>
          <w:szCs w:val="24"/>
          <w:lang w:val="it-IT"/>
        </w:rPr>
        <w:t xml:space="preserve"> credite de angajament/bugetare pe lună și trimestre.</w:t>
      </w:r>
    </w:p>
    <w:p w:rsidR="002E5ECF" w:rsidRPr="00E962C0" w:rsidRDefault="002E5ECF" w:rsidP="00270D82">
      <w:pPr>
        <w:pStyle w:val="ListParagraph"/>
        <w:jc w:val="both"/>
        <w:rPr>
          <w:rFonts w:asciiTheme="minorHAnsi" w:hAnsiTheme="minorHAnsi" w:cstheme="minorHAnsi"/>
          <w:szCs w:val="24"/>
          <w:lang w:val="it-IT"/>
        </w:rPr>
      </w:pPr>
    </w:p>
    <w:p w:rsidR="002E5ECF" w:rsidRPr="00E962C0" w:rsidRDefault="002E5ECF" w:rsidP="00270D82">
      <w:pPr>
        <w:spacing w:line="276" w:lineRule="auto"/>
        <w:jc w:val="both"/>
        <w:rPr>
          <w:rFonts w:asciiTheme="minorHAnsi" w:hAnsiTheme="minorHAnsi" w:cstheme="minorHAnsi"/>
          <w:lang w:val="it-IT"/>
        </w:rPr>
      </w:pPr>
      <w:r w:rsidRPr="00E962C0">
        <w:rPr>
          <w:rFonts w:asciiTheme="minorHAnsi" w:hAnsiTheme="minorHAnsi" w:cstheme="minorHAnsi"/>
          <w:lang w:val="it-IT"/>
        </w:rPr>
        <w:t xml:space="preserve">    </w:t>
      </w:r>
    </w:p>
    <w:p w:rsidR="002E5ECF" w:rsidRPr="00E962C0" w:rsidRDefault="002E5ECF" w:rsidP="00270D82">
      <w:pPr>
        <w:spacing w:line="276" w:lineRule="auto"/>
        <w:jc w:val="both"/>
        <w:rPr>
          <w:rFonts w:asciiTheme="minorHAnsi" w:hAnsiTheme="minorHAnsi" w:cstheme="minorHAnsi"/>
          <w:b/>
        </w:rPr>
      </w:pPr>
      <w:r w:rsidRPr="00E962C0">
        <w:rPr>
          <w:rFonts w:asciiTheme="minorHAnsi" w:hAnsiTheme="minorHAnsi" w:cstheme="minorHAnsi"/>
          <w:lang w:val="it-IT"/>
        </w:rPr>
        <w:t xml:space="preserve"> </w:t>
      </w:r>
      <w:r w:rsidRPr="00E962C0">
        <w:rPr>
          <w:rFonts w:asciiTheme="minorHAnsi" w:hAnsiTheme="minorHAnsi" w:cstheme="minorHAnsi"/>
          <w:b/>
          <w:lang w:val="it-IT"/>
        </w:rPr>
        <w:t>TBC (AAPL)</w:t>
      </w:r>
      <w:r w:rsidRPr="00E962C0">
        <w:rPr>
          <w:rFonts w:asciiTheme="minorHAnsi" w:hAnsiTheme="minorHAnsi" w:cstheme="minorHAnsi"/>
          <w:b/>
        </w:rPr>
        <w:t>:</w:t>
      </w:r>
    </w:p>
    <w:p w:rsidR="002E5ECF" w:rsidRPr="00E962C0" w:rsidRDefault="002E5ECF" w:rsidP="00270D82">
      <w:pPr>
        <w:spacing w:line="276" w:lineRule="auto"/>
        <w:jc w:val="both"/>
        <w:rPr>
          <w:rFonts w:asciiTheme="minorHAnsi" w:hAnsiTheme="minorHAnsi" w:cstheme="minorHAnsi"/>
          <w:lang w:val="it-IT"/>
        </w:rPr>
      </w:pPr>
      <w:r w:rsidRPr="00E962C0">
        <w:rPr>
          <w:rFonts w:asciiTheme="minorHAnsi" w:hAnsiTheme="minorHAnsi" w:cstheme="minorHAnsi"/>
          <w:lang w:val="it-IT"/>
        </w:rPr>
        <w:t xml:space="preserve">     În cursul anului 2022, în judeţul Arad s-au înregistrat și transmis:</w:t>
      </w:r>
    </w:p>
    <w:p w:rsidR="002E5ECF" w:rsidRPr="00E962C0" w:rsidRDefault="002E5ECF" w:rsidP="00270D82">
      <w:pPr>
        <w:spacing w:line="276" w:lineRule="auto"/>
        <w:jc w:val="both"/>
        <w:rPr>
          <w:rFonts w:asciiTheme="minorHAnsi" w:hAnsiTheme="minorHAnsi" w:cstheme="minorHAnsi"/>
          <w:lang w:val="it-IT"/>
        </w:rPr>
      </w:pPr>
      <w:r w:rsidRPr="00E962C0">
        <w:rPr>
          <w:rFonts w:asciiTheme="minorHAnsi" w:hAnsiTheme="minorHAnsi" w:cstheme="minorHAnsi"/>
          <w:lang w:val="it-IT"/>
        </w:rPr>
        <w:t xml:space="preserve">     - Transmiterea cererilor de finan</w:t>
      </w:r>
      <w:r w:rsidRPr="00E962C0">
        <w:rPr>
          <w:rFonts w:asciiTheme="minorHAnsi" w:hAnsiTheme="minorHAnsi" w:cstheme="minorHAnsi"/>
        </w:rPr>
        <w:t>ț</w:t>
      </w:r>
      <w:r w:rsidRPr="00E962C0">
        <w:rPr>
          <w:rFonts w:asciiTheme="minorHAnsi" w:hAnsiTheme="minorHAnsi" w:cstheme="minorHAnsi"/>
          <w:lang w:val="it-IT"/>
        </w:rPr>
        <w:t>are, decontul, indicatori fizici, execuția bugetară, situa</w:t>
      </w:r>
      <w:r w:rsidRPr="00E962C0">
        <w:rPr>
          <w:rFonts w:asciiTheme="minorHAnsi" w:hAnsiTheme="minorHAnsi" w:cstheme="minorHAnsi"/>
        </w:rPr>
        <w:t>ția stocurilor pentru fiecare program</w:t>
      </w:r>
      <w:r w:rsidRPr="00E962C0">
        <w:rPr>
          <w:rFonts w:asciiTheme="minorHAnsi" w:hAnsiTheme="minorHAnsi" w:cstheme="minorHAnsi"/>
          <w:lang w:val="it-IT"/>
        </w:rPr>
        <w:t xml:space="preserve"> ,credite de angajament/bugetare pe lună și trimestre;</w:t>
      </w:r>
    </w:p>
    <w:p w:rsidR="002E5ECF" w:rsidRPr="00E962C0" w:rsidRDefault="002E5ECF" w:rsidP="00270D82">
      <w:pPr>
        <w:spacing w:line="276" w:lineRule="auto"/>
        <w:jc w:val="both"/>
        <w:rPr>
          <w:rFonts w:asciiTheme="minorHAnsi" w:hAnsiTheme="minorHAnsi" w:cstheme="minorHAnsi"/>
        </w:rPr>
      </w:pPr>
      <w:r w:rsidRPr="00E962C0">
        <w:rPr>
          <w:rFonts w:asciiTheme="minorHAnsi" w:hAnsiTheme="minorHAnsi" w:cstheme="minorHAnsi"/>
          <w:lang w:val="it-IT"/>
        </w:rPr>
        <w:t xml:space="preserve">     -  Nr. pacienți testați 1309 - în cursul anului 2022 din care</w:t>
      </w:r>
      <w:r w:rsidRPr="00E962C0">
        <w:rPr>
          <w:rFonts w:asciiTheme="minorHAnsi" w:hAnsiTheme="minorHAnsi" w:cstheme="minorHAnsi"/>
        </w:rPr>
        <w:t>:</w:t>
      </w:r>
    </w:p>
    <w:p w:rsidR="002E5ECF" w:rsidRPr="00E962C0" w:rsidRDefault="002E5ECF" w:rsidP="00270D82">
      <w:pPr>
        <w:spacing w:line="276" w:lineRule="auto"/>
        <w:jc w:val="both"/>
        <w:rPr>
          <w:rFonts w:asciiTheme="minorHAnsi" w:hAnsiTheme="minorHAnsi" w:cstheme="minorHAnsi"/>
          <w:lang w:val="it-IT"/>
        </w:rPr>
      </w:pPr>
      <w:r w:rsidRPr="00E962C0">
        <w:rPr>
          <w:rFonts w:asciiTheme="minorHAnsi" w:hAnsiTheme="minorHAnsi" w:cstheme="minorHAnsi"/>
          <w:lang w:val="it-IT"/>
        </w:rPr>
        <w:t xml:space="preserve">         - Nr. cazuri noi și recidive -54 pacienți</w:t>
      </w:r>
    </w:p>
    <w:p w:rsidR="002E5ECF" w:rsidRPr="00E962C0" w:rsidRDefault="002E5ECF" w:rsidP="00270D82">
      <w:pPr>
        <w:spacing w:line="276" w:lineRule="auto"/>
        <w:jc w:val="both"/>
        <w:rPr>
          <w:rFonts w:asciiTheme="minorHAnsi" w:hAnsiTheme="minorHAnsi" w:cstheme="minorHAnsi"/>
          <w:lang w:val="it-IT"/>
        </w:rPr>
      </w:pPr>
      <w:r w:rsidRPr="00E962C0">
        <w:rPr>
          <w:rFonts w:asciiTheme="minorHAnsi" w:hAnsiTheme="minorHAnsi" w:cstheme="minorHAnsi"/>
          <w:lang w:val="it-IT"/>
        </w:rPr>
        <w:t xml:space="preserve">         - Nr. cazuri noi care au fost vindecati cu tratament-15 pacienți</w:t>
      </w:r>
    </w:p>
    <w:p w:rsidR="002E5ECF" w:rsidRPr="00E962C0" w:rsidRDefault="002E5ECF" w:rsidP="00270D82">
      <w:pPr>
        <w:spacing w:line="276" w:lineRule="auto"/>
        <w:jc w:val="both"/>
        <w:rPr>
          <w:rFonts w:asciiTheme="minorHAnsi" w:hAnsiTheme="minorHAnsi" w:cstheme="minorHAnsi"/>
          <w:lang w:val="it-IT"/>
        </w:rPr>
      </w:pPr>
      <w:r w:rsidRPr="00E962C0">
        <w:rPr>
          <w:rFonts w:asciiTheme="minorHAnsi" w:hAnsiTheme="minorHAnsi" w:cstheme="minorHAnsi"/>
          <w:lang w:val="it-IT"/>
        </w:rPr>
        <w:t xml:space="preserve">         - Nr. bolnavi aflați în evidență – 78 </w:t>
      </w:r>
    </w:p>
    <w:p w:rsidR="002E5ECF" w:rsidRPr="00E962C0" w:rsidRDefault="002E5ECF" w:rsidP="00270D82">
      <w:pPr>
        <w:spacing w:line="276" w:lineRule="auto"/>
        <w:jc w:val="both"/>
        <w:rPr>
          <w:rFonts w:asciiTheme="minorHAnsi" w:hAnsiTheme="minorHAnsi" w:cstheme="minorHAnsi"/>
          <w:lang w:val="it-IT"/>
        </w:rPr>
      </w:pPr>
      <w:r w:rsidRPr="00E962C0">
        <w:rPr>
          <w:rFonts w:asciiTheme="minorHAnsi" w:hAnsiTheme="minorHAnsi" w:cstheme="minorHAnsi"/>
          <w:lang w:val="it-IT"/>
        </w:rPr>
        <w:t xml:space="preserve">         - Nr. decese prin TBC- 5</w:t>
      </w:r>
    </w:p>
    <w:p w:rsidR="002E5ECF" w:rsidRPr="00E962C0" w:rsidRDefault="002E5ECF" w:rsidP="00270D82">
      <w:pPr>
        <w:spacing w:line="276" w:lineRule="auto"/>
        <w:jc w:val="both"/>
        <w:rPr>
          <w:rFonts w:asciiTheme="minorHAnsi" w:hAnsiTheme="minorHAnsi" w:cstheme="minorHAnsi"/>
          <w:lang w:val="it-IT"/>
        </w:rPr>
      </w:pPr>
    </w:p>
    <w:p w:rsidR="002E5ECF" w:rsidRPr="00E962C0" w:rsidRDefault="002E5ECF" w:rsidP="00270D82">
      <w:pPr>
        <w:spacing w:line="276" w:lineRule="auto"/>
        <w:jc w:val="both"/>
        <w:rPr>
          <w:rFonts w:asciiTheme="minorHAnsi" w:hAnsiTheme="minorHAnsi" w:cstheme="minorHAnsi"/>
          <w:b/>
          <w:lang w:val="it-IT"/>
        </w:rPr>
      </w:pPr>
      <w:r w:rsidRPr="00E962C0">
        <w:rPr>
          <w:rFonts w:asciiTheme="minorHAnsi" w:hAnsiTheme="minorHAnsi" w:cstheme="minorHAnsi"/>
          <w:lang w:val="it-IT"/>
        </w:rPr>
        <w:t xml:space="preserve">      </w:t>
      </w:r>
      <w:r w:rsidRPr="00E962C0">
        <w:rPr>
          <w:rFonts w:asciiTheme="minorHAnsi" w:hAnsiTheme="minorHAnsi" w:cstheme="minorHAnsi"/>
          <w:b/>
          <w:lang w:val="it-IT"/>
        </w:rPr>
        <w:t>HIV (AAPL):</w:t>
      </w:r>
    </w:p>
    <w:p w:rsidR="002E5ECF" w:rsidRPr="00E962C0" w:rsidRDefault="002E5ECF" w:rsidP="00270D82">
      <w:pPr>
        <w:spacing w:line="276" w:lineRule="auto"/>
        <w:jc w:val="both"/>
        <w:rPr>
          <w:rFonts w:asciiTheme="minorHAnsi" w:hAnsiTheme="minorHAnsi" w:cstheme="minorHAnsi"/>
          <w:b/>
        </w:rPr>
      </w:pPr>
    </w:p>
    <w:p w:rsidR="002E5ECF" w:rsidRPr="00E962C0" w:rsidRDefault="002E5ECF" w:rsidP="00270D82">
      <w:pPr>
        <w:spacing w:line="276" w:lineRule="auto"/>
        <w:jc w:val="both"/>
        <w:rPr>
          <w:rFonts w:asciiTheme="minorHAnsi" w:hAnsiTheme="minorHAnsi" w:cstheme="minorHAnsi"/>
          <w:lang w:val="it-IT"/>
        </w:rPr>
      </w:pPr>
      <w:r w:rsidRPr="00E962C0">
        <w:rPr>
          <w:rFonts w:asciiTheme="minorHAnsi" w:hAnsiTheme="minorHAnsi" w:cstheme="minorHAnsi"/>
          <w:lang w:val="it-IT"/>
        </w:rPr>
        <w:t xml:space="preserve">     În cursul anului 2022, în judeţul Arad s-au înregistrat și transmis:</w:t>
      </w:r>
    </w:p>
    <w:p w:rsidR="002E5ECF" w:rsidRPr="00E962C0" w:rsidRDefault="002E5ECF" w:rsidP="00270D82">
      <w:pPr>
        <w:spacing w:line="276" w:lineRule="auto"/>
        <w:jc w:val="both"/>
        <w:rPr>
          <w:rFonts w:asciiTheme="minorHAnsi" w:hAnsiTheme="minorHAnsi" w:cstheme="minorHAnsi"/>
          <w:lang w:val="it-IT"/>
        </w:rPr>
      </w:pPr>
      <w:r w:rsidRPr="00E962C0">
        <w:rPr>
          <w:rFonts w:asciiTheme="minorHAnsi" w:hAnsiTheme="minorHAnsi" w:cstheme="minorHAnsi"/>
          <w:lang w:val="it-IT"/>
        </w:rPr>
        <w:t xml:space="preserve">     - Transmiterea cererilor de finan</w:t>
      </w:r>
      <w:r w:rsidRPr="00E962C0">
        <w:rPr>
          <w:rFonts w:asciiTheme="minorHAnsi" w:hAnsiTheme="minorHAnsi" w:cstheme="minorHAnsi"/>
        </w:rPr>
        <w:t>ț</w:t>
      </w:r>
      <w:r w:rsidRPr="00E962C0">
        <w:rPr>
          <w:rFonts w:asciiTheme="minorHAnsi" w:hAnsiTheme="minorHAnsi" w:cstheme="minorHAnsi"/>
          <w:lang w:val="it-IT"/>
        </w:rPr>
        <w:t>are, decontul, indicatori fizici ,execuția bugetară, situa</w:t>
      </w:r>
      <w:r w:rsidRPr="00E962C0">
        <w:rPr>
          <w:rFonts w:asciiTheme="minorHAnsi" w:hAnsiTheme="minorHAnsi" w:cstheme="minorHAnsi"/>
        </w:rPr>
        <w:t>ția stocurilor pentru fiecare program</w:t>
      </w:r>
      <w:r w:rsidRPr="00E962C0">
        <w:rPr>
          <w:rFonts w:asciiTheme="minorHAnsi" w:hAnsiTheme="minorHAnsi" w:cstheme="minorHAnsi"/>
          <w:lang w:val="it-IT"/>
        </w:rPr>
        <w:t xml:space="preserve"> ,credite de angajament/bugetare pe lună și trimestre;</w:t>
      </w:r>
    </w:p>
    <w:p w:rsidR="002E5ECF" w:rsidRPr="00E962C0" w:rsidRDefault="002E5ECF" w:rsidP="00270D82">
      <w:pPr>
        <w:spacing w:line="276" w:lineRule="auto"/>
        <w:jc w:val="both"/>
        <w:rPr>
          <w:rFonts w:asciiTheme="minorHAnsi" w:hAnsiTheme="minorHAnsi" w:cstheme="minorHAnsi"/>
          <w:lang w:val="it-IT"/>
        </w:rPr>
      </w:pPr>
      <w:r w:rsidRPr="00E962C0">
        <w:rPr>
          <w:rFonts w:asciiTheme="minorHAnsi" w:hAnsiTheme="minorHAnsi" w:cstheme="minorHAnsi"/>
          <w:lang w:val="it-IT"/>
        </w:rPr>
        <w:t xml:space="preserve">     1-teste rapide HIV- 1352 teste la gravide</w:t>
      </w:r>
    </w:p>
    <w:p w:rsidR="002E5ECF" w:rsidRPr="00E962C0" w:rsidRDefault="002E5ECF" w:rsidP="00270D82">
      <w:pPr>
        <w:spacing w:line="276" w:lineRule="auto"/>
        <w:jc w:val="both"/>
        <w:rPr>
          <w:rFonts w:asciiTheme="minorHAnsi" w:hAnsiTheme="minorHAnsi" w:cstheme="minorHAnsi"/>
          <w:lang w:val="it-IT"/>
        </w:rPr>
      </w:pPr>
      <w:r w:rsidRPr="00E962C0">
        <w:rPr>
          <w:rFonts w:asciiTheme="minorHAnsi" w:hAnsiTheme="minorHAnsi" w:cstheme="minorHAnsi"/>
          <w:lang w:val="it-IT"/>
        </w:rPr>
        <w:t xml:space="preserve">     2-teste ELISA HIV(1+2)-986 teste</w:t>
      </w:r>
    </w:p>
    <w:p w:rsidR="002E5ECF" w:rsidRPr="00E962C0" w:rsidRDefault="002E5ECF" w:rsidP="00270D82">
      <w:pPr>
        <w:pStyle w:val="ListParagraph"/>
        <w:numPr>
          <w:ilvl w:val="0"/>
          <w:numId w:val="27"/>
        </w:numPr>
        <w:spacing w:after="0"/>
        <w:ind w:left="900"/>
        <w:jc w:val="both"/>
        <w:rPr>
          <w:rFonts w:asciiTheme="minorHAnsi" w:hAnsiTheme="minorHAnsi" w:cstheme="minorHAnsi"/>
          <w:szCs w:val="24"/>
        </w:rPr>
      </w:pPr>
      <w:r w:rsidRPr="00E962C0">
        <w:rPr>
          <w:rFonts w:asciiTheme="minorHAnsi" w:hAnsiTheme="minorHAnsi" w:cstheme="minorHAnsi"/>
          <w:szCs w:val="24"/>
        </w:rPr>
        <w:t>Nr.bolnavi HIV/SIDA în evidență pe anul 2022- 205 bolnavi</w:t>
      </w:r>
    </w:p>
    <w:p w:rsidR="002E5ECF" w:rsidRPr="00E962C0" w:rsidRDefault="002E5ECF" w:rsidP="00270D82">
      <w:pPr>
        <w:pStyle w:val="ListParagraph"/>
        <w:numPr>
          <w:ilvl w:val="0"/>
          <w:numId w:val="27"/>
        </w:numPr>
        <w:spacing w:after="0"/>
        <w:ind w:left="900"/>
        <w:jc w:val="both"/>
        <w:rPr>
          <w:rFonts w:asciiTheme="minorHAnsi" w:hAnsiTheme="minorHAnsi" w:cstheme="minorHAnsi"/>
          <w:szCs w:val="24"/>
        </w:rPr>
      </w:pPr>
      <w:r w:rsidRPr="00E962C0">
        <w:rPr>
          <w:rFonts w:asciiTheme="minorHAnsi" w:hAnsiTheme="minorHAnsi" w:cstheme="minorHAnsi"/>
          <w:szCs w:val="24"/>
        </w:rPr>
        <w:t>Nr.bolnavi HIV/SIDA nou diagnosticați pe anul 2022 – 8  bolnavi</w:t>
      </w:r>
    </w:p>
    <w:p w:rsidR="002E5ECF" w:rsidRPr="00E962C0" w:rsidRDefault="002E5ECF" w:rsidP="00270D82">
      <w:pPr>
        <w:pStyle w:val="ListParagraph"/>
        <w:numPr>
          <w:ilvl w:val="0"/>
          <w:numId w:val="27"/>
        </w:numPr>
        <w:spacing w:after="0"/>
        <w:ind w:left="900"/>
        <w:jc w:val="both"/>
        <w:rPr>
          <w:rFonts w:asciiTheme="minorHAnsi" w:hAnsiTheme="minorHAnsi" w:cstheme="minorHAnsi"/>
          <w:szCs w:val="24"/>
        </w:rPr>
      </w:pPr>
      <w:r w:rsidRPr="00E962C0">
        <w:rPr>
          <w:rFonts w:asciiTheme="minorHAnsi" w:hAnsiTheme="minorHAnsi" w:cstheme="minorHAnsi"/>
          <w:szCs w:val="24"/>
        </w:rPr>
        <w:t>Nr.bolnavi HIV/SIDA beneficiari  de tratament cu ARV pe anul 2022- 196 bolnavi</w:t>
      </w:r>
    </w:p>
    <w:p w:rsidR="002E5ECF" w:rsidRPr="00E962C0" w:rsidRDefault="002E5ECF" w:rsidP="00270D82">
      <w:pPr>
        <w:spacing w:line="276" w:lineRule="auto"/>
        <w:ind w:left="360"/>
        <w:jc w:val="both"/>
        <w:rPr>
          <w:rFonts w:asciiTheme="minorHAnsi" w:hAnsiTheme="minorHAnsi" w:cstheme="minorHAnsi"/>
          <w:b/>
          <w:lang w:val="it-IT"/>
        </w:rPr>
      </w:pPr>
    </w:p>
    <w:p w:rsidR="002E5ECF" w:rsidRPr="00E962C0" w:rsidRDefault="002E5ECF" w:rsidP="00270D82">
      <w:pPr>
        <w:spacing w:line="276" w:lineRule="auto"/>
        <w:ind w:left="360"/>
        <w:jc w:val="both"/>
        <w:rPr>
          <w:rFonts w:asciiTheme="minorHAnsi" w:hAnsiTheme="minorHAnsi" w:cstheme="minorHAnsi"/>
          <w:b/>
          <w:lang w:val="it-IT"/>
        </w:rPr>
      </w:pPr>
      <w:r w:rsidRPr="00E962C0">
        <w:rPr>
          <w:rFonts w:asciiTheme="minorHAnsi" w:hAnsiTheme="minorHAnsi" w:cstheme="minorHAnsi"/>
          <w:b/>
          <w:lang w:val="it-IT"/>
        </w:rPr>
        <w:t>AP-AVC (AAPL):</w:t>
      </w:r>
    </w:p>
    <w:p w:rsidR="002E5ECF" w:rsidRPr="00E962C0" w:rsidRDefault="002E5ECF" w:rsidP="00270D82">
      <w:pPr>
        <w:spacing w:line="276" w:lineRule="auto"/>
        <w:ind w:left="360"/>
        <w:jc w:val="both"/>
        <w:rPr>
          <w:rFonts w:asciiTheme="minorHAnsi" w:hAnsiTheme="minorHAnsi" w:cstheme="minorHAnsi"/>
          <w:b/>
          <w:lang w:val="it-IT"/>
        </w:rPr>
      </w:pPr>
    </w:p>
    <w:p w:rsidR="002E5ECF" w:rsidRPr="00E962C0" w:rsidRDefault="002E5ECF" w:rsidP="00270D82">
      <w:pPr>
        <w:spacing w:line="276" w:lineRule="auto"/>
        <w:jc w:val="both"/>
        <w:rPr>
          <w:rFonts w:asciiTheme="minorHAnsi" w:hAnsiTheme="minorHAnsi" w:cstheme="minorHAnsi"/>
          <w:b/>
          <w:lang w:val="it-IT"/>
        </w:rPr>
      </w:pPr>
      <w:r w:rsidRPr="00E962C0">
        <w:rPr>
          <w:rFonts w:asciiTheme="minorHAnsi" w:hAnsiTheme="minorHAnsi" w:cstheme="minorHAnsi"/>
          <w:color w:val="C00000"/>
          <w:lang w:val="it-IT"/>
        </w:rPr>
        <w:t xml:space="preserve">     </w:t>
      </w:r>
      <w:r w:rsidRPr="00E962C0">
        <w:rPr>
          <w:rFonts w:asciiTheme="minorHAnsi" w:hAnsiTheme="minorHAnsi" w:cstheme="minorHAnsi"/>
          <w:lang w:val="it-IT"/>
        </w:rPr>
        <w:t xml:space="preserve"> În cursul anului 2022, în judeţul Arad s-au înregistrat și transmis:</w:t>
      </w:r>
    </w:p>
    <w:p w:rsidR="002E5ECF" w:rsidRPr="00E962C0" w:rsidRDefault="002E5ECF" w:rsidP="00270D82">
      <w:pPr>
        <w:pStyle w:val="ListParagraph"/>
        <w:numPr>
          <w:ilvl w:val="0"/>
          <w:numId w:val="27"/>
        </w:numPr>
        <w:spacing w:after="0"/>
        <w:ind w:left="900"/>
        <w:jc w:val="both"/>
        <w:rPr>
          <w:rFonts w:asciiTheme="minorHAnsi" w:hAnsiTheme="minorHAnsi" w:cstheme="minorHAnsi"/>
          <w:szCs w:val="24"/>
          <w:lang w:val="it-IT"/>
        </w:rPr>
      </w:pPr>
      <w:r w:rsidRPr="00E962C0">
        <w:rPr>
          <w:rFonts w:asciiTheme="minorHAnsi" w:hAnsiTheme="minorHAnsi" w:cstheme="minorHAnsi"/>
          <w:szCs w:val="24"/>
          <w:lang w:val="it-IT"/>
        </w:rPr>
        <w:t xml:space="preserve">Nr. pacienți cu  AVC internați pe secția de neurologie care au beneficiat de tratament prin PN – AP-AVC este de  </w:t>
      </w:r>
      <w:r w:rsidRPr="00E962C0">
        <w:rPr>
          <w:rFonts w:asciiTheme="minorHAnsi" w:hAnsiTheme="minorHAnsi" w:cstheme="minorHAnsi"/>
          <w:b/>
          <w:szCs w:val="24"/>
          <w:lang w:val="it-IT"/>
        </w:rPr>
        <w:t>26 bolnavi</w:t>
      </w:r>
      <w:r w:rsidRPr="00E962C0">
        <w:rPr>
          <w:rFonts w:asciiTheme="minorHAnsi" w:hAnsiTheme="minorHAnsi" w:cstheme="minorHAnsi"/>
          <w:szCs w:val="24"/>
          <w:lang w:val="it-IT"/>
        </w:rPr>
        <w:t>;</w:t>
      </w:r>
    </w:p>
    <w:p w:rsidR="002E5ECF" w:rsidRPr="00E962C0" w:rsidRDefault="002E5ECF" w:rsidP="00270D82">
      <w:pPr>
        <w:pStyle w:val="ListParagraph"/>
        <w:numPr>
          <w:ilvl w:val="0"/>
          <w:numId w:val="27"/>
        </w:numPr>
        <w:spacing w:after="0"/>
        <w:ind w:left="900"/>
        <w:jc w:val="both"/>
        <w:rPr>
          <w:rFonts w:asciiTheme="minorHAnsi" w:hAnsiTheme="minorHAnsi" w:cstheme="minorHAnsi"/>
          <w:szCs w:val="24"/>
          <w:lang w:val="it-IT"/>
        </w:rPr>
      </w:pPr>
      <w:r w:rsidRPr="00E962C0">
        <w:rPr>
          <w:rFonts w:asciiTheme="minorHAnsi" w:hAnsiTheme="minorHAnsi" w:cstheme="minorHAnsi"/>
          <w:szCs w:val="24"/>
          <w:lang w:val="it-IT"/>
        </w:rPr>
        <w:t>Transmiterea cererilor de finan</w:t>
      </w:r>
      <w:r w:rsidRPr="00E962C0">
        <w:rPr>
          <w:rFonts w:asciiTheme="minorHAnsi" w:hAnsiTheme="minorHAnsi" w:cstheme="minorHAnsi"/>
          <w:szCs w:val="24"/>
        </w:rPr>
        <w:t>ț</w:t>
      </w:r>
      <w:r w:rsidRPr="00E962C0">
        <w:rPr>
          <w:rFonts w:asciiTheme="minorHAnsi" w:hAnsiTheme="minorHAnsi" w:cstheme="minorHAnsi"/>
          <w:szCs w:val="24"/>
          <w:lang w:val="it-IT"/>
        </w:rPr>
        <w:t>are, decontul, indicatori fizici ,execuția bugetară, situa</w:t>
      </w:r>
      <w:r w:rsidRPr="00E962C0">
        <w:rPr>
          <w:rFonts w:asciiTheme="minorHAnsi" w:hAnsiTheme="minorHAnsi" w:cstheme="minorHAnsi"/>
          <w:szCs w:val="24"/>
        </w:rPr>
        <w:t>ția stocurilor pentru fiecare program,</w:t>
      </w:r>
      <w:r w:rsidRPr="00E962C0">
        <w:rPr>
          <w:rFonts w:asciiTheme="minorHAnsi" w:hAnsiTheme="minorHAnsi" w:cstheme="minorHAnsi"/>
          <w:szCs w:val="24"/>
          <w:lang w:val="it-IT"/>
        </w:rPr>
        <w:t xml:space="preserve"> credite de angajament/bugetare pe lună și trimestre.</w:t>
      </w:r>
    </w:p>
    <w:p w:rsidR="002E5ECF" w:rsidRPr="00E962C0" w:rsidRDefault="002E5ECF" w:rsidP="00270D82">
      <w:pPr>
        <w:spacing w:line="276" w:lineRule="auto"/>
        <w:ind w:left="360"/>
        <w:jc w:val="both"/>
        <w:rPr>
          <w:rFonts w:asciiTheme="minorHAnsi" w:hAnsiTheme="minorHAnsi" w:cstheme="minorHAnsi"/>
          <w:lang w:val="it-IT"/>
        </w:rPr>
      </w:pPr>
    </w:p>
    <w:p w:rsidR="002E5ECF" w:rsidRPr="00E962C0" w:rsidRDefault="002E5ECF" w:rsidP="00270D82">
      <w:pPr>
        <w:spacing w:line="276" w:lineRule="auto"/>
        <w:ind w:left="360"/>
        <w:jc w:val="both"/>
        <w:rPr>
          <w:rFonts w:asciiTheme="minorHAnsi" w:hAnsiTheme="minorHAnsi" w:cstheme="minorHAnsi"/>
          <w:b/>
          <w:lang w:val="it-IT"/>
        </w:rPr>
      </w:pPr>
      <w:r w:rsidRPr="00E962C0">
        <w:rPr>
          <w:rFonts w:asciiTheme="minorHAnsi" w:hAnsiTheme="minorHAnsi" w:cstheme="minorHAnsi"/>
          <w:b/>
          <w:lang w:val="it-IT"/>
        </w:rPr>
        <w:t>AP-ENDO (AAPL)</w:t>
      </w:r>
    </w:p>
    <w:p w:rsidR="002E5ECF" w:rsidRPr="00E962C0" w:rsidRDefault="002E5ECF" w:rsidP="00270D82">
      <w:pPr>
        <w:spacing w:line="276" w:lineRule="auto"/>
        <w:ind w:left="360"/>
        <w:jc w:val="both"/>
        <w:rPr>
          <w:rFonts w:asciiTheme="minorHAnsi" w:hAnsiTheme="minorHAnsi" w:cstheme="minorHAnsi"/>
          <w:b/>
          <w:lang w:val="it-IT"/>
        </w:rPr>
      </w:pPr>
    </w:p>
    <w:p w:rsidR="002E5ECF" w:rsidRPr="00E962C0" w:rsidRDefault="002E5ECF" w:rsidP="00270D82">
      <w:pPr>
        <w:pStyle w:val="ListParagraph"/>
        <w:numPr>
          <w:ilvl w:val="0"/>
          <w:numId w:val="27"/>
        </w:numPr>
        <w:spacing w:after="0"/>
        <w:ind w:left="900"/>
        <w:jc w:val="both"/>
        <w:rPr>
          <w:rFonts w:asciiTheme="minorHAnsi" w:hAnsiTheme="minorHAnsi" w:cstheme="minorHAnsi"/>
          <w:szCs w:val="24"/>
          <w:lang w:val="it-IT"/>
        </w:rPr>
      </w:pPr>
      <w:r w:rsidRPr="00E962C0">
        <w:rPr>
          <w:rFonts w:asciiTheme="minorHAnsi" w:hAnsiTheme="minorHAnsi" w:cstheme="minorHAnsi"/>
          <w:b/>
          <w:szCs w:val="24"/>
          <w:lang w:val="it-IT"/>
        </w:rPr>
        <w:t>În cursul anului 2022</w:t>
      </w:r>
      <w:r w:rsidRPr="00E962C0">
        <w:rPr>
          <w:rFonts w:asciiTheme="minorHAnsi" w:hAnsiTheme="minorHAnsi" w:cstheme="minorHAnsi"/>
          <w:szCs w:val="24"/>
          <w:lang w:val="it-IT"/>
        </w:rPr>
        <w:t>, în judeţul Arad s-au înregistrat și transmis:</w:t>
      </w:r>
    </w:p>
    <w:p w:rsidR="002E5ECF" w:rsidRPr="00E962C0" w:rsidRDefault="002E5ECF" w:rsidP="00270D82">
      <w:pPr>
        <w:pStyle w:val="ListParagraph"/>
        <w:numPr>
          <w:ilvl w:val="0"/>
          <w:numId w:val="27"/>
        </w:numPr>
        <w:spacing w:after="0"/>
        <w:ind w:left="900"/>
        <w:jc w:val="both"/>
        <w:rPr>
          <w:rFonts w:asciiTheme="minorHAnsi" w:hAnsiTheme="minorHAnsi" w:cstheme="minorHAnsi"/>
          <w:szCs w:val="24"/>
          <w:lang w:val="it-IT"/>
        </w:rPr>
      </w:pPr>
      <w:r w:rsidRPr="00E962C0">
        <w:rPr>
          <w:rFonts w:asciiTheme="minorHAnsi" w:hAnsiTheme="minorHAnsi" w:cstheme="minorHAnsi"/>
          <w:szCs w:val="24"/>
          <w:lang w:val="it-IT"/>
        </w:rPr>
        <w:t>Transmiterea cererilor de finan</w:t>
      </w:r>
      <w:r w:rsidRPr="00E962C0">
        <w:rPr>
          <w:rFonts w:asciiTheme="minorHAnsi" w:hAnsiTheme="minorHAnsi" w:cstheme="minorHAnsi"/>
          <w:szCs w:val="24"/>
        </w:rPr>
        <w:t>ț</w:t>
      </w:r>
      <w:r w:rsidRPr="00E962C0">
        <w:rPr>
          <w:rFonts w:asciiTheme="minorHAnsi" w:hAnsiTheme="minorHAnsi" w:cstheme="minorHAnsi"/>
          <w:szCs w:val="24"/>
          <w:lang w:val="it-IT"/>
        </w:rPr>
        <w:t>are, decontul, indicatori fizici ,execuția bugetară, situa</w:t>
      </w:r>
      <w:r w:rsidRPr="00E962C0">
        <w:rPr>
          <w:rFonts w:asciiTheme="minorHAnsi" w:hAnsiTheme="minorHAnsi" w:cstheme="minorHAnsi"/>
          <w:szCs w:val="24"/>
        </w:rPr>
        <w:t>ția stocurilor pentru fiecare program</w:t>
      </w:r>
      <w:r w:rsidRPr="00E962C0">
        <w:rPr>
          <w:rFonts w:asciiTheme="minorHAnsi" w:hAnsiTheme="minorHAnsi" w:cstheme="minorHAnsi"/>
          <w:szCs w:val="24"/>
          <w:lang w:val="it-IT"/>
        </w:rPr>
        <w:t xml:space="preserve"> ,credite de angajament/bugetare pe lună și trimestre.</w:t>
      </w:r>
    </w:p>
    <w:p w:rsidR="002E5ECF" w:rsidRPr="00E962C0" w:rsidRDefault="002E5ECF" w:rsidP="00270D82">
      <w:pPr>
        <w:pStyle w:val="ListParagraph"/>
        <w:numPr>
          <w:ilvl w:val="0"/>
          <w:numId w:val="27"/>
        </w:numPr>
        <w:spacing w:after="0"/>
        <w:ind w:left="900"/>
        <w:jc w:val="both"/>
        <w:rPr>
          <w:rFonts w:asciiTheme="minorHAnsi" w:hAnsiTheme="minorHAnsi" w:cstheme="minorHAnsi"/>
          <w:szCs w:val="24"/>
          <w:lang w:val="it-IT"/>
        </w:rPr>
      </w:pPr>
      <w:r w:rsidRPr="00E962C0">
        <w:rPr>
          <w:rFonts w:asciiTheme="minorHAnsi" w:hAnsiTheme="minorHAnsi" w:cstheme="minorHAnsi"/>
          <w:szCs w:val="24"/>
          <w:lang w:val="it-IT"/>
        </w:rPr>
        <w:t xml:space="preserve">Nr. pacienți  care au beneficiat de tratament prin PN – AP-ENDO este de  </w:t>
      </w:r>
      <w:r w:rsidRPr="00E962C0">
        <w:rPr>
          <w:rFonts w:asciiTheme="minorHAnsi" w:hAnsiTheme="minorHAnsi" w:cstheme="minorHAnsi"/>
          <w:b/>
          <w:szCs w:val="24"/>
          <w:lang w:val="it-IT"/>
        </w:rPr>
        <w:t>221 bolnavi / 2022.</w:t>
      </w:r>
    </w:p>
    <w:p w:rsidR="002E5ECF" w:rsidRPr="00E962C0" w:rsidRDefault="002E5ECF" w:rsidP="00270D82">
      <w:pPr>
        <w:pStyle w:val="ListParagraph"/>
        <w:jc w:val="both"/>
        <w:rPr>
          <w:rFonts w:asciiTheme="minorHAnsi" w:hAnsiTheme="minorHAnsi" w:cstheme="minorHAnsi"/>
          <w:szCs w:val="24"/>
          <w:lang w:val="it-IT"/>
        </w:rPr>
      </w:pPr>
    </w:p>
    <w:p w:rsidR="002E5ECF" w:rsidRPr="00E962C0" w:rsidRDefault="002E5ECF" w:rsidP="00270D82">
      <w:pPr>
        <w:spacing w:line="276" w:lineRule="auto"/>
        <w:ind w:left="360"/>
        <w:jc w:val="both"/>
        <w:rPr>
          <w:rFonts w:asciiTheme="minorHAnsi" w:hAnsiTheme="minorHAnsi" w:cstheme="minorHAnsi"/>
          <w:b/>
          <w:lang w:val="it-IT"/>
        </w:rPr>
      </w:pPr>
      <w:r w:rsidRPr="00E962C0">
        <w:rPr>
          <w:rFonts w:asciiTheme="minorHAnsi" w:hAnsiTheme="minorHAnsi" w:cstheme="minorHAnsi"/>
          <w:b/>
          <w:lang w:val="it-IT"/>
        </w:rPr>
        <w:t>AP-ATI și ATI-COVID (AAPL)</w:t>
      </w:r>
    </w:p>
    <w:p w:rsidR="002E5ECF" w:rsidRPr="00E962C0" w:rsidRDefault="002E5ECF" w:rsidP="00270D82">
      <w:pPr>
        <w:spacing w:line="276" w:lineRule="auto"/>
        <w:ind w:left="360"/>
        <w:jc w:val="both"/>
        <w:rPr>
          <w:rFonts w:asciiTheme="minorHAnsi" w:hAnsiTheme="minorHAnsi" w:cstheme="minorHAnsi"/>
          <w:b/>
          <w:lang w:val="it-IT"/>
        </w:rPr>
      </w:pPr>
    </w:p>
    <w:p w:rsidR="002E5ECF" w:rsidRPr="00E962C0" w:rsidRDefault="002E5ECF" w:rsidP="00270D82">
      <w:pPr>
        <w:spacing w:line="276" w:lineRule="auto"/>
        <w:jc w:val="both"/>
        <w:rPr>
          <w:rFonts w:asciiTheme="minorHAnsi" w:hAnsiTheme="minorHAnsi" w:cstheme="minorHAnsi"/>
          <w:lang w:val="it-IT"/>
        </w:rPr>
      </w:pPr>
      <w:r w:rsidRPr="00E962C0">
        <w:rPr>
          <w:rFonts w:asciiTheme="minorHAnsi" w:hAnsiTheme="minorHAnsi" w:cstheme="minorHAnsi"/>
          <w:lang w:val="it-IT"/>
        </w:rPr>
        <w:t>Atribuțiile Direcţiei de Sănătate Publică Judeţene în cadrul acțiunilor prioritare pentru monitorizarea, tratamentul și îngrijirea pacienților critici din secțiile ATI adulti/copii și terapie intensivă nou-nascuți conform Ordinului Ministerului Sănătății nr.447/2015 sunt următoarele:</w:t>
      </w:r>
    </w:p>
    <w:p w:rsidR="002E5ECF" w:rsidRPr="00E962C0" w:rsidRDefault="002E5ECF" w:rsidP="00270D82">
      <w:pPr>
        <w:spacing w:line="276" w:lineRule="auto"/>
        <w:jc w:val="both"/>
        <w:rPr>
          <w:rFonts w:asciiTheme="minorHAnsi" w:hAnsiTheme="minorHAnsi" w:cstheme="minorHAnsi"/>
          <w:lang w:val="it-IT"/>
        </w:rPr>
      </w:pPr>
      <w:r w:rsidRPr="00E962C0">
        <w:rPr>
          <w:rFonts w:asciiTheme="minorHAnsi" w:hAnsiTheme="minorHAnsi" w:cstheme="minorHAnsi"/>
          <w:lang w:val="it-IT"/>
        </w:rPr>
        <w:t>a) centralizează trimestrial (cumulat de la inceputul anului) și anual indicatorii specifici AP-ATI ,ATI-COVID raportați de spitale in condițiile prezentului ordin;</w:t>
      </w:r>
    </w:p>
    <w:p w:rsidR="002E5ECF" w:rsidRPr="00E962C0" w:rsidRDefault="002E5ECF" w:rsidP="00270D82">
      <w:pPr>
        <w:spacing w:line="276" w:lineRule="auto"/>
        <w:jc w:val="both"/>
        <w:rPr>
          <w:rFonts w:asciiTheme="minorHAnsi" w:hAnsiTheme="minorHAnsi" w:cstheme="minorHAnsi"/>
          <w:lang w:val="it-IT"/>
        </w:rPr>
      </w:pPr>
      <w:r w:rsidRPr="00E962C0">
        <w:rPr>
          <w:rFonts w:asciiTheme="minorHAnsi" w:hAnsiTheme="minorHAnsi" w:cstheme="minorHAnsi"/>
          <w:lang w:val="it-IT"/>
        </w:rPr>
        <w:t>b) transmit Serviciului medicină de urgență pe suport hârtie și în format electronic, trimestrial și anual, în primele 20 de zile calendaristice după încheierea perioadei pentru care se face raportarea, indicatorii prevăzuți in cadrul AP-ATI,ATI-COVID, centralizați în conformitate cu prevederile lit. a</w:t>
      </w:r>
    </w:p>
    <w:p w:rsidR="002E5ECF" w:rsidRPr="00E962C0" w:rsidRDefault="002E5ECF" w:rsidP="00270D82">
      <w:pPr>
        <w:spacing w:line="276" w:lineRule="auto"/>
        <w:jc w:val="both"/>
        <w:rPr>
          <w:rFonts w:asciiTheme="minorHAnsi" w:hAnsiTheme="minorHAnsi" w:cstheme="minorHAnsi"/>
          <w:lang w:val="it-IT"/>
        </w:rPr>
      </w:pPr>
      <w:r w:rsidRPr="00E962C0">
        <w:rPr>
          <w:rFonts w:asciiTheme="minorHAnsi" w:hAnsiTheme="minorHAnsi" w:cstheme="minorHAnsi"/>
          <w:lang w:val="it-IT"/>
        </w:rPr>
        <w:t>c) monitorizează modul de derulare a AP-ATI,ATI-COVID;</w:t>
      </w:r>
    </w:p>
    <w:p w:rsidR="002E5ECF" w:rsidRPr="00E962C0" w:rsidRDefault="002E5ECF" w:rsidP="00270D82">
      <w:pPr>
        <w:spacing w:line="276" w:lineRule="auto"/>
        <w:jc w:val="both"/>
        <w:rPr>
          <w:rFonts w:asciiTheme="minorHAnsi" w:hAnsiTheme="minorHAnsi" w:cstheme="minorHAnsi"/>
          <w:lang w:val="it-IT"/>
        </w:rPr>
      </w:pPr>
      <w:r w:rsidRPr="00E962C0">
        <w:rPr>
          <w:rFonts w:asciiTheme="minorHAnsi" w:hAnsiTheme="minorHAnsi" w:cstheme="minorHAnsi"/>
          <w:lang w:val="it-IT"/>
        </w:rPr>
        <w:t>d) verifică organizarea evidenței nominale a beneficiarilor AP-ATI,ATI-COVID, pe bază de cod numeric personal, de către unitățile de specialitate care derulează AP-ATI,ATI-COVID, cu respectarea prevederilor legale referitoare la protecția persoanelor cu privire la prelucrarea datelor cu caracter personal si libera circulație a acestor date;</w:t>
      </w:r>
    </w:p>
    <w:p w:rsidR="002E5ECF" w:rsidRPr="00E962C0" w:rsidRDefault="002E5ECF" w:rsidP="00270D82">
      <w:pPr>
        <w:spacing w:line="276" w:lineRule="auto"/>
        <w:jc w:val="both"/>
        <w:rPr>
          <w:rFonts w:asciiTheme="minorHAnsi" w:hAnsiTheme="minorHAnsi" w:cstheme="minorHAnsi"/>
          <w:lang w:val="it-IT"/>
        </w:rPr>
      </w:pPr>
      <w:r w:rsidRPr="00E962C0">
        <w:rPr>
          <w:rFonts w:asciiTheme="minorHAnsi" w:hAnsiTheme="minorHAnsi" w:cstheme="minorHAnsi"/>
          <w:lang w:val="it-IT"/>
        </w:rPr>
        <w:t>e) intocmesc un raport de activitate centralizat trimestrial, respectiv anual, pe baza rapoartelor de activitate transmise de coordonatorii locali din spitalele care deruleaza AP-ATI,ATI-COVID;</w:t>
      </w:r>
    </w:p>
    <w:p w:rsidR="002E5ECF" w:rsidRPr="00E962C0" w:rsidRDefault="002E5ECF" w:rsidP="00270D82">
      <w:pPr>
        <w:spacing w:line="276" w:lineRule="auto"/>
        <w:jc w:val="both"/>
        <w:rPr>
          <w:rFonts w:asciiTheme="minorHAnsi" w:hAnsiTheme="minorHAnsi" w:cstheme="minorHAnsi"/>
          <w:lang w:val="it-IT"/>
        </w:rPr>
      </w:pPr>
      <w:r w:rsidRPr="00E962C0">
        <w:rPr>
          <w:rFonts w:asciiTheme="minorHAnsi" w:hAnsiTheme="minorHAnsi" w:cstheme="minorHAnsi"/>
          <w:lang w:val="it-IT"/>
        </w:rPr>
        <w:t>f) transmit Serviciului medicina de urgența, pe suport hârtie și în format electronic, până la sfârșitul lunii urmatoare celei încheierii trimestrului pentru care se face raportarea, raportul de activitate prevăzut la lit. e);</w:t>
      </w:r>
    </w:p>
    <w:p w:rsidR="002E5ECF" w:rsidRPr="00E962C0" w:rsidRDefault="002E5ECF" w:rsidP="00270D82">
      <w:pPr>
        <w:spacing w:line="276" w:lineRule="auto"/>
        <w:jc w:val="both"/>
        <w:rPr>
          <w:rFonts w:asciiTheme="minorHAnsi" w:hAnsiTheme="minorHAnsi" w:cstheme="minorHAnsi"/>
          <w:lang w:val="it-IT"/>
        </w:rPr>
      </w:pPr>
      <w:r w:rsidRPr="00E962C0">
        <w:rPr>
          <w:rFonts w:asciiTheme="minorHAnsi" w:hAnsiTheme="minorHAnsi" w:cstheme="minorHAnsi"/>
          <w:lang w:val="it-IT"/>
        </w:rPr>
        <w:t>g) raportul de activitate centralizat prevăzut la lit. e) cuprinde: stadiul realizarii activităților prevăzute în cadrul AP-ATI , ATI-COVID, analiza comparativă a costurilor medii realizate raportat la costurile medii la nivel național prevăzute in prezentul ordin, problemele și disfunctionalitățile întâmpinate în realizarea activităților, propunerile de îmbunătățire a modului de derulare a AP-ATI,ATI-COVID;</w:t>
      </w:r>
    </w:p>
    <w:p w:rsidR="002E5ECF" w:rsidRPr="00E962C0" w:rsidRDefault="002E5ECF" w:rsidP="00270D82">
      <w:pPr>
        <w:spacing w:line="276" w:lineRule="auto"/>
        <w:jc w:val="both"/>
        <w:rPr>
          <w:rFonts w:asciiTheme="minorHAnsi" w:hAnsiTheme="minorHAnsi" w:cstheme="minorHAnsi"/>
          <w:lang w:val="it-IT"/>
        </w:rPr>
      </w:pPr>
      <w:r w:rsidRPr="00E962C0">
        <w:rPr>
          <w:rFonts w:asciiTheme="minorHAnsi" w:hAnsiTheme="minorHAnsi" w:cstheme="minorHAnsi"/>
          <w:lang w:val="it-IT"/>
        </w:rPr>
        <w:t xml:space="preserve">h) transmit Serviciului medicină de urgență, pe suport hartie </w:t>
      </w:r>
      <w:r w:rsidRPr="00E962C0">
        <w:rPr>
          <w:rFonts w:asciiTheme="minorHAnsi" w:hAnsiTheme="minorHAnsi" w:cstheme="minorHAnsi"/>
        </w:rPr>
        <w:t>ș</w:t>
      </w:r>
      <w:r w:rsidRPr="00E962C0">
        <w:rPr>
          <w:rFonts w:asciiTheme="minorHAnsi" w:hAnsiTheme="minorHAnsi" w:cstheme="minorHAnsi"/>
          <w:lang w:val="it-IT"/>
        </w:rPr>
        <w:t>i în format electronic , pană la data de 15 iulie a anului curent, fundamentarea necesarului de resurse pentru anul următor.</w:t>
      </w:r>
    </w:p>
    <w:p w:rsidR="002E5ECF" w:rsidRPr="00E962C0" w:rsidRDefault="002E5ECF" w:rsidP="00270D82">
      <w:pPr>
        <w:spacing w:line="276" w:lineRule="auto"/>
        <w:jc w:val="both"/>
        <w:rPr>
          <w:rFonts w:asciiTheme="minorHAnsi" w:hAnsiTheme="minorHAnsi" w:cstheme="minorHAnsi"/>
          <w:lang w:val="it-IT"/>
        </w:rPr>
      </w:pPr>
      <w:r w:rsidRPr="00E962C0">
        <w:rPr>
          <w:rFonts w:asciiTheme="minorHAnsi" w:hAnsiTheme="minorHAnsi" w:cstheme="minorHAnsi"/>
          <w:lang w:val="it-IT"/>
        </w:rPr>
        <w:tab/>
        <w:t>În anul 2022, 1630 de pacienți au fost incluși în cadru programului.Au fost efectuate 1281 determinări de markeri biologici și inflamație, 18914 de determinări de gaze sangvine și 20 de determinări de teste hepatice și monitorizare simplă-1523.Pacienții au beneficiat de 5374 zile de ventilație.</w:t>
      </w:r>
    </w:p>
    <w:p w:rsidR="002E5ECF" w:rsidRPr="00E962C0" w:rsidRDefault="002E5ECF" w:rsidP="00270D82">
      <w:pPr>
        <w:spacing w:line="276" w:lineRule="auto"/>
        <w:jc w:val="both"/>
        <w:rPr>
          <w:rFonts w:asciiTheme="minorHAnsi" w:hAnsiTheme="minorHAnsi" w:cstheme="minorHAnsi"/>
          <w:b/>
          <w:lang w:val="it-IT"/>
        </w:rPr>
      </w:pPr>
      <w:r w:rsidRPr="00E962C0">
        <w:rPr>
          <w:rFonts w:asciiTheme="minorHAnsi" w:hAnsiTheme="minorHAnsi" w:cstheme="minorHAnsi"/>
          <w:b/>
          <w:lang w:val="it-IT"/>
        </w:rPr>
        <w:t>Nr. Total pacienți 1630 pe anul 2022</w:t>
      </w:r>
    </w:p>
    <w:p w:rsidR="002E5ECF" w:rsidRPr="00E962C0" w:rsidRDefault="002E5ECF" w:rsidP="00270D82">
      <w:pPr>
        <w:spacing w:line="276" w:lineRule="auto"/>
        <w:jc w:val="both"/>
        <w:rPr>
          <w:rFonts w:asciiTheme="minorHAnsi" w:hAnsiTheme="minorHAnsi" w:cstheme="minorHAnsi"/>
          <w:b/>
          <w:lang w:val="it-IT"/>
        </w:rPr>
      </w:pPr>
      <w:r w:rsidRPr="00E962C0">
        <w:rPr>
          <w:rFonts w:asciiTheme="minorHAnsi" w:hAnsiTheme="minorHAnsi" w:cstheme="minorHAnsi"/>
          <w:b/>
          <w:lang w:val="it-IT"/>
        </w:rPr>
        <w:t>Nr. Total zile internare 10331  pe anul 2022.</w:t>
      </w:r>
    </w:p>
    <w:p w:rsidR="002E5ECF" w:rsidRPr="00E962C0" w:rsidRDefault="002E5ECF" w:rsidP="00270D82">
      <w:pPr>
        <w:spacing w:line="276" w:lineRule="auto"/>
        <w:jc w:val="both"/>
        <w:rPr>
          <w:rFonts w:asciiTheme="minorHAnsi" w:hAnsiTheme="minorHAnsi" w:cstheme="minorHAnsi"/>
          <w:lang w:val="it-IT"/>
        </w:rPr>
      </w:pPr>
      <w:r w:rsidRPr="00E962C0">
        <w:rPr>
          <w:rFonts w:asciiTheme="minorHAnsi" w:hAnsiTheme="minorHAnsi" w:cstheme="minorHAnsi"/>
          <w:lang w:val="it-IT"/>
        </w:rPr>
        <w:t xml:space="preserve"> </w:t>
      </w:r>
    </w:p>
    <w:p w:rsidR="002E5ECF" w:rsidRPr="00E962C0" w:rsidRDefault="002E5ECF" w:rsidP="00270D82">
      <w:pPr>
        <w:spacing w:line="276" w:lineRule="auto"/>
        <w:jc w:val="both"/>
        <w:rPr>
          <w:rFonts w:asciiTheme="minorHAnsi" w:hAnsiTheme="minorHAnsi" w:cstheme="minorHAnsi"/>
          <w:b/>
          <w:lang w:val="it-IT"/>
        </w:rPr>
      </w:pPr>
      <w:r w:rsidRPr="00E962C0">
        <w:rPr>
          <w:rFonts w:asciiTheme="minorHAnsi" w:hAnsiTheme="minorHAnsi" w:cstheme="minorHAnsi"/>
          <w:b/>
          <w:lang w:val="it-IT"/>
        </w:rPr>
        <w:t>IE/RE</w:t>
      </w:r>
    </w:p>
    <w:p w:rsidR="002E5ECF" w:rsidRPr="00E962C0" w:rsidRDefault="002E5ECF" w:rsidP="00270D82">
      <w:pPr>
        <w:spacing w:line="276" w:lineRule="auto"/>
        <w:jc w:val="both"/>
        <w:rPr>
          <w:rFonts w:asciiTheme="minorHAnsi" w:hAnsiTheme="minorHAnsi" w:cstheme="minorHAnsi"/>
          <w:b/>
          <w:lang w:val="it-IT"/>
        </w:rPr>
      </w:pPr>
    </w:p>
    <w:p w:rsidR="002E5ECF" w:rsidRPr="00E962C0" w:rsidRDefault="002E5ECF" w:rsidP="00270D82">
      <w:pPr>
        <w:spacing w:line="276" w:lineRule="auto"/>
        <w:jc w:val="both"/>
        <w:rPr>
          <w:rFonts w:asciiTheme="minorHAnsi" w:hAnsiTheme="minorHAnsi" w:cstheme="minorHAnsi"/>
          <w:lang w:val="it-IT"/>
        </w:rPr>
      </w:pPr>
    </w:p>
    <w:p w:rsidR="002E5ECF" w:rsidRPr="00E962C0" w:rsidRDefault="002E5ECF" w:rsidP="00270D82">
      <w:pPr>
        <w:spacing w:line="276" w:lineRule="auto"/>
        <w:jc w:val="both"/>
        <w:rPr>
          <w:rFonts w:asciiTheme="minorHAnsi" w:hAnsiTheme="minorHAnsi" w:cstheme="minorHAnsi"/>
          <w:b/>
          <w:lang w:val="it-IT"/>
        </w:rPr>
      </w:pPr>
      <w:r w:rsidRPr="00E962C0">
        <w:rPr>
          <w:rFonts w:asciiTheme="minorHAnsi" w:hAnsiTheme="minorHAnsi" w:cstheme="minorHAnsi"/>
          <w:lang w:val="it-IT"/>
        </w:rPr>
        <w:t>În cursul anului 2022, în judeţul Arad s-au înregistrat și transmis (AAPL):</w:t>
      </w:r>
    </w:p>
    <w:p w:rsidR="002E5ECF" w:rsidRPr="00E962C0" w:rsidRDefault="002E5ECF" w:rsidP="00270D82">
      <w:pPr>
        <w:pStyle w:val="ListParagraph"/>
        <w:numPr>
          <w:ilvl w:val="0"/>
          <w:numId w:val="27"/>
        </w:numPr>
        <w:spacing w:after="0"/>
        <w:ind w:left="900"/>
        <w:jc w:val="both"/>
        <w:rPr>
          <w:rFonts w:asciiTheme="minorHAnsi" w:hAnsiTheme="minorHAnsi" w:cstheme="minorHAnsi"/>
          <w:szCs w:val="24"/>
          <w:lang w:val="it-IT"/>
        </w:rPr>
      </w:pPr>
      <w:r w:rsidRPr="00E962C0">
        <w:rPr>
          <w:rFonts w:asciiTheme="minorHAnsi" w:hAnsiTheme="minorHAnsi" w:cstheme="minorHAnsi"/>
          <w:szCs w:val="24"/>
          <w:lang w:val="it-IT"/>
        </w:rPr>
        <w:t>Nr. pacienți cu  IE/RE internați care au beneficiat de tratament prin PN – AP IE/RE este de :</w:t>
      </w:r>
    </w:p>
    <w:p w:rsidR="002E5ECF" w:rsidRPr="00E962C0" w:rsidRDefault="002E5ECF" w:rsidP="00270D82">
      <w:pPr>
        <w:pStyle w:val="ListParagraph"/>
        <w:numPr>
          <w:ilvl w:val="0"/>
          <w:numId w:val="27"/>
        </w:numPr>
        <w:spacing w:after="0"/>
        <w:ind w:left="900"/>
        <w:jc w:val="both"/>
        <w:rPr>
          <w:rFonts w:asciiTheme="minorHAnsi" w:hAnsiTheme="minorHAnsi" w:cstheme="minorHAnsi"/>
          <w:b/>
          <w:szCs w:val="24"/>
          <w:lang w:val="it-IT"/>
        </w:rPr>
      </w:pPr>
      <w:r w:rsidRPr="00E962C0">
        <w:rPr>
          <w:rFonts w:asciiTheme="minorHAnsi" w:hAnsiTheme="minorHAnsi" w:cstheme="minorHAnsi"/>
          <w:b/>
          <w:szCs w:val="24"/>
          <w:lang w:val="it-IT"/>
        </w:rPr>
        <w:t>Nr. Total pacienți 736  pe anul 2022</w:t>
      </w:r>
    </w:p>
    <w:p w:rsidR="002E5ECF" w:rsidRPr="00E962C0" w:rsidRDefault="002E5ECF" w:rsidP="00270D82">
      <w:pPr>
        <w:pStyle w:val="ListParagraph"/>
        <w:numPr>
          <w:ilvl w:val="0"/>
          <w:numId w:val="27"/>
        </w:numPr>
        <w:spacing w:after="0"/>
        <w:ind w:left="900"/>
        <w:jc w:val="both"/>
        <w:rPr>
          <w:rFonts w:asciiTheme="minorHAnsi" w:hAnsiTheme="minorHAnsi" w:cstheme="minorHAnsi"/>
          <w:szCs w:val="24"/>
          <w:lang w:val="it-IT"/>
        </w:rPr>
      </w:pPr>
      <w:r w:rsidRPr="00E962C0">
        <w:rPr>
          <w:rFonts w:asciiTheme="minorHAnsi" w:hAnsiTheme="minorHAnsi" w:cstheme="minorHAnsi"/>
          <w:szCs w:val="24"/>
          <w:lang w:val="it-IT"/>
        </w:rPr>
        <w:t>Nr. Total zile internare 4528  pe anul 2022.</w:t>
      </w:r>
    </w:p>
    <w:p w:rsidR="002E5ECF" w:rsidRPr="00E962C0" w:rsidRDefault="002E5ECF" w:rsidP="00270D82">
      <w:pPr>
        <w:pStyle w:val="ListParagraph"/>
        <w:numPr>
          <w:ilvl w:val="0"/>
          <w:numId w:val="27"/>
        </w:numPr>
        <w:spacing w:after="0"/>
        <w:ind w:left="900"/>
        <w:jc w:val="both"/>
        <w:rPr>
          <w:rFonts w:asciiTheme="minorHAnsi" w:hAnsiTheme="minorHAnsi" w:cstheme="minorHAnsi"/>
          <w:szCs w:val="24"/>
          <w:lang w:val="it-IT"/>
        </w:rPr>
      </w:pPr>
      <w:r w:rsidRPr="00E962C0">
        <w:rPr>
          <w:rFonts w:asciiTheme="minorHAnsi" w:hAnsiTheme="minorHAnsi" w:cstheme="minorHAnsi"/>
          <w:szCs w:val="24"/>
          <w:lang w:val="it-IT"/>
        </w:rPr>
        <w:t>Nr. Total zile ventilatie 2073 pe anul 2022.</w:t>
      </w:r>
    </w:p>
    <w:p w:rsidR="002E5ECF" w:rsidRPr="00E962C0" w:rsidRDefault="002E5ECF" w:rsidP="00270D82">
      <w:pPr>
        <w:spacing w:line="276" w:lineRule="auto"/>
        <w:jc w:val="both"/>
        <w:rPr>
          <w:rFonts w:asciiTheme="minorHAnsi" w:hAnsiTheme="minorHAnsi" w:cstheme="minorHAnsi"/>
          <w:lang w:val="it-IT"/>
        </w:rPr>
      </w:pPr>
    </w:p>
    <w:p w:rsidR="002E5ECF" w:rsidRPr="00E962C0" w:rsidRDefault="002E5ECF" w:rsidP="00270D82">
      <w:pPr>
        <w:pStyle w:val="ListParagraph"/>
        <w:numPr>
          <w:ilvl w:val="0"/>
          <w:numId w:val="27"/>
        </w:numPr>
        <w:spacing w:after="0"/>
        <w:ind w:left="900"/>
        <w:jc w:val="both"/>
        <w:rPr>
          <w:rFonts w:asciiTheme="minorHAnsi" w:hAnsiTheme="minorHAnsi" w:cstheme="minorHAnsi"/>
          <w:szCs w:val="24"/>
          <w:lang w:val="it-IT"/>
        </w:rPr>
      </w:pPr>
      <w:r w:rsidRPr="00E962C0">
        <w:rPr>
          <w:rFonts w:asciiTheme="minorHAnsi" w:hAnsiTheme="minorHAnsi" w:cstheme="minorHAnsi"/>
          <w:szCs w:val="24"/>
          <w:lang w:val="it-IT"/>
        </w:rPr>
        <w:t>Transmiterea cererilor de finan</w:t>
      </w:r>
      <w:r w:rsidRPr="00E962C0">
        <w:rPr>
          <w:rFonts w:asciiTheme="minorHAnsi" w:hAnsiTheme="minorHAnsi" w:cstheme="minorHAnsi"/>
          <w:szCs w:val="24"/>
        </w:rPr>
        <w:t>ț</w:t>
      </w:r>
      <w:r w:rsidRPr="00E962C0">
        <w:rPr>
          <w:rFonts w:asciiTheme="minorHAnsi" w:hAnsiTheme="minorHAnsi" w:cstheme="minorHAnsi"/>
          <w:szCs w:val="24"/>
          <w:lang w:val="it-IT"/>
        </w:rPr>
        <w:t>are, decontul, indicatori fizici ,execuția bugetară, situa</w:t>
      </w:r>
      <w:r w:rsidRPr="00E962C0">
        <w:rPr>
          <w:rFonts w:asciiTheme="minorHAnsi" w:hAnsiTheme="minorHAnsi" w:cstheme="minorHAnsi"/>
          <w:szCs w:val="24"/>
        </w:rPr>
        <w:t>ția stocurilor pentru fiecare program,</w:t>
      </w:r>
      <w:r w:rsidRPr="00E962C0">
        <w:rPr>
          <w:rFonts w:asciiTheme="minorHAnsi" w:hAnsiTheme="minorHAnsi" w:cstheme="minorHAnsi"/>
          <w:szCs w:val="24"/>
          <w:lang w:val="it-IT"/>
        </w:rPr>
        <w:t xml:space="preserve"> credite de angajament/bugetare pe lună și trimestre.</w:t>
      </w:r>
    </w:p>
    <w:p w:rsidR="002E5ECF" w:rsidRPr="00E962C0" w:rsidRDefault="002E5ECF" w:rsidP="00270D82">
      <w:pPr>
        <w:spacing w:line="276" w:lineRule="auto"/>
        <w:ind w:left="360"/>
        <w:jc w:val="both"/>
        <w:rPr>
          <w:rFonts w:asciiTheme="minorHAnsi" w:hAnsiTheme="minorHAnsi" w:cstheme="minorHAnsi"/>
          <w:lang w:val="it-IT"/>
        </w:rPr>
      </w:pPr>
    </w:p>
    <w:p w:rsidR="002E5ECF" w:rsidRPr="00E962C0" w:rsidRDefault="002E5ECF" w:rsidP="00270D82">
      <w:pPr>
        <w:spacing w:line="276" w:lineRule="auto"/>
        <w:jc w:val="both"/>
        <w:rPr>
          <w:rFonts w:asciiTheme="minorHAnsi" w:hAnsiTheme="minorHAnsi" w:cstheme="minorHAnsi"/>
          <w:b/>
          <w:lang w:val="it-IT"/>
        </w:rPr>
      </w:pPr>
      <w:r w:rsidRPr="00E962C0">
        <w:rPr>
          <w:rFonts w:asciiTheme="minorHAnsi" w:hAnsiTheme="minorHAnsi" w:cstheme="minorHAnsi"/>
          <w:b/>
          <w:lang w:val="it-IT"/>
        </w:rPr>
        <w:t>RT-PCR</w:t>
      </w:r>
    </w:p>
    <w:p w:rsidR="002E5ECF" w:rsidRPr="00E962C0" w:rsidRDefault="002E5ECF" w:rsidP="00270D82">
      <w:pPr>
        <w:spacing w:line="276" w:lineRule="auto"/>
        <w:jc w:val="both"/>
        <w:rPr>
          <w:rFonts w:asciiTheme="minorHAnsi" w:hAnsiTheme="minorHAnsi" w:cstheme="minorHAnsi"/>
          <w:b/>
          <w:lang w:val="it-IT"/>
        </w:rPr>
      </w:pPr>
      <w:r w:rsidRPr="00E962C0">
        <w:rPr>
          <w:rFonts w:asciiTheme="minorHAnsi" w:hAnsiTheme="minorHAnsi" w:cstheme="minorHAnsi"/>
          <w:lang w:val="it-IT"/>
        </w:rPr>
        <w:t>În cursul anului 2022, în judeţul Arad s-au înregistrat și transmis (AAPL):</w:t>
      </w:r>
    </w:p>
    <w:p w:rsidR="002E5ECF" w:rsidRPr="00E962C0" w:rsidRDefault="002E5ECF" w:rsidP="00270D82">
      <w:pPr>
        <w:pStyle w:val="ListParagraph"/>
        <w:numPr>
          <w:ilvl w:val="0"/>
          <w:numId w:val="27"/>
        </w:numPr>
        <w:spacing w:after="0"/>
        <w:ind w:left="900"/>
        <w:jc w:val="both"/>
        <w:rPr>
          <w:rFonts w:asciiTheme="minorHAnsi" w:hAnsiTheme="minorHAnsi" w:cstheme="minorHAnsi"/>
          <w:szCs w:val="24"/>
          <w:lang w:val="it-IT"/>
        </w:rPr>
      </w:pPr>
      <w:r w:rsidRPr="00E962C0">
        <w:rPr>
          <w:rFonts w:asciiTheme="minorHAnsi" w:hAnsiTheme="minorHAnsi" w:cstheme="minorHAnsi"/>
          <w:szCs w:val="24"/>
          <w:lang w:val="it-IT"/>
        </w:rPr>
        <w:t xml:space="preserve">Nr. pacienți testați </w:t>
      </w:r>
      <w:r w:rsidRPr="00E962C0">
        <w:rPr>
          <w:rFonts w:asciiTheme="minorHAnsi" w:hAnsiTheme="minorHAnsi" w:cstheme="minorHAnsi"/>
          <w:b/>
          <w:szCs w:val="24"/>
          <w:lang w:val="it-IT"/>
        </w:rPr>
        <w:t>cu  RT-PC</w:t>
      </w:r>
      <w:r w:rsidRPr="00E962C0">
        <w:rPr>
          <w:rFonts w:asciiTheme="minorHAnsi" w:hAnsiTheme="minorHAnsi" w:cstheme="minorHAnsi"/>
          <w:szCs w:val="24"/>
          <w:lang w:val="it-IT"/>
        </w:rPr>
        <w:t xml:space="preserve">R este de - </w:t>
      </w:r>
      <w:r w:rsidRPr="00E962C0">
        <w:rPr>
          <w:rFonts w:asciiTheme="minorHAnsi" w:hAnsiTheme="minorHAnsi" w:cstheme="minorHAnsi"/>
          <w:b/>
          <w:szCs w:val="24"/>
          <w:lang w:val="it-IT"/>
        </w:rPr>
        <w:t>19590 Pacienti testati (AAPL)</w:t>
      </w:r>
    </w:p>
    <w:p w:rsidR="002E5ECF" w:rsidRPr="00E962C0" w:rsidRDefault="002E5ECF" w:rsidP="00270D82">
      <w:pPr>
        <w:pStyle w:val="ListParagraph"/>
        <w:numPr>
          <w:ilvl w:val="0"/>
          <w:numId w:val="27"/>
        </w:numPr>
        <w:spacing w:after="0"/>
        <w:ind w:left="900"/>
        <w:jc w:val="both"/>
        <w:rPr>
          <w:rFonts w:asciiTheme="minorHAnsi" w:hAnsiTheme="minorHAnsi" w:cstheme="minorHAnsi"/>
          <w:szCs w:val="24"/>
          <w:lang w:val="it-IT"/>
        </w:rPr>
      </w:pPr>
      <w:r w:rsidRPr="00E962C0">
        <w:rPr>
          <w:rFonts w:asciiTheme="minorHAnsi" w:hAnsiTheme="minorHAnsi" w:cstheme="minorHAnsi"/>
          <w:szCs w:val="24"/>
          <w:lang w:val="it-IT"/>
        </w:rPr>
        <w:t>Transmiterea cererilor de finan</w:t>
      </w:r>
      <w:r w:rsidRPr="00E962C0">
        <w:rPr>
          <w:rFonts w:asciiTheme="minorHAnsi" w:hAnsiTheme="minorHAnsi" w:cstheme="minorHAnsi"/>
          <w:szCs w:val="24"/>
        </w:rPr>
        <w:t>ț</w:t>
      </w:r>
      <w:r w:rsidRPr="00E962C0">
        <w:rPr>
          <w:rFonts w:asciiTheme="minorHAnsi" w:hAnsiTheme="minorHAnsi" w:cstheme="minorHAnsi"/>
          <w:szCs w:val="24"/>
          <w:lang w:val="it-IT"/>
        </w:rPr>
        <w:t>are, decontul, indicatori fizici ,execuția bugetară, situa</w:t>
      </w:r>
      <w:r w:rsidRPr="00E962C0">
        <w:rPr>
          <w:rFonts w:asciiTheme="minorHAnsi" w:hAnsiTheme="minorHAnsi" w:cstheme="minorHAnsi"/>
          <w:szCs w:val="24"/>
        </w:rPr>
        <w:t>ția stocurilor pentru fiecare program,</w:t>
      </w:r>
      <w:r w:rsidRPr="00E962C0">
        <w:rPr>
          <w:rFonts w:asciiTheme="minorHAnsi" w:hAnsiTheme="minorHAnsi" w:cstheme="minorHAnsi"/>
          <w:szCs w:val="24"/>
          <w:lang w:val="it-IT"/>
        </w:rPr>
        <w:t xml:space="preserve"> credite de angajament/bugetare pe lună și trimestre.</w:t>
      </w:r>
    </w:p>
    <w:p w:rsidR="008256DB" w:rsidRPr="00E962C0" w:rsidRDefault="008256DB" w:rsidP="00270D82">
      <w:pPr>
        <w:pStyle w:val="ListParagraph"/>
        <w:spacing w:after="0"/>
        <w:ind w:left="900"/>
        <w:jc w:val="both"/>
        <w:rPr>
          <w:rFonts w:asciiTheme="minorHAnsi" w:hAnsiTheme="minorHAnsi" w:cstheme="minorHAnsi"/>
          <w:color w:val="FF0000"/>
          <w:szCs w:val="24"/>
          <w:lang w:val="it-IT"/>
        </w:rPr>
      </w:pPr>
    </w:p>
    <w:p w:rsidR="008256DB" w:rsidRPr="00E962C0" w:rsidRDefault="008256DB" w:rsidP="00270D82">
      <w:pPr>
        <w:spacing w:line="276" w:lineRule="auto"/>
        <w:jc w:val="center"/>
        <w:rPr>
          <w:rFonts w:asciiTheme="minorHAnsi" w:hAnsiTheme="minorHAnsi" w:cstheme="minorHAnsi"/>
          <w:b/>
          <w:bCs/>
          <w:caps/>
          <w:lang w:val="ro-RO"/>
        </w:rPr>
      </w:pPr>
    </w:p>
    <w:p w:rsidR="008256DB" w:rsidRPr="00E962C0" w:rsidRDefault="008256DB" w:rsidP="00270D82">
      <w:pPr>
        <w:spacing w:line="276" w:lineRule="auto"/>
        <w:jc w:val="center"/>
        <w:rPr>
          <w:rFonts w:asciiTheme="minorHAnsi" w:hAnsiTheme="minorHAnsi" w:cstheme="minorHAnsi"/>
          <w:b/>
          <w:bCs/>
          <w:caps/>
          <w:lang w:val="ro-RO"/>
        </w:rPr>
      </w:pPr>
    </w:p>
    <w:p w:rsidR="008256DB" w:rsidRPr="00E962C0" w:rsidRDefault="008256DB" w:rsidP="00270D82">
      <w:pPr>
        <w:spacing w:line="276" w:lineRule="auto"/>
        <w:jc w:val="center"/>
        <w:rPr>
          <w:rFonts w:asciiTheme="minorHAnsi" w:hAnsiTheme="minorHAnsi" w:cstheme="minorHAnsi"/>
          <w:b/>
          <w:bCs/>
          <w:caps/>
          <w:lang w:val="ro-RO"/>
        </w:rPr>
      </w:pPr>
    </w:p>
    <w:p w:rsidR="00743C8F" w:rsidRPr="00E962C0" w:rsidRDefault="00F3451B" w:rsidP="00270D82">
      <w:pPr>
        <w:spacing w:line="276" w:lineRule="auto"/>
        <w:jc w:val="center"/>
        <w:rPr>
          <w:rFonts w:asciiTheme="minorHAnsi" w:hAnsiTheme="minorHAnsi" w:cstheme="minorHAnsi"/>
          <w:b/>
          <w:bCs/>
          <w:caps/>
          <w:lang w:val="ro-RO"/>
        </w:rPr>
      </w:pPr>
      <w:r w:rsidRPr="00E962C0">
        <w:rPr>
          <w:rFonts w:asciiTheme="minorHAnsi" w:hAnsiTheme="minorHAnsi" w:cstheme="minorHAnsi"/>
          <w:b/>
          <w:bCs/>
          <w:caps/>
          <w:lang w:val="ro-RO"/>
        </w:rPr>
        <w:t>Compartiment</w:t>
      </w:r>
      <w:r w:rsidR="00003F60" w:rsidRPr="00E962C0">
        <w:rPr>
          <w:rFonts w:asciiTheme="minorHAnsi" w:hAnsiTheme="minorHAnsi" w:cstheme="minorHAnsi"/>
          <w:b/>
          <w:bCs/>
          <w:caps/>
          <w:lang w:val="ro-RO"/>
        </w:rPr>
        <w:t>ul</w:t>
      </w:r>
      <w:r w:rsidRPr="00E962C0">
        <w:rPr>
          <w:rFonts w:asciiTheme="minorHAnsi" w:hAnsiTheme="minorHAnsi" w:cstheme="minorHAnsi"/>
          <w:b/>
          <w:bCs/>
          <w:caps/>
          <w:lang w:val="ro-RO"/>
        </w:rPr>
        <w:t xml:space="preserve"> buget – finan</w:t>
      </w:r>
      <w:r w:rsidR="00796525" w:rsidRPr="00E962C0">
        <w:rPr>
          <w:rFonts w:asciiTheme="minorHAnsi" w:hAnsiTheme="minorHAnsi" w:cstheme="minorHAnsi"/>
          <w:b/>
          <w:bCs/>
          <w:caps/>
          <w:lang w:val="ro-RO"/>
        </w:rPr>
        <w:t>ţ</w:t>
      </w:r>
      <w:r w:rsidRPr="00E962C0">
        <w:rPr>
          <w:rFonts w:asciiTheme="minorHAnsi" w:hAnsiTheme="minorHAnsi" w:cstheme="minorHAnsi"/>
          <w:b/>
          <w:bCs/>
          <w:caps/>
          <w:lang w:val="ro-RO"/>
        </w:rPr>
        <w:t>e şi compartiment</w:t>
      </w:r>
      <w:r w:rsidR="00003F60" w:rsidRPr="00E962C0">
        <w:rPr>
          <w:rFonts w:asciiTheme="minorHAnsi" w:hAnsiTheme="minorHAnsi" w:cstheme="minorHAnsi"/>
          <w:b/>
          <w:bCs/>
          <w:caps/>
          <w:lang w:val="ro-RO"/>
        </w:rPr>
        <w:t>ul</w:t>
      </w:r>
      <w:r w:rsidRPr="00E962C0">
        <w:rPr>
          <w:rFonts w:asciiTheme="minorHAnsi" w:hAnsiTheme="minorHAnsi" w:cstheme="minorHAnsi"/>
          <w:b/>
          <w:bCs/>
          <w:caps/>
          <w:lang w:val="ro-RO"/>
        </w:rPr>
        <w:t xml:space="preserve"> contabilitate</w:t>
      </w:r>
    </w:p>
    <w:p w:rsidR="005E4D77" w:rsidRPr="00E962C0" w:rsidRDefault="005E4D77" w:rsidP="00270D82">
      <w:pPr>
        <w:spacing w:line="276" w:lineRule="auto"/>
        <w:jc w:val="both"/>
        <w:rPr>
          <w:rFonts w:asciiTheme="minorHAnsi" w:hAnsiTheme="minorHAnsi" w:cstheme="minorHAnsi"/>
          <w:b/>
          <w:bCs/>
          <w:color w:val="FF0000"/>
          <w:lang w:val="ro-RO"/>
        </w:rPr>
      </w:pPr>
    </w:p>
    <w:p w:rsidR="00F45785" w:rsidRPr="00E962C0" w:rsidRDefault="00F45785" w:rsidP="00270D82">
      <w:pPr>
        <w:spacing w:line="276" w:lineRule="auto"/>
        <w:ind w:left="56" w:firstLine="14"/>
        <w:jc w:val="both"/>
        <w:rPr>
          <w:rFonts w:asciiTheme="minorHAnsi" w:hAnsiTheme="minorHAnsi" w:cstheme="minorHAnsi"/>
          <w:lang w:val="ro-RO"/>
        </w:rPr>
      </w:pPr>
      <w:r w:rsidRPr="00E962C0">
        <w:rPr>
          <w:rFonts w:asciiTheme="minorHAnsi" w:hAnsiTheme="minorHAnsi" w:cstheme="minorHAnsi"/>
          <w:lang w:val="ro-RO"/>
        </w:rPr>
        <w:tab/>
      </w:r>
    </w:p>
    <w:p w:rsidR="0082103C" w:rsidRPr="00E962C0" w:rsidRDefault="0082103C" w:rsidP="00270D82">
      <w:pPr>
        <w:spacing w:line="276" w:lineRule="auto"/>
        <w:ind w:left="56" w:firstLine="14"/>
        <w:jc w:val="both"/>
        <w:rPr>
          <w:rFonts w:asciiTheme="minorHAnsi" w:hAnsiTheme="minorHAnsi" w:cstheme="minorHAnsi"/>
          <w:lang w:val="ro-RO"/>
        </w:rPr>
      </w:pPr>
      <w:r w:rsidRPr="00E962C0">
        <w:rPr>
          <w:rFonts w:asciiTheme="minorHAnsi" w:hAnsiTheme="minorHAnsi" w:cstheme="minorHAnsi"/>
          <w:lang w:val="ro-RO"/>
        </w:rPr>
        <w:t xml:space="preserve">Direcţia de Sănătate Publică a Judeţului Arad este un serviciu public deconcentrat, cu personalitate juridică, subordonat Ministerului Sănătăţii, reprezentând direcția de sănătate publică la nivel local, finanţată prin buget de stat precum şi prin venituri proprii în conformitate cu reglementările în vigoare. </w:t>
      </w:r>
    </w:p>
    <w:p w:rsidR="0082103C" w:rsidRPr="00E962C0" w:rsidRDefault="0082103C" w:rsidP="00270D82">
      <w:pPr>
        <w:spacing w:line="276" w:lineRule="auto"/>
        <w:jc w:val="both"/>
        <w:rPr>
          <w:rFonts w:asciiTheme="minorHAnsi" w:hAnsiTheme="minorHAnsi" w:cstheme="minorHAnsi"/>
          <w:lang w:val="ro-RO"/>
        </w:rPr>
      </w:pPr>
      <w:r w:rsidRPr="00E962C0">
        <w:rPr>
          <w:rFonts w:asciiTheme="minorHAnsi" w:hAnsiTheme="minorHAnsi" w:cstheme="minorHAnsi"/>
          <w:lang w:val="ro-RO"/>
        </w:rPr>
        <w:tab/>
        <w:t>Ţinerea la zi a contabilităţii patrimoniului aflat în administrare, organizarea execuţiei bugetare, răspunderea de realitatea şi exactitatea datelor cuprinse în situaţiile financiare centralizate trimestriale şi anuale, precum şi de prezentarea acestora la termenul stabilit de organul ierarhic superior,  propunerea către Ministerul Sănătăţii a indicatorilor financiari ce urmează a fi incluşi în legea anuală a bugetului de stat, răspunderea de executarea indicatorilor economico-financiari din bugetul propriu şi urmărirea executării acestora în baza bugetului aprobat este răspunderea prioritară a managementului resurselor financiare.</w:t>
      </w:r>
    </w:p>
    <w:p w:rsidR="0082103C" w:rsidRPr="00E962C0" w:rsidRDefault="0082103C" w:rsidP="00270D82">
      <w:pPr>
        <w:spacing w:line="276" w:lineRule="auto"/>
        <w:jc w:val="both"/>
        <w:rPr>
          <w:rFonts w:asciiTheme="minorHAnsi" w:hAnsiTheme="minorHAnsi" w:cstheme="minorHAnsi"/>
          <w:lang w:val="ro-RO"/>
        </w:rPr>
      </w:pPr>
      <w:r w:rsidRPr="00E962C0">
        <w:rPr>
          <w:rFonts w:asciiTheme="minorHAnsi" w:hAnsiTheme="minorHAnsi" w:cstheme="minorHAnsi"/>
          <w:lang w:val="ro-RO"/>
        </w:rPr>
        <w:tab/>
        <w:t xml:space="preserve">Forma de înregistrare în contabilitate a operaţiunilor economico-financiare este „maestru-sah”, iar principalele registre şi formulare care se utilizează sunt: Registru-jurnal, Registru-inventar, Cartea Mare, Balanţa de verificare; </w:t>
      </w:r>
    </w:p>
    <w:p w:rsidR="0082103C" w:rsidRPr="00E962C0" w:rsidRDefault="0082103C" w:rsidP="00270D82">
      <w:pPr>
        <w:numPr>
          <w:ilvl w:val="0"/>
          <w:numId w:val="36"/>
        </w:numPr>
        <w:tabs>
          <w:tab w:val="clear" w:pos="1260"/>
          <w:tab w:val="num" w:pos="-2340"/>
          <w:tab w:val="left" w:pos="720"/>
        </w:tabs>
        <w:spacing w:line="276" w:lineRule="auto"/>
        <w:ind w:left="0" w:firstLine="540"/>
        <w:jc w:val="both"/>
        <w:rPr>
          <w:rFonts w:asciiTheme="minorHAnsi" w:hAnsiTheme="minorHAnsi" w:cstheme="minorHAnsi"/>
          <w:lang w:val="ro-RO"/>
        </w:rPr>
      </w:pPr>
      <w:r w:rsidRPr="00E962C0">
        <w:rPr>
          <w:rFonts w:asciiTheme="minorHAnsi" w:hAnsiTheme="minorHAnsi" w:cstheme="minorHAnsi"/>
          <w:lang w:val="ro-RO"/>
        </w:rPr>
        <w:t>situaţiile financiare anuale şi trimestriale utilizate sunt: bilanţul, contul de rezultat patrimonial, situaţia fluxurilor de trezorerie, situaţia modificărilor în structura activelor, contul de execuţie bugetară şi alte anexe la situaţiile financiare;</w:t>
      </w:r>
    </w:p>
    <w:p w:rsidR="0082103C" w:rsidRPr="00E962C0" w:rsidRDefault="0082103C" w:rsidP="00270D82">
      <w:pPr>
        <w:spacing w:line="276" w:lineRule="auto"/>
        <w:jc w:val="both"/>
        <w:rPr>
          <w:rFonts w:asciiTheme="minorHAnsi" w:hAnsiTheme="minorHAnsi" w:cstheme="minorHAnsi"/>
          <w:lang w:val="ro-RO"/>
        </w:rPr>
      </w:pPr>
      <w:r w:rsidRPr="00E962C0">
        <w:rPr>
          <w:rFonts w:asciiTheme="minorHAnsi" w:hAnsiTheme="minorHAnsi" w:cstheme="minorHAnsi"/>
          <w:lang w:val="ro-RO"/>
        </w:rPr>
        <w:t xml:space="preserve">        Principiile contabile aplicate sunt: </w:t>
      </w:r>
    </w:p>
    <w:p w:rsidR="0082103C" w:rsidRPr="00E962C0" w:rsidRDefault="0082103C" w:rsidP="00270D82">
      <w:pPr>
        <w:spacing w:line="276" w:lineRule="auto"/>
        <w:ind w:firstLine="540"/>
        <w:jc w:val="both"/>
        <w:rPr>
          <w:rFonts w:asciiTheme="minorHAnsi" w:hAnsiTheme="minorHAnsi" w:cstheme="minorHAnsi"/>
          <w:lang w:val="ro-RO"/>
        </w:rPr>
      </w:pPr>
      <w:r w:rsidRPr="00E962C0">
        <w:rPr>
          <w:rFonts w:asciiTheme="minorHAnsi" w:hAnsiTheme="minorHAnsi" w:cstheme="minorHAnsi"/>
          <w:lang w:val="ro-RO"/>
        </w:rPr>
        <w:t>- principiul permanenţei metodelor, principiul prudenţei, principiul contabilităţii pe baza de angajamente (efectele tranzacţiilor şi ale altor evenimente sunt recunoscute atunci când tranzacţiile şi evenimentele se produc şi nu pe măsura ce numerarul sau echivalentul este încasat sau plătit şi sunt înregistrate în evidenţele contabile şi raportate în situaţiile financiare ale perioadelor de raportare);</w:t>
      </w:r>
    </w:p>
    <w:p w:rsidR="0082103C" w:rsidRPr="00E962C0" w:rsidRDefault="0082103C" w:rsidP="00270D82">
      <w:pPr>
        <w:tabs>
          <w:tab w:val="left" w:pos="720"/>
        </w:tabs>
        <w:spacing w:line="276" w:lineRule="auto"/>
        <w:ind w:firstLine="540"/>
        <w:jc w:val="both"/>
        <w:rPr>
          <w:rFonts w:asciiTheme="minorHAnsi" w:hAnsiTheme="minorHAnsi" w:cstheme="minorHAnsi"/>
          <w:lang w:val="ro-RO"/>
        </w:rPr>
      </w:pPr>
      <w:r w:rsidRPr="00E962C0">
        <w:rPr>
          <w:rFonts w:asciiTheme="minorHAnsi" w:hAnsiTheme="minorHAnsi" w:cstheme="minorHAnsi"/>
          <w:lang w:val="ro-RO"/>
        </w:rPr>
        <w:t>- principiul evaluării separate a elementelor de activ şi de datorii;</w:t>
      </w:r>
    </w:p>
    <w:p w:rsidR="0082103C" w:rsidRPr="00E962C0" w:rsidRDefault="0082103C" w:rsidP="00270D82">
      <w:pPr>
        <w:tabs>
          <w:tab w:val="left" w:pos="720"/>
        </w:tabs>
        <w:spacing w:line="276" w:lineRule="auto"/>
        <w:ind w:firstLine="540"/>
        <w:jc w:val="both"/>
        <w:rPr>
          <w:rFonts w:asciiTheme="minorHAnsi" w:hAnsiTheme="minorHAnsi" w:cstheme="minorHAnsi"/>
          <w:lang w:val="ro-RO"/>
        </w:rPr>
      </w:pPr>
      <w:r w:rsidRPr="00E962C0">
        <w:rPr>
          <w:rFonts w:asciiTheme="minorHAnsi" w:hAnsiTheme="minorHAnsi" w:cstheme="minorHAnsi"/>
          <w:lang w:val="ro-RO"/>
        </w:rPr>
        <w:t>- principiul intangibilităţii;</w:t>
      </w:r>
    </w:p>
    <w:p w:rsidR="0082103C" w:rsidRPr="00E962C0" w:rsidRDefault="0082103C" w:rsidP="00270D82">
      <w:pPr>
        <w:tabs>
          <w:tab w:val="left" w:pos="720"/>
        </w:tabs>
        <w:spacing w:line="276" w:lineRule="auto"/>
        <w:ind w:firstLine="540"/>
        <w:jc w:val="both"/>
        <w:rPr>
          <w:rFonts w:asciiTheme="minorHAnsi" w:hAnsiTheme="minorHAnsi" w:cstheme="minorHAnsi"/>
          <w:lang w:val="ro-RO"/>
        </w:rPr>
      </w:pPr>
      <w:r w:rsidRPr="00E962C0">
        <w:rPr>
          <w:rFonts w:asciiTheme="minorHAnsi" w:hAnsiTheme="minorHAnsi" w:cstheme="minorHAnsi"/>
          <w:lang w:val="ro-RO"/>
        </w:rPr>
        <w:t>- principiul necompensării;</w:t>
      </w:r>
    </w:p>
    <w:p w:rsidR="0082103C" w:rsidRPr="00E962C0" w:rsidRDefault="0082103C" w:rsidP="00270D82">
      <w:pPr>
        <w:tabs>
          <w:tab w:val="left" w:pos="720"/>
        </w:tabs>
        <w:spacing w:line="276" w:lineRule="auto"/>
        <w:ind w:firstLine="540"/>
        <w:jc w:val="both"/>
        <w:rPr>
          <w:rFonts w:asciiTheme="minorHAnsi" w:hAnsiTheme="minorHAnsi" w:cstheme="minorHAnsi"/>
          <w:lang w:val="ro-RO"/>
        </w:rPr>
      </w:pPr>
      <w:r w:rsidRPr="00E962C0">
        <w:rPr>
          <w:rFonts w:asciiTheme="minorHAnsi" w:hAnsiTheme="minorHAnsi" w:cstheme="minorHAnsi"/>
          <w:lang w:val="ro-RO"/>
        </w:rPr>
        <w:t xml:space="preserve">- principiul comparabilităţii informaţiilor; </w:t>
      </w:r>
    </w:p>
    <w:p w:rsidR="0082103C" w:rsidRPr="00E962C0" w:rsidRDefault="0082103C" w:rsidP="00270D82">
      <w:pPr>
        <w:tabs>
          <w:tab w:val="left" w:pos="720"/>
        </w:tabs>
        <w:spacing w:line="276" w:lineRule="auto"/>
        <w:ind w:firstLine="540"/>
        <w:jc w:val="both"/>
        <w:rPr>
          <w:rFonts w:asciiTheme="minorHAnsi" w:hAnsiTheme="minorHAnsi" w:cstheme="minorHAnsi"/>
          <w:lang w:val="ro-RO"/>
        </w:rPr>
      </w:pPr>
      <w:r w:rsidRPr="00E962C0">
        <w:rPr>
          <w:rFonts w:asciiTheme="minorHAnsi" w:hAnsiTheme="minorHAnsi" w:cstheme="minorHAnsi"/>
          <w:lang w:val="ro-RO"/>
        </w:rPr>
        <w:t>- principiul materialităţii (pragului de semnificaţie);</w:t>
      </w:r>
    </w:p>
    <w:p w:rsidR="0082103C" w:rsidRPr="00E962C0" w:rsidRDefault="0082103C" w:rsidP="00270D82">
      <w:pPr>
        <w:tabs>
          <w:tab w:val="left" w:pos="720"/>
        </w:tabs>
        <w:spacing w:line="276" w:lineRule="auto"/>
        <w:ind w:firstLine="540"/>
        <w:jc w:val="both"/>
        <w:rPr>
          <w:rFonts w:asciiTheme="minorHAnsi" w:hAnsiTheme="minorHAnsi" w:cstheme="minorHAnsi"/>
          <w:lang w:val="ro-RO"/>
        </w:rPr>
      </w:pPr>
      <w:r w:rsidRPr="00E962C0">
        <w:rPr>
          <w:rFonts w:asciiTheme="minorHAnsi" w:hAnsiTheme="minorHAnsi" w:cstheme="minorHAnsi"/>
          <w:lang w:val="ro-RO"/>
        </w:rPr>
        <w:t>-principiul prevalenţei economicului asupra juridicului (realităţii asupra aparenţei).</w:t>
      </w:r>
    </w:p>
    <w:p w:rsidR="0082103C" w:rsidRPr="00E962C0" w:rsidRDefault="0082103C" w:rsidP="00270D82">
      <w:pPr>
        <w:spacing w:line="276" w:lineRule="auto"/>
        <w:jc w:val="both"/>
        <w:rPr>
          <w:rFonts w:asciiTheme="minorHAnsi" w:hAnsiTheme="minorHAnsi" w:cstheme="minorHAnsi"/>
          <w:lang w:val="ro-RO"/>
        </w:rPr>
      </w:pPr>
      <w:r w:rsidRPr="00E962C0">
        <w:rPr>
          <w:rFonts w:asciiTheme="minorHAnsi" w:hAnsiTheme="minorHAnsi" w:cstheme="minorHAnsi"/>
          <w:lang w:val="ro-RO"/>
        </w:rPr>
        <w:t xml:space="preserve">        Activele fixe corporale şi necorporale se prezintă în bilanţ la valoarea de intrare. Amortizarea se calculează folosind metoda amortizării liniare. Valorificarea şi scoaterea din funcţiune a activelor fixe se face numai cu aprobarea Ministerului  Sănătăţii.</w:t>
      </w:r>
    </w:p>
    <w:p w:rsidR="0082103C" w:rsidRPr="00E962C0" w:rsidRDefault="0082103C" w:rsidP="00270D82">
      <w:pPr>
        <w:spacing w:line="276" w:lineRule="auto"/>
        <w:jc w:val="both"/>
        <w:rPr>
          <w:rFonts w:asciiTheme="minorHAnsi" w:hAnsiTheme="minorHAnsi" w:cstheme="minorHAnsi"/>
          <w:lang w:val="ro-RO"/>
        </w:rPr>
      </w:pPr>
      <w:r w:rsidRPr="00E962C0">
        <w:rPr>
          <w:rFonts w:asciiTheme="minorHAnsi" w:hAnsiTheme="minorHAnsi" w:cstheme="minorHAnsi"/>
          <w:lang w:val="ro-RO"/>
        </w:rPr>
        <w:tab/>
      </w:r>
      <w:r w:rsidRPr="00E962C0">
        <w:rPr>
          <w:rFonts w:asciiTheme="minorHAnsi" w:hAnsiTheme="minorHAnsi" w:cstheme="minorHAnsi"/>
          <w:lang w:val="it-IT"/>
        </w:rPr>
        <w:t>Toate situaţiile financiare au fost întocmite şi verificate pe baza balanţelor sintetice şi analitice.</w:t>
      </w:r>
    </w:p>
    <w:p w:rsidR="0082103C" w:rsidRPr="00E962C0" w:rsidRDefault="0082103C" w:rsidP="00270D82">
      <w:pPr>
        <w:spacing w:line="276" w:lineRule="auto"/>
        <w:jc w:val="both"/>
        <w:rPr>
          <w:rFonts w:asciiTheme="minorHAnsi" w:hAnsiTheme="minorHAnsi" w:cstheme="minorHAnsi"/>
          <w:lang w:val="ro-RO"/>
        </w:rPr>
      </w:pPr>
      <w:r w:rsidRPr="00E962C0">
        <w:rPr>
          <w:rFonts w:asciiTheme="minorHAnsi" w:hAnsiTheme="minorHAnsi" w:cstheme="minorHAnsi"/>
          <w:b/>
          <w:lang w:val="ro-RO"/>
        </w:rPr>
        <w:t xml:space="preserve">        </w:t>
      </w:r>
      <w:r w:rsidRPr="00E962C0">
        <w:rPr>
          <w:rFonts w:asciiTheme="minorHAnsi" w:hAnsiTheme="minorHAnsi" w:cstheme="minorHAnsi"/>
          <w:lang w:val="ro-RO"/>
        </w:rPr>
        <w:t>Activitatea serviciului  financiar –contabilitate  pe anul 2022 s-a desfăşurat în bune condiţii  îndeplinindu-se toate  activităţile financiar - contabile stabilite prin fişa postului  pentru tot personalul care  desfăşoară activitatea în cadrul compartimentului, acestea cuprinzând  următoarele situaţii   executate  pe parcursul anului  2022:</w:t>
      </w:r>
    </w:p>
    <w:p w:rsidR="0082103C" w:rsidRPr="00E962C0" w:rsidRDefault="0082103C" w:rsidP="00270D82">
      <w:pPr>
        <w:spacing w:line="276" w:lineRule="auto"/>
        <w:jc w:val="both"/>
        <w:rPr>
          <w:rFonts w:asciiTheme="minorHAnsi" w:hAnsiTheme="minorHAnsi" w:cstheme="minorHAnsi"/>
          <w:lang w:val="ro-RO"/>
        </w:rPr>
      </w:pPr>
      <w:r w:rsidRPr="00E962C0">
        <w:rPr>
          <w:rFonts w:asciiTheme="minorHAnsi" w:hAnsiTheme="minorHAnsi" w:cstheme="minorHAnsi"/>
          <w:lang w:val="ro-RO"/>
        </w:rPr>
        <w:t xml:space="preserve">    -  În fiecare lună  raportăm execuţia  cheltuielilor pentru Direcţia  de Sănătate Publică Arad, plăţile efectuate pe toate articolele şi aliniatele aferente Bugetului instituţiei  atât pentru buget de stat cât şi pentru  veniturile proprii, cu încadrarea în buget şi în fondurile finanţate. Raportăm necesarul  aferent lunii în curs, pe fiecare capitol şi articol atât pentru cheltuielile de personal  şi materiale inclusiv şi pentru unităţile sanitare finanţate la capitolul transferuri  şi pe programe de sănătate  derulate prin bugetul Direcţiei de Sănătate Publică Arad.  </w:t>
      </w:r>
    </w:p>
    <w:p w:rsidR="0082103C" w:rsidRPr="00E962C0" w:rsidRDefault="0082103C" w:rsidP="00270D82">
      <w:pPr>
        <w:spacing w:line="276" w:lineRule="auto"/>
        <w:jc w:val="both"/>
        <w:rPr>
          <w:rFonts w:asciiTheme="minorHAnsi" w:hAnsiTheme="minorHAnsi" w:cstheme="minorHAnsi"/>
          <w:lang w:val="ro-RO"/>
        </w:rPr>
      </w:pPr>
      <w:r w:rsidRPr="00E962C0">
        <w:rPr>
          <w:rFonts w:asciiTheme="minorHAnsi" w:hAnsiTheme="minorHAnsi" w:cstheme="minorHAnsi"/>
          <w:lang w:val="ro-RO"/>
        </w:rPr>
        <w:tab/>
        <w:t>Lunar  coordonăm situaţia aferentă plăţilor zilnice ale instituţiei ţinând cont de Ordinul Ministerului de Finanţare nr.1792/2002(actualizat) pentru aprobarea Normelor Metodologice privind angajarea, lichidarea, ordonanţarea şi plata cheltuielilor instituţiei publice, precum şi organizarea, evidenţierea şi raportarea angajamentelor bugetare şi legale .</w:t>
      </w:r>
    </w:p>
    <w:p w:rsidR="0082103C" w:rsidRPr="00E962C0" w:rsidRDefault="0082103C" w:rsidP="00270D82">
      <w:pPr>
        <w:spacing w:line="276" w:lineRule="auto"/>
        <w:jc w:val="both"/>
        <w:rPr>
          <w:rFonts w:asciiTheme="minorHAnsi" w:hAnsiTheme="minorHAnsi" w:cstheme="minorHAnsi"/>
          <w:lang w:val="ro-RO"/>
        </w:rPr>
      </w:pPr>
      <w:r w:rsidRPr="00E962C0">
        <w:rPr>
          <w:rFonts w:asciiTheme="minorHAnsi" w:hAnsiTheme="minorHAnsi" w:cstheme="minorHAnsi"/>
          <w:lang w:val="ro-RO"/>
        </w:rPr>
        <w:tab/>
        <w:t>Întocmim  evidenţa angajamentelor legale şi bugetare prin respectarea  normelor metodologice privind organizarea şi conducerea contabilităţii instituţiei, a planului de conturi  înregistrând fiecare operaţiune contabilă, cont contabil şi articol bugetar pentru închiderea conturilor de venituri şi cheltuieli aferente instituţiei noastre.</w:t>
      </w:r>
    </w:p>
    <w:p w:rsidR="0082103C" w:rsidRPr="00E962C0" w:rsidRDefault="0082103C" w:rsidP="00270D82">
      <w:pPr>
        <w:spacing w:line="276" w:lineRule="auto"/>
        <w:jc w:val="both"/>
        <w:rPr>
          <w:rFonts w:asciiTheme="minorHAnsi" w:hAnsiTheme="minorHAnsi" w:cstheme="minorHAnsi"/>
          <w:lang w:val="ro-RO"/>
        </w:rPr>
      </w:pPr>
      <w:r w:rsidRPr="00E962C0">
        <w:rPr>
          <w:rFonts w:asciiTheme="minorHAnsi" w:hAnsiTheme="minorHAnsi" w:cstheme="minorHAnsi"/>
          <w:lang w:val="ro-RO"/>
        </w:rPr>
        <w:t xml:space="preserve"> </w:t>
      </w:r>
      <w:r w:rsidRPr="00E962C0">
        <w:rPr>
          <w:rFonts w:asciiTheme="minorHAnsi" w:hAnsiTheme="minorHAnsi" w:cstheme="minorHAnsi"/>
          <w:lang w:val="ro-RO"/>
        </w:rPr>
        <w:tab/>
        <w:t>Raportarea execuţiei la Ministerul Sănătăţii   aferentă contului de execuţie a bugetului instituţiei publice, monitorizarea contului de execuţie a cheltuielilor bugetare ale instituţiei publice,   raportăm monitorizarea la transferuri de capital pentru unităţile sanitare finanţate integral din venituri proprii şi pentru unităţile sanitare finanţate integral de la bugetul de stat, solicităm cererea de finanţare pentru următoarea lună atât pentru instituţia noastră cât şi pentru  unităţile sanitare finanţate integral din venituri proprii, buget de stat şi transferuri pentru unităţile sanitare.</w:t>
      </w:r>
    </w:p>
    <w:p w:rsidR="0082103C" w:rsidRPr="00E962C0" w:rsidRDefault="0082103C" w:rsidP="00270D82">
      <w:pPr>
        <w:spacing w:line="276" w:lineRule="auto"/>
        <w:jc w:val="both"/>
        <w:rPr>
          <w:rFonts w:asciiTheme="minorHAnsi" w:hAnsiTheme="minorHAnsi" w:cstheme="minorHAnsi"/>
          <w:lang w:val="ro-RO"/>
        </w:rPr>
      </w:pPr>
      <w:r w:rsidRPr="00E962C0">
        <w:rPr>
          <w:rFonts w:asciiTheme="minorHAnsi" w:hAnsiTheme="minorHAnsi" w:cstheme="minorHAnsi"/>
          <w:lang w:val="ro-RO"/>
        </w:rPr>
        <w:tab/>
        <w:t xml:space="preserve">În  fiecare  lună raportăm execuţiile aferente lunii anterioare precum şi necesarul pentru luna următoare la Ministerul Sănătăţii  pentru Programe de sănătate atât pentru instituţia noastră cât şi pentru  unităţile sanitare din teritoriu. </w:t>
      </w:r>
    </w:p>
    <w:p w:rsidR="0082103C" w:rsidRPr="00E962C0" w:rsidRDefault="0082103C" w:rsidP="00270D82">
      <w:pPr>
        <w:spacing w:line="276" w:lineRule="auto"/>
        <w:jc w:val="both"/>
        <w:rPr>
          <w:rFonts w:asciiTheme="minorHAnsi" w:hAnsiTheme="minorHAnsi" w:cstheme="minorHAnsi"/>
          <w:lang w:val="ro-RO"/>
        </w:rPr>
      </w:pPr>
      <w:r w:rsidRPr="00E962C0">
        <w:rPr>
          <w:rFonts w:asciiTheme="minorHAnsi" w:hAnsiTheme="minorHAnsi" w:cstheme="minorHAnsi"/>
          <w:lang w:val="ro-RO"/>
        </w:rPr>
        <w:tab/>
        <w:t>Gestionăm contravaloarea reţetelor  cu regim special,  precum şi încasarea contravalorii acestora.</w:t>
      </w:r>
    </w:p>
    <w:p w:rsidR="0082103C" w:rsidRPr="00E962C0" w:rsidRDefault="0082103C" w:rsidP="00270D82">
      <w:pPr>
        <w:spacing w:line="276" w:lineRule="auto"/>
        <w:jc w:val="both"/>
        <w:rPr>
          <w:rFonts w:asciiTheme="minorHAnsi" w:hAnsiTheme="minorHAnsi" w:cstheme="minorHAnsi"/>
          <w:lang w:val="ro-RO"/>
        </w:rPr>
      </w:pPr>
      <w:r w:rsidRPr="00E962C0">
        <w:rPr>
          <w:rFonts w:asciiTheme="minorHAnsi" w:hAnsiTheme="minorHAnsi" w:cstheme="minorHAnsi"/>
          <w:lang w:val="ro-RO"/>
        </w:rPr>
        <w:tab/>
        <w:t>Activitatea serviciului  financiar –contabilitate  mai  cuprinde si efectuarea următoarelor situaţii, executate  lunar  cu respectarea datelor de raportare :</w:t>
      </w:r>
    </w:p>
    <w:p w:rsidR="0082103C" w:rsidRPr="00E962C0" w:rsidRDefault="0082103C" w:rsidP="00270D82">
      <w:pPr>
        <w:spacing w:line="276" w:lineRule="auto"/>
        <w:jc w:val="both"/>
        <w:rPr>
          <w:rFonts w:asciiTheme="minorHAnsi" w:hAnsiTheme="minorHAnsi" w:cstheme="minorHAnsi"/>
          <w:lang w:val="ro-RO"/>
        </w:rPr>
      </w:pPr>
      <w:r w:rsidRPr="00E962C0">
        <w:rPr>
          <w:rFonts w:asciiTheme="minorHAnsi" w:hAnsiTheme="minorHAnsi" w:cstheme="minorHAnsi"/>
          <w:lang w:val="ro-RO"/>
        </w:rPr>
        <w:t xml:space="preserve">      </w:t>
      </w:r>
      <w:r w:rsidRPr="00E962C0">
        <w:rPr>
          <w:rFonts w:asciiTheme="minorHAnsi" w:hAnsiTheme="minorHAnsi" w:cstheme="minorHAnsi"/>
          <w:lang w:val="ro-RO"/>
        </w:rPr>
        <w:tab/>
        <w:t xml:space="preserve">- din data de </w:t>
      </w:r>
      <w:smartTag w:uri="urn:schemas-microsoft-com:office:smarttags" w:element="metricconverter">
        <w:smartTagPr>
          <w:attr w:name="ProductID" w:val="4 a"/>
        </w:smartTagPr>
        <w:r w:rsidRPr="00E962C0">
          <w:rPr>
            <w:rFonts w:asciiTheme="minorHAnsi" w:hAnsiTheme="minorHAnsi" w:cstheme="minorHAnsi"/>
            <w:lang w:val="ro-RO"/>
          </w:rPr>
          <w:t>4 a</w:t>
        </w:r>
      </w:smartTag>
      <w:r w:rsidRPr="00E962C0">
        <w:rPr>
          <w:rFonts w:asciiTheme="minorHAnsi" w:hAnsiTheme="minorHAnsi" w:cstheme="minorHAnsi"/>
          <w:lang w:val="ro-RO"/>
        </w:rPr>
        <w:t xml:space="preserve"> lunii  se analizează şi se verifică balanţa  pentru luna trecută, analizând fiecare articol bugetar şi încadrarea în buget conform Legii 500 /2002(actualizat) art.47.</w:t>
      </w:r>
    </w:p>
    <w:p w:rsidR="0082103C" w:rsidRPr="00E962C0" w:rsidRDefault="0082103C" w:rsidP="00270D82">
      <w:pPr>
        <w:spacing w:line="276" w:lineRule="auto"/>
        <w:jc w:val="both"/>
        <w:rPr>
          <w:rFonts w:asciiTheme="minorHAnsi" w:hAnsiTheme="minorHAnsi" w:cstheme="minorHAnsi"/>
          <w:lang w:val="ro-RO"/>
        </w:rPr>
      </w:pPr>
      <w:r w:rsidRPr="00E962C0">
        <w:rPr>
          <w:rFonts w:asciiTheme="minorHAnsi" w:hAnsiTheme="minorHAnsi" w:cstheme="minorHAnsi"/>
          <w:lang w:val="ro-RO"/>
        </w:rPr>
        <w:t xml:space="preserve">     </w:t>
      </w:r>
      <w:r w:rsidRPr="00E962C0">
        <w:rPr>
          <w:rFonts w:asciiTheme="minorHAnsi" w:hAnsiTheme="minorHAnsi" w:cstheme="minorHAnsi"/>
          <w:lang w:val="ro-RO"/>
        </w:rPr>
        <w:tab/>
        <w:t>- pe data de 10 ale lunii raportăm monitorizarea investiţiilor pentru luna trecută,                     monitorizarea cheltuielilor de personal  pentru unitatea noastră cât şi pentru unităţile  subordonate Direcţiei de Sănătate Publică, execuţia cheltuielilor pentru veniturile şi cheltuielile aferente lunii trecute.</w:t>
      </w:r>
    </w:p>
    <w:p w:rsidR="0082103C" w:rsidRPr="00E962C0" w:rsidRDefault="0082103C" w:rsidP="00270D82">
      <w:pPr>
        <w:spacing w:line="276" w:lineRule="auto"/>
        <w:rPr>
          <w:rFonts w:asciiTheme="minorHAnsi" w:hAnsiTheme="minorHAnsi" w:cstheme="minorHAnsi"/>
          <w:lang w:val="ro-RO"/>
        </w:rPr>
      </w:pPr>
      <w:r w:rsidRPr="00E962C0">
        <w:rPr>
          <w:rFonts w:asciiTheme="minorHAnsi" w:hAnsiTheme="minorHAnsi" w:cstheme="minorHAnsi"/>
          <w:lang w:val="ro-RO"/>
        </w:rPr>
        <w:t xml:space="preserve">          -  lunar raportăm necesarul estimat pentru luna următoare , pe fiecare capitol şi articol atât pentru cheltuielile de personal  şi materiale ale DSP Arad cât şi pentru unităţile sanitare.</w:t>
      </w:r>
    </w:p>
    <w:p w:rsidR="0082103C" w:rsidRPr="00E962C0" w:rsidRDefault="0082103C" w:rsidP="00270D82">
      <w:pPr>
        <w:spacing w:line="276" w:lineRule="auto"/>
        <w:jc w:val="both"/>
        <w:rPr>
          <w:rFonts w:asciiTheme="minorHAnsi" w:hAnsiTheme="minorHAnsi" w:cstheme="minorHAnsi"/>
          <w:lang w:val="ro-RO"/>
        </w:rPr>
      </w:pPr>
      <w:r w:rsidRPr="00E962C0">
        <w:rPr>
          <w:rFonts w:asciiTheme="minorHAnsi" w:hAnsiTheme="minorHAnsi" w:cstheme="minorHAnsi"/>
          <w:lang w:val="ro-RO"/>
        </w:rPr>
        <w:t xml:space="preserve">          - în tot acest timp coordonăm situaţia aferentă plăţilor zilnice ale instituţiei ţinând cont de Ordinul Ministerului de Finanţare nr.1792/2002(actualizat) pentru aprobarea Normelor Metodologice privind angajarea, lichidarea, ordonanţarea şi plata cheltuielilor instituţiei publice, precum şi organizarea, evidenţierea şi raportarea angajamentelor bugetare şi legale.</w:t>
      </w:r>
    </w:p>
    <w:p w:rsidR="0082103C" w:rsidRPr="00E962C0" w:rsidRDefault="0082103C" w:rsidP="00270D82">
      <w:pPr>
        <w:spacing w:line="276" w:lineRule="auto"/>
        <w:jc w:val="both"/>
        <w:rPr>
          <w:rFonts w:asciiTheme="minorHAnsi" w:hAnsiTheme="minorHAnsi" w:cstheme="minorHAnsi"/>
          <w:lang w:val="ro-RO"/>
        </w:rPr>
      </w:pPr>
      <w:r w:rsidRPr="00E962C0">
        <w:rPr>
          <w:rFonts w:asciiTheme="minorHAnsi" w:hAnsiTheme="minorHAnsi" w:cstheme="minorHAnsi"/>
          <w:lang w:val="ro-RO"/>
        </w:rPr>
        <w:t xml:space="preserve">        - în data de 15 a lunii  s-a efectuat şi s-a transmis la Ministerul Sănătăţii   raportarea lunară cod 01 .</w:t>
      </w:r>
    </w:p>
    <w:p w:rsidR="0082103C" w:rsidRPr="00E962C0" w:rsidRDefault="0082103C" w:rsidP="00270D82">
      <w:pPr>
        <w:spacing w:line="276" w:lineRule="auto"/>
        <w:ind w:firstLine="720"/>
        <w:jc w:val="both"/>
        <w:rPr>
          <w:rFonts w:asciiTheme="minorHAnsi" w:hAnsiTheme="minorHAnsi" w:cstheme="minorHAnsi"/>
          <w:lang w:val="ro-RO"/>
        </w:rPr>
      </w:pPr>
      <w:r w:rsidRPr="00E962C0">
        <w:rPr>
          <w:rFonts w:asciiTheme="minorHAnsi" w:hAnsiTheme="minorHAnsi" w:cstheme="minorHAnsi"/>
          <w:lang w:val="ro-RO"/>
        </w:rPr>
        <w:t>- în data de 18 a lunii s-a efectuat şi s-a transmis la Ministerul Sănătăţii cererea de finanțare de la nivelul D.S.P. Arad atât pentru aparatul propriu cât și pentru unitățile administrativ teritoriale finanțate din bugetul statului.</w:t>
      </w:r>
    </w:p>
    <w:p w:rsidR="0082103C" w:rsidRPr="00E962C0" w:rsidRDefault="0082103C" w:rsidP="00270D82">
      <w:pPr>
        <w:spacing w:line="276" w:lineRule="auto"/>
        <w:jc w:val="both"/>
        <w:rPr>
          <w:rFonts w:asciiTheme="minorHAnsi" w:hAnsiTheme="minorHAnsi" w:cstheme="minorHAnsi"/>
          <w:lang w:val="ro-RO"/>
        </w:rPr>
      </w:pPr>
      <w:r w:rsidRPr="00E962C0">
        <w:rPr>
          <w:rFonts w:asciiTheme="minorHAnsi" w:hAnsiTheme="minorHAnsi" w:cstheme="minorHAnsi"/>
          <w:lang w:val="ro-RO"/>
        </w:rPr>
        <w:t xml:space="preserve">       - în data de 5 ale lunii transmitem la unităţile de asistenţă sanitare şi management a programelor necesarul pentru programele de sănătate atât pentru D.S.P. cât şi pentru unităţile sanitare din judeţ .</w:t>
      </w:r>
    </w:p>
    <w:p w:rsidR="0082103C" w:rsidRPr="00E962C0" w:rsidRDefault="0082103C" w:rsidP="00270D82">
      <w:pPr>
        <w:spacing w:line="276" w:lineRule="auto"/>
        <w:ind w:firstLine="720"/>
        <w:jc w:val="both"/>
        <w:rPr>
          <w:rFonts w:asciiTheme="minorHAnsi" w:hAnsiTheme="minorHAnsi" w:cstheme="minorHAnsi"/>
          <w:lang w:val="ro-RO"/>
        </w:rPr>
      </w:pPr>
      <w:r w:rsidRPr="00E962C0">
        <w:rPr>
          <w:rFonts w:asciiTheme="minorHAnsi" w:hAnsiTheme="minorHAnsi" w:cstheme="minorHAnsi"/>
          <w:lang w:val="ro-RO"/>
        </w:rPr>
        <w:t>-în data de 20 a fiecărui trimestru se raportează stocurile şi balanta pentru programele de sănătate atât pentru DSP cât şi pentru unităţile sanitare din judeţ .</w:t>
      </w:r>
    </w:p>
    <w:p w:rsidR="0082103C" w:rsidRPr="00E962C0" w:rsidRDefault="0082103C" w:rsidP="00270D82">
      <w:pPr>
        <w:spacing w:line="276" w:lineRule="auto"/>
        <w:jc w:val="both"/>
        <w:rPr>
          <w:rFonts w:asciiTheme="minorHAnsi" w:hAnsiTheme="minorHAnsi" w:cstheme="minorHAnsi"/>
          <w:bCs/>
          <w:lang w:val="ro-RO"/>
        </w:rPr>
      </w:pPr>
    </w:p>
    <w:p w:rsidR="0082103C" w:rsidRPr="00E962C0" w:rsidRDefault="0082103C" w:rsidP="00270D82">
      <w:pPr>
        <w:spacing w:line="276" w:lineRule="auto"/>
        <w:ind w:firstLine="720"/>
        <w:jc w:val="both"/>
        <w:rPr>
          <w:rFonts w:asciiTheme="minorHAnsi" w:hAnsiTheme="minorHAnsi" w:cstheme="minorHAnsi"/>
          <w:bCs/>
          <w:lang w:val="ro-RO"/>
        </w:rPr>
      </w:pPr>
      <w:r w:rsidRPr="00E962C0">
        <w:rPr>
          <w:rFonts w:asciiTheme="minorHAnsi" w:hAnsiTheme="minorHAnsi" w:cstheme="minorHAnsi"/>
          <w:bCs/>
          <w:lang w:val="ro-RO"/>
        </w:rPr>
        <w:t xml:space="preserve">Finanţarea </w:t>
      </w:r>
      <w:r w:rsidRPr="00E962C0">
        <w:rPr>
          <w:rFonts w:asciiTheme="minorHAnsi" w:hAnsiTheme="minorHAnsi" w:cstheme="minorHAnsi"/>
          <w:color w:val="000000"/>
          <w:lang w:val="ro-RO" w:eastAsia="ro-RO"/>
        </w:rPr>
        <w:t xml:space="preserve">cheltuielilor de personal pentru </w:t>
      </w:r>
      <w:r w:rsidRPr="00E962C0">
        <w:rPr>
          <w:rFonts w:asciiTheme="minorHAnsi" w:hAnsiTheme="minorHAnsi" w:cstheme="minorHAnsi"/>
          <w:b/>
          <w:color w:val="000000"/>
          <w:lang w:val="ro-RO" w:eastAsia="ro-RO"/>
        </w:rPr>
        <w:t>asistenți medicali comunitari</w:t>
      </w:r>
      <w:r w:rsidRPr="00E962C0">
        <w:rPr>
          <w:rFonts w:asciiTheme="minorHAnsi" w:hAnsiTheme="minorHAnsi" w:cstheme="minorHAnsi"/>
          <w:color w:val="000000"/>
          <w:lang w:val="ro-RO" w:eastAsia="ro-RO"/>
        </w:rPr>
        <w:t xml:space="preserve">, moașe și mediatori sanitari, precum și cheltuielile determinate de standardele minimale de dotare pentru activitatea de </w:t>
      </w:r>
      <w:r w:rsidRPr="00E962C0">
        <w:rPr>
          <w:rFonts w:asciiTheme="minorHAnsi" w:hAnsiTheme="minorHAnsi" w:cstheme="minorHAnsi"/>
          <w:b/>
          <w:color w:val="000000"/>
          <w:lang w:val="ro-RO" w:eastAsia="ro-RO"/>
        </w:rPr>
        <w:t>asistență medicală comunitară</w:t>
      </w:r>
      <w:r w:rsidRPr="00E962C0">
        <w:rPr>
          <w:rFonts w:asciiTheme="minorHAnsi" w:hAnsiTheme="minorHAnsi" w:cstheme="minorHAnsi"/>
          <w:color w:val="000000"/>
          <w:lang w:val="ro-RO" w:eastAsia="ro-RO"/>
        </w:rPr>
        <w:t>, prin transferuri de la bugetul de stat către bugetele locale, prin bugetul Ministerului Sănătății</w:t>
      </w:r>
      <w:r w:rsidRPr="00E962C0">
        <w:rPr>
          <w:rFonts w:asciiTheme="minorHAnsi" w:hAnsiTheme="minorHAnsi" w:cstheme="minorHAnsi"/>
          <w:bCs/>
          <w:lang w:val="ro-RO"/>
        </w:rPr>
        <w:t xml:space="preserve"> (anul 2022), după cum urmează:</w:t>
      </w:r>
    </w:p>
    <w:p w:rsidR="0082103C" w:rsidRPr="00E962C0" w:rsidRDefault="0082103C" w:rsidP="00270D82">
      <w:pPr>
        <w:pStyle w:val="ListParagraph"/>
        <w:numPr>
          <w:ilvl w:val="0"/>
          <w:numId w:val="150"/>
        </w:numPr>
        <w:spacing w:after="0"/>
        <w:jc w:val="both"/>
        <w:rPr>
          <w:rFonts w:asciiTheme="minorHAnsi" w:hAnsiTheme="minorHAnsi" w:cstheme="minorHAnsi"/>
          <w:bCs/>
          <w:lang w:val="ro-RO"/>
        </w:rPr>
      </w:pPr>
      <w:r w:rsidRPr="00E962C0">
        <w:rPr>
          <w:rFonts w:asciiTheme="minorHAnsi" w:hAnsiTheme="minorHAnsi" w:cstheme="minorHAnsi"/>
          <w:bCs/>
          <w:lang w:val="ro-RO"/>
        </w:rPr>
        <w:t>Primaria Arad</w:t>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t>308.816,00  lei</w:t>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r>
    </w:p>
    <w:p w:rsidR="0082103C" w:rsidRPr="00E962C0" w:rsidRDefault="0082103C" w:rsidP="00270D82">
      <w:pPr>
        <w:pStyle w:val="ListParagraph"/>
        <w:numPr>
          <w:ilvl w:val="0"/>
          <w:numId w:val="150"/>
        </w:numPr>
        <w:spacing w:after="0"/>
        <w:jc w:val="both"/>
        <w:rPr>
          <w:rFonts w:asciiTheme="minorHAnsi" w:hAnsiTheme="minorHAnsi" w:cstheme="minorHAnsi"/>
          <w:bCs/>
          <w:lang w:val="ro-RO"/>
        </w:rPr>
      </w:pPr>
      <w:r w:rsidRPr="00E962C0">
        <w:rPr>
          <w:rFonts w:asciiTheme="minorHAnsi" w:hAnsiTheme="minorHAnsi" w:cstheme="minorHAnsi"/>
          <w:bCs/>
          <w:lang w:val="ro-RO"/>
        </w:rPr>
        <w:t xml:space="preserve">Primaria Nadlac                 </w:t>
      </w:r>
      <w:r w:rsidRPr="00E962C0">
        <w:rPr>
          <w:rFonts w:asciiTheme="minorHAnsi" w:hAnsiTheme="minorHAnsi" w:cstheme="minorHAnsi"/>
          <w:bCs/>
          <w:lang w:val="ro-RO"/>
        </w:rPr>
        <w:tab/>
      </w:r>
      <w:r w:rsidRPr="00E962C0">
        <w:rPr>
          <w:rFonts w:asciiTheme="minorHAnsi" w:hAnsiTheme="minorHAnsi" w:cstheme="minorHAnsi"/>
          <w:bCs/>
          <w:lang w:val="ro-RO"/>
        </w:rPr>
        <w:tab/>
        <w:t xml:space="preserve">  44.654,00  lei</w:t>
      </w:r>
    </w:p>
    <w:p w:rsidR="0082103C" w:rsidRPr="00E962C0" w:rsidRDefault="0082103C" w:rsidP="00270D82">
      <w:pPr>
        <w:pStyle w:val="ListParagraph"/>
        <w:numPr>
          <w:ilvl w:val="0"/>
          <w:numId w:val="150"/>
        </w:numPr>
        <w:spacing w:after="0"/>
        <w:jc w:val="both"/>
        <w:rPr>
          <w:rFonts w:asciiTheme="minorHAnsi" w:hAnsiTheme="minorHAnsi" w:cstheme="minorHAnsi"/>
          <w:bCs/>
          <w:lang w:val="ro-RO"/>
        </w:rPr>
      </w:pPr>
      <w:r w:rsidRPr="00E962C0">
        <w:rPr>
          <w:rFonts w:asciiTheme="minorHAnsi" w:hAnsiTheme="minorHAnsi" w:cstheme="minorHAnsi"/>
          <w:bCs/>
          <w:lang w:val="ro-RO"/>
        </w:rPr>
        <w:t>Primaria Secusigiu</w:t>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t xml:space="preserve">  55.545,00  lei</w:t>
      </w:r>
    </w:p>
    <w:p w:rsidR="0082103C" w:rsidRPr="00E962C0" w:rsidRDefault="0082103C" w:rsidP="00270D82">
      <w:pPr>
        <w:pStyle w:val="ListParagraph"/>
        <w:numPr>
          <w:ilvl w:val="0"/>
          <w:numId w:val="150"/>
        </w:numPr>
        <w:spacing w:after="0"/>
        <w:jc w:val="both"/>
        <w:rPr>
          <w:rFonts w:asciiTheme="minorHAnsi" w:hAnsiTheme="minorHAnsi" w:cstheme="minorHAnsi"/>
          <w:bCs/>
          <w:lang w:val="ro-RO"/>
        </w:rPr>
      </w:pPr>
      <w:r w:rsidRPr="00E962C0">
        <w:rPr>
          <w:rFonts w:asciiTheme="minorHAnsi" w:hAnsiTheme="minorHAnsi" w:cstheme="minorHAnsi"/>
          <w:bCs/>
          <w:lang w:val="ro-RO"/>
        </w:rPr>
        <w:t>Primaria Sintea Mare</w:t>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t xml:space="preserve">  67.126,00  lei</w:t>
      </w:r>
    </w:p>
    <w:p w:rsidR="0082103C" w:rsidRPr="00E962C0" w:rsidRDefault="0082103C" w:rsidP="00270D82">
      <w:pPr>
        <w:pStyle w:val="ListParagraph"/>
        <w:numPr>
          <w:ilvl w:val="0"/>
          <w:numId w:val="150"/>
        </w:numPr>
        <w:spacing w:after="0"/>
        <w:jc w:val="both"/>
        <w:rPr>
          <w:rFonts w:asciiTheme="minorHAnsi" w:hAnsiTheme="minorHAnsi" w:cstheme="minorHAnsi"/>
          <w:bCs/>
          <w:lang w:val="ro-RO"/>
        </w:rPr>
      </w:pPr>
      <w:r w:rsidRPr="00E962C0">
        <w:rPr>
          <w:rFonts w:asciiTheme="minorHAnsi" w:hAnsiTheme="minorHAnsi" w:cstheme="minorHAnsi"/>
          <w:bCs/>
          <w:lang w:val="ro-RO"/>
        </w:rPr>
        <w:t>Primaria Pecica</w:t>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t xml:space="preserve">  52.907,00  lei</w:t>
      </w:r>
    </w:p>
    <w:p w:rsidR="0082103C" w:rsidRPr="00E962C0" w:rsidRDefault="0082103C" w:rsidP="00270D82">
      <w:pPr>
        <w:pStyle w:val="ListParagraph"/>
        <w:numPr>
          <w:ilvl w:val="0"/>
          <w:numId w:val="150"/>
        </w:numPr>
        <w:spacing w:after="0"/>
        <w:jc w:val="both"/>
        <w:rPr>
          <w:rFonts w:asciiTheme="minorHAnsi" w:hAnsiTheme="minorHAnsi" w:cstheme="minorHAnsi"/>
          <w:bCs/>
          <w:lang w:val="ro-RO"/>
        </w:rPr>
      </w:pPr>
      <w:r w:rsidRPr="00E962C0">
        <w:rPr>
          <w:rFonts w:asciiTheme="minorHAnsi" w:hAnsiTheme="minorHAnsi" w:cstheme="minorHAnsi"/>
          <w:bCs/>
          <w:lang w:val="ro-RO"/>
        </w:rPr>
        <w:t>Primaria Olari</w:t>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t xml:space="preserve">  55.422,00  lei</w:t>
      </w:r>
    </w:p>
    <w:p w:rsidR="0082103C" w:rsidRPr="00E962C0" w:rsidRDefault="0082103C" w:rsidP="00270D82">
      <w:pPr>
        <w:pStyle w:val="ListParagraph"/>
        <w:numPr>
          <w:ilvl w:val="0"/>
          <w:numId w:val="150"/>
        </w:numPr>
        <w:spacing w:after="0"/>
        <w:jc w:val="both"/>
        <w:rPr>
          <w:rFonts w:asciiTheme="minorHAnsi" w:hAnsiTheme="minorHAnsi" w:cstheme="minorHAnsi"/>
          <w:bCs/>
          <w:lang w:val="ro-RO"/>
        </w:rPr>
      </w:pPr>
      <w:r w:rsidRPr="00E962C0">
        <w:rPr>
          <w:rFonts w:asciiTheme="minorHAnsi" w:hAnsiTheme="minorHAnsi" w:cstheme="minorHAnsi"/>
          <w:bCs/>
          <w:lang w:val="ro-RO"/>
        </w:rPr>
        <w:t>Primaria Santana</w:t>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t>112.821,00  lei</w:t>
      </w:r>
    </w:p>
    <w:p w:rsidR="0082103C" w:rsidRPr="00E962C0" w:rsidRDefault="0082103C" w:rsidP="00270D82">
      <w:pPr>
        <w:pStyle w:val="ListParagraph"/>
        <w:numPr>
          <w:ilvl w:val="0"/>
          <w:numId w:val="150"/>
        </w:numPr>
        <w:spacing w:after="0"/>
        <w:jc w:val="both"/>
        <w:rPr>
          <w:rFonts w:asciiTheme="minorHAnsi" w:hAnsiTheme="minorHAnsi" w:cstheme="minorHAnsi"/>
          <w:bCs/>
          <w:lang w:val="ro-RO"/>
        </w:rPr>
      </w:pPr>
      <w:r w:rsidRPr="00E962C0">
        <w:rPr>
          <w:rFonts w:asciiTheme="minorHAnsi" w:hAnsiTheme="minorHAnsi" w:cstheme="minorHAnsi"/>
          <w:bCs/>
          <w:lang w:val="ro-RO"/>
        </w:rPr>
        <w:t>Primaria Sistarovat</w:t>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t xml:space="preserve">  53.724,00  lei</w:t>
      </w:r>
    </w:p>
    <w:p w:rsidR="0082103C" w:rsidRPr="00E962C0" w:rsidRDefault="0082103C" w:rsidP="00270D82">
      <w:pPr>
        <w:pStyle w:val="ListParagraph"/>
        <w:numPr>
          <w:ilvl w:val="0"/>
          <w:numId w:val="150"/>
        </w:numPr>
        <w:spacing w:after="0"/>
        <w:jc w:val="both"/>
        <w:rPr>
          <w:rFonts w:asciiTheme="minorHAnsi" w:hAnsiTheme="minorHAnsi" w:cstheme="minorHAnsi"/>
          <w:bCs/>
          <w:lang w:val="ro-RO"/>
        </w:rPr>
      </w:pPr>
      <w:r w:rsidRPr="00E962C0">
        <w:rPr>
          <w:rFonts w:asciiTheme="minorHAnsi" w:hAnsiTheme="minorHAnsi" w:cstheme="minorHAnsi"/>
          <w:bCs/>
          <w:lang w:val="ro-RO"/>
        </w:rPr>
        <w:t>Primaria Chisineu Cris</w:t>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t>153.952,00  lei</w:t>
      </w:r>
    </w:p>
    <w:p w:rsidR="0082103C" w:rsidRPr="00E962C0" w:rsidRDefault="0082103C" w:rsidP="00270D82">
      <w:pPr>
        <w:pStyle w:val="ListParagraph"/>
        <w:numPr>
          <w:ilvl w:val="0"/>
          <w:numId w:val="150"/>
        </w:numPr>
        <w:spacing w:after="0"/>
        <w:jc w:val="both"/>
        <w:rPr>
          <w:rFonts w:asciiTheme="minorHAnsi" w:hAnsiTheme="minorHAnsi" w:cstheme="minorHAnsi"/>
          <w:bCs/>
          <w:lang w:val="ro-RO"/>
        </w:rPr>
      </w:pPr>
      <w:r w:rsidRPr="00E962C0">
        <w:rPr>
          <w:rFonts w:asciiTheme="minorHAnsi" w:hAnsiTheme="minorHAnsi" w:cstheme="minorHAnsi"/>
          <w:bCs/>
          <w:lang w:val="ro-RO"/>
        </w:rPr>
        <w:t>Primaria Gurahont</w:t>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t>131.684,00  lei</w:t>
      </w:r>
    </w:p>
    <w:p w:rsidR="0082103C" w:rsidRPr="00E962C0" w:rsidRDefault="0082103C" w:rsidP="00270D82">
      <w:pPr>
        <w:pStyle w:val="ListParagraph"/>
        <w:numPr>
          <w:ilvl w:val="0"/>
          <w:numId w:val="150"/>
        </w:numPr>
        <w:spacing w:after="0"/>
        <w:jc w:val="both"/>
        <w:rPr>
          <w:rFonts w:asciiTheme="minorHAnsi" w:hAnsiTheme="minorHAnsi" w:cstheme="minorHAnsi"/>
          <w:bCs/>
          <w:lang w:val="ro-RO"/>
        </w:rPr>
      </w:pPr>
      <w:r w:rsidRPr="00E962C0">
        <w:rPr>
          <w:rFonts w:asciiTheme="minorHAnsi" w:hAnsiTheme="minorHAnsi" w:cstheme="minorHAnsi"/>
          <w:bCs/>
          <w:lang w:val="ro-RO"/>
        </w:rPr>
        <w:t>Primaria Felnac</w:t>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t xml:space="preserve">  67.528,00  lei</w:t>
      </w:r>
    </w:p>
    <w:p w:rsidR="0082103C" w:rsidRPr="00E962C0" w:rsidRDefault="0082103C" w:rsidP="00270D82">
      <w:pPr>
        <w:pStyle w:val="ListParagraph"/>
        <w:numPr>
          <w:ilvl w:val="0"/>
          <w:numId w:val="150"/>
        </w:numPr>
        <w:spacing w:after="0"/>
        <w:jc w:val="both"/>
        <w:rPr>
          <w:rFonts w:asciiTheme="minorHAnsi" w:hAnsiTheme="minorHAnsi" w:cstheme="minorHAnsi"/>
          <w:bCs/>
          <w:lang w:val="ro-RO"/>
        </w:rPr>
      </w:pPr>
      <w:r w:rsidRPr="00E962C0">
        <w:rPr>
          <w:rFonts w:asciiTheme="minorHAnsi" w:hAnsiTheme="minorHAnsi" w:cstheme="minorHAnsi"/>
          <w:bCs/>
          <w:lang w:val="ro-RO"/>
        </w:rPr>
        <w:t>Primaria Frumuseni</w:t>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t xml:space="preserve">  53.662,00  lei</w:t>
      </w:r>
    </w:p>
    <w:p w:rsidR="0082103C" w:rsidRPr="00E962C0" w:rsidRDefault="0082103C" w:rsidP="00270D82">
      <w:pPr>
        <w:pStyle w:val="ListParagraph"/>
        <w:numPr>
          <w:ilvl w:val="0"/>
          <w:numId w:val="150"/>
        </w:numPr>
        <w:spacing w:after="0"/>
        <w:jc w:val="both"/>
        <w:rPr>
          <w:rFonts w:asciiTheme="minorHAnsi" w:hAnsiTheme="minorHAnsi" w:cstheme="minorHAnsi"/>
          <w:bCs/>
          <w:lang w:val="ro-RO"/>
        </w:rPr>
      </w:pPr>
      <w:r w:rsidRPr="00E962C0">
        <w:rPr>
          <w:rFonts w:asciiTheme="minorHAnsi" w:hAnsiTheme="minorHAnsi" w:cstheme="minorHAnsi"/>
          <w:bCs/>
          <w:lang w:val="ro-RO"/>
        </w:rPr>
        <w:t>Primaria Lipova</w:t>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t>148.071,00  lei</w:t>
      </w:r>
    </w:p>
    <w:p w:rsidR="0082103C" w:rsidRPr="00E962C0" w:rsidRDefault="0082103C" w:rsidP="00270D82">
      <w:pPr>
        <w:pStyle w:val="ListParagraph"/>
        <w:numPr>
          <w:ilvl w:val="0"/>
          <w:numId w:val="150"/>
        </w:numPr>
        <w:spacing w:after="0"/>
        <w:jc w:val="both"/>
        <w:rPr>
          <w:rFonts w:asciiTheme="minorHAnsi" w:hAnsiTheme="minorHAnsi" w:cstheme="minorHAnsi"/>
          <w:bCs/>
          <w:lang w:val="ro-RO"/>
        </w:rPr>
      </w:pPr>
      <w:r w:rsidRPr="00E962C0">
        <w:rPr>
          <w:rFonts w:asciiTheme="minorHAnsi" w:hAnsiTheme="minorHAnsi" w:cstheme="minorHAnsi"/>
          <w:bCs/>
          <w:lang w:val="ro-RO"/>
        </w:rPr>
        <w:t>Primaria Varfurile</w:t>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t xml:space="preserve">  68.045,00  lei</w:t>
      </w:r>
    </w:p>
    <w:p w:rsidR="0082103C" w:rsidRPr="00E962C0" w:rsidRDefault="0082103C" w:rsidP="00270D82">
      <w:pPr>
        <w:pStyle w:val="ListParagraph"/>
        <w:numPr>
          <w:ilvl w:val="0"/>
          <w:numId w:val="150"/>
        </w:numPr>
        <w:spacing w:after="0"/>
        <w:jc w:val="both"/>
        <w:rPr>
          <w:rFonts w:asciiTheme="minorHAnsi" w:hAnsiTheme="minorHAnsi" w:cstheme="minorHAnsi"/>
          <w:bCs/>
          <w:lang w:val="ro-RO"/>
        </w:rPr>
      </w:pPr>
      <w:r w:rsidRPr="00E962C0">
        <w:rPr>
          <w:rFonts w:asciiTheme="minorHAnsi" w:hAnsiTheme="minorHAnsi" w:cstheme="minorHAnsi"/>
          <w:bCs/>
          <w:lang w:val="ro-RO"/>
        </w:rPr>
        <w:t>Primaria Ineu</w:t>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t>135.597,00  lei</w:t>
      </w:r>
    </w:p>
    <w:p w:rsidR="0082103C" w:rsidRPr="00E962C0" w:rsidRDefault="0082103C" w:rsidP="00270D82">
      <w:pPr>
        <w:pStyle w:val="ListParagraph"/>
        <w:numPr>
          <w:ilvl w:val="0"/>
          <w:numId w:val="150"/>
        </w:numPr>
        <w:spacing w:after="0"/>
        <w:jc w:val="both"/>
        <w:rPr>
          <w:rFonts w:asciiTheme="minorHAnsi" w:hAnsiTheme="minorHAnsi" w:cstheme="minorHAnsi"/>
          <w:bCs/>
          <w:lang w:val="ro-RO"/>
        </w:rPr>
      </w:pPr>
      <w:r w:rsidRPr="00E962C0">
        <w:rPr>
          <w:rFonts w:asciiTheme="minorHAnsi" w:hAnsiTheme="minorHAnsi" w:cstheme="minorHAnsi"/>
          <w:bCs/>
          <w:lang w:val="ro-RO"/>
        </w:rPr>
        <w:t>Primaria Tarnova</w:t>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t xml:space="preserve">  57.005,00  lei</w:t>
      </w:r>
    </w:p>
    <w:p w:rsidR="0082103C" w:rsidRPr="00E962C0" w:rsidRDefault="0082103C" w:rsidP="00270D82">
      <w:pPr>
        <w:pStyle w:val="ListParagraph"/>
        <w:numPr>
          <w:ilvl w:val="0"/>
          <w:numId w:val="150"/>
        </w:numPr>
        <w:spacing w:after="0"/>
        <w:jc w:val="both"/>
        <w:rPr>
          <w:rFonts w:asciiTheme="minorHAnsi" w:hAnsiTheme="minorHAnsi" w:cstheme="minorHAnsi"/>
          <w:bCs/>
          <w:lang w:val="ro-RO"/>
        </w:rPr>
      </w:pPr>
      <w:r w:rsidRPr="00E962C0">
        <w:rPr>
          <w:rFonts w:asciiTheme="minorHAnsi" w:hAnsiTheme="minorHAnsi" w:cstheme="minorHAnsi"/>
          <w:bCs/>
          <w:lang w:val="ro-RO"/>
        </w:rPr>
        <w:t xml:space="preserve">Primaria Fintanele </w:t>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t xml:space="preserve">  49.526,00  lei</w:t>
      </w:r>
    </w:p>
    <w:p w:rsidR="0082103C" w:rsidRPr="00E962C0" w:rsidRDefault="0082103C" w:rsidP="00270D82">
      <w:pPr>
        <w:pStyle w:val="ListParagraph"/>
        <w:numPr>
          <w:ilvl w:val="0"/>
          <w:numId w:val="150"/>
        </w:numPr>
        <w:spacing w:after="0"/>
        <w:jc w:val="both"/>
        <w:rPr>
          <w:rFonts w:asciiTheme="minorHAnsi" w:hAnsiTheme="minorHAnsi" w:cstheme="minorHAnsi"/>
          <w:bCs/>
          <w:lang w:val="ro-RO"/>
        </w:rPr>
      </w:pPr>
      <w:r w:rsidRPr="00E962C0">
        <w:rPr>
          <w:rFonts w:asciiTheme="minorHAnsi" w:hAnsiTheme="minorHAnsi" w:cstheme="minorHAnsi"/>
          <w:bCs/>
          <w:lang w:val="ro-RO"/>
        </w:rPr>
        <w:t>Primaria Bata</w:t>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t xml:space="preserve">  13.620,00  lei</w:t>
      </w:r>
    </w:p>
    <w:p w:rsidR="0082103C" w:rsidRPr="00E962C0" w:rsidRDefault="0082103C" w:rsidP="00270D82">
      <w:pPr>
        <w:pStyle w:val="ListParagraph"/>
        <w:numPr>
          <w:ilvl w:val="0"/>
          <w:numId w:val="150"/>
        </w:numPr>
        <w:spacing w:after="0"/>
        <w:jc w:val="both"/>
        <w:rPr>
          <w:rFonts w:asciiTheme="minorHAnsi" w:hAnsiTheme="minorHAnsi" w:cstheme="minorHAnsi"/>
          <w:bCs/>
          <w:lang w:val="ro-RO"/>
        </w:rPr>
      </w:pPr>
      <w:r w:rsidRPr="00E962C0">
        <w:rPr>
          <w:rFonts w:asciiTheme="minorHAnsi" w:hAnsiTheme="minorHAnsi" w:cstheme="minorHAnsi"/>
          <w:bCs/>
          <w:lang w:val="ro-RO"/>
        </w:rPr>
        <w:t>Primaria Buteni</w:t>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t xml:space="preserve">  15.891,00  lei</w:t>
      </w:r>
    </w:p>
    <w:p w:rsidR="0082103C" w:rsidRPr="00E962C0" w:rsidRDefault="0082103C" w:rsidP="00270D82">
      <w:pPr>
        <w:spacing w:line="276" w:lineRule="auto"/>
        <w:ind w:firstLine="720"/>
        <w:jc w:val="both"/>
        <w:rPr>
          <w:rFonts w:asciiTheme="minorHAnsi" w:hAnsiTheme="minorHAnsi" w:cstheme="minorHAnsi"/>
          <w:bCs/>
          <w:lang w:val="ro-RO"/>
        </w:rPr>
      </w:pPr>
    </w:p>
    <w:p w:rsidR="0082103C" w:rsidRPr="00E962C0" w:rsidRDefault="0082103C" w:rsidP="00270D82">
      <w:pPr>
        <w:spacing w:line="276" w:lineRule="auto"/>
        <w:ind w:firstLine="720"/>
        <w:jc w:val="both"/>
        <w:rPr>
          <w:rFonts w:asciiTheme="minorHAnsi" w:hAnsiTheme="minorHAnsi" w:cstheme="minorHAnsi"/>
          <w:bCs/>
          <w:lang w:val="ro-RO"/>
        </w:rPr>
      </w:pPr>
      <w:r w:rsidRPr="00E962C0">
        <w:rPr>
          <w:rFonts w:asciiTheme="minorHAnsi" w:hAnsiTheme="minorHAnsi" w:cstheme="minorHAnsi"/>
          <w:b/>
          <w:lang w:val="ro-RO"/>
        </w:rPr>
        <w:t>TOTAL</w:t>
      </w:r>
      <w:r w:rsidRPr="00E962C0">
        <w:rPr>
          <w:rFonts w:asciiTheme="minorHAnsi" w:hAnsiTheme="minorHAnsi" w:cstheme="minorHAnsi"/>
          <w:b/>
          <w:lang w:val="ro-RO"/>
        </w:rPr>
        <w:tab/>
      </w:r>
      <w:r w:rsidRPr="00E962C0">
        <w:rPr>
          <w:rFonts w:asciiTheme="minorHAnsi" w:hAnsiTheme="minorHAnsi" w:cstheme="minorHAnsi"/>
          <w:b/>
          <w:lang w:val="ro-RO"/>
        </w:rPr>
        <w:tab/>
      </w:r>
      <w:r w:rsidRPr="00E962C0">
        <w:rPr>
          <w:rFonts w:asciiTheme="minorHAnsi" w:hAnsiTheme="minorHAnsi" w:cstheme="minorHAnsi"/>
          <w:b/>
          <w:lang w:val="ro-RO"/>
        </w:rPr>
        <w:tab/>
      </w:r>
      <w:r w:rsidRPr="00E962C0">
        <w:rPr>
          <w:rFonts w:asciiTheme="minorHAnsi" w:hAnsiTheme="minorHAnsi" w:cstheme="minorHAnsi"/>
          <w:b/>
          <w:lang w:val="ro-RO"/>
        </w:rPr>
        <w:tab/>
      </w:r>
      <w:r w:rsidRPr="00E962C0">
        <w:rPr>
          <w:rFonts w:asciiTheme="minorHAnsi" w:hAnsiTheme="minorHAnsi" w:cstheme="minorHAnsi"/>
          <w:b/>
          <w:lang w:val="ro-RO"/>
        </w:rPr>
        <w:tab/>
        <w:t>1.616.085,00 lei</w:t>
      </w:r>
    </w:p>
    <w:p w:rsidR="0082103C" w:rsidRPr="00E962C0" w:rsidRDefault="0082103C" w:rsidP="00270D82">
      <w:pPr>
        <w:spacing w:line="276" w:lineRule="auto"/>
        <w:ind w:firstLine="720"/>
        <w:jc w:val="both"/>
        <w:rPr>
          <w:rFonts w:asciiTheme="minorHAnsi" w:hAnsiTheme="minorHAnsi" w:cstheme="minorHAnsi"/>
          <w:bCs/>
          <w:lang w:val="ro-RO"/>
        </w:rPr>
      </w:pPr>
    </w:p>
    <w:p w:rsidR="0082103C" w:rsidRPr="00E962C0" w:rsidRDefault="0082103C" w:rsidP="00270D82">
      <w:pPr>
        <w:spacing w:line="276" w:lineRule="auto"/>
        <w:ind w:firstLine="720"/>
        <w:jc w:val="both"/>
        <w:rPr>
          <w:rFonts w:asciiTheme="minorHAnsi" w:hAnsiTheme="minorHAnsi" w:cstheme="minorHAnsi"/>
          <w:bCs/>
          <w:lang w:val="ro-RO"/>
        </w:rPr>
      </w:pPr>
      <w:r w:rsidRPr="00E962C0">
        <w:rPr>
          <w:rFonts w:asciiTheme="minorHAnsi" w:hAnsiTheme="minorHAnsi" w:cstheme="minorHAnsi"/>
          <w:bCs/>
          <w:lang w:val="ro-RO"/>
        </w:rPr>
        <w:t xml:space="preserve">Finanţarea </w:t>
      </w:r>
      <w:r w:rsidRPr="00E962C0">
        <w:rPr>
          <w:rFonts w:asciiTheme="minorHAnsi" w:hAnsiTheme="minorHAnsi" w:cstheme="minorHAnsi"/>
          <w:b/>
          <w:bCs/>
          <w:lang w:val="ro-RO"/>
        </w:rPr>
        <w:t>unității de asistenţă medico-socială</w:t>
      </w:r>
      <w:r w:rsidRPr="00E962C0">
        <w:rPr>
          <w:rFonts w:asciiTheme="minorHAnsi" w:hAnsiTheme="minorHAnsi" w:cstheme="minorHAnsi"/>
          <w:bCs/>
          <w:lang w:val="ro-RO"/>
        </w:rPr>
        <w:t>,</w:t>
      </w:r>
      <w:r w:rsidRPr="00E962C0">
        <w:rPr>
          <w:rFonts w:asciiTheme="minorHAnsi" w:hAnsiTheme="minorHAnsi" w:cstheme="minorHAnsi"/>
          <w:color w:val="000000"/>
          <w:lang w:val="ro-RO" w:eastAsia="ro-RO"/>
        </w:rPr>
        <w:t xml:space="preserve"> prin transferul de la bugetul de stat către bugetul local al Consiliului Județean Arad, prin bugetul Ministerului Sănătății</w:t>
      </w:r>
      <w:r w:rsidRPr="00E962C0">
        <w:rPr>
          <w:rFonts w:asciiTheme="minorHAnsi" w:hAnsiTheme="minorHAnsi" w:cstheme="minorHAnsi"/>
          <w:bCs/>
          <w:lang w:val="ro-RO"/>
        </w:rPr>
        <w:t xml:space="preserve"> (anul 2022), după cum urmează:</w:t>
      </w:r>
    </w:p>
    <w:p w:rsidR="0082103C" w:rsidRPr="00E962C0" w:rsidRDefault="0082103C" w:rsidP="00270D82">
      <w:pPr>
        <w:spacing w:line="276" w:lineRule="auto"/>
        <w:ind w:firstLine="720"/>
        <w:jc w:val="both"/>
        <w:rPr>
          <w:rFonts w:asciiTheme="minorHAnsi" w:hAnsiTheme="minorHAnsi" w:cstheme="minorHAnsi"/>
          <w:bCs/>
          <w:lang w:val="ro-RO"/>
        </w:rPr>
      </w:pPr>
      <w:r w:rsidRPr="00E962C0">
        <w:rPr>
          <w:rFonts w:asciiTheme="minorHAnsi" w:hAnsiTheme="minorHAnsi" w:cstheme="minorHAnsi"/>
          <w:bCs/>
          <w:lang w:val="ro-RO"/>
        </w:rPr>
        <w:t xml:space="preserve">UAMS </w:t>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r>
      <w:r w:rsidRPr="00E962C0">
        <w:rPr>
          <w:rFonts w:asciiTheme="minorHAnsi" w:hAnsiTheme="minorHAnsi" w:cstheme="minorHAnsi"/>
          <w:bCs/>
          <w:lang w:val="ro-RO"/>
        </w:rPr>
        <w:tab/>
        <w:t>625.584,02 lei</w:t>
      </w:r>
    </w:p>
    <w:p w:rsidR="0082103C" w:rsidRPr="00E962C0" w:rsidRDefault="0082103C" w:rsidP="00270D82">
      <w:pPr>
        <w:spacing w:line="276" w:lineRule="auto"/>
        <w:ind w:firstLine="720"/>
        <w:jc w:val="both"/>
        <w:rPr>
          <w:rFonts w:asciiTheme="minorHAnsi" w:hAnsiTheme="minorHAnsi" w:cstheme="minorHAnsi"/>
          <w:bCs/>
          <w:lang w:val="ro-RO"/>
        </w:rPr>
      </w:pPr>
    </w:p>
    <w:p w:rsidR="0082103C" w:rsidRPr="00E962C0" w:rsidRDefault="0082103C" w:rsidP="00270D82">
      <w:pPr>
        <w:spacing w:line="276" w:lineRule="auto"/>
        <w:ind w:firstLine="720"/>
        <w:jc w:val="both"/>
        <w:rPr>
          <w:rFonts w:asciiTheme="minorHAnsi" w:hAnsiTheme="minorHAnsi" w:cstheme="minorHAnsi"/>
          <w:b/>
          <w:bCs/>
          <w:lang w:val="ro-RO"/>
        </w:rPr>
      </w:pPr>
      <w:r w:rsidRPr="00E962C0">
        <w:rPr>
          <w:rFonts w:asciiTheme="minorHAnsi" w:hAnsiTheme="minorHAnsi" w:cstheme="minorHAnsi"/>
          <w:b/>
          <w:bCs/>
          <w:lang w:val="ro-RO"/>
        </w:rPr>
        <w:t xml:space="preserve">TOTAL     </w:t>
      </w:r>
      <w:r w:rsidRPr="00E962C0">
        <w:rPr>
          <w:rFonts w:asciiTheme="minorHAnsi" w:hAnsiTheme="minorHAnsi" w:cstheme="minorHAnsi"/>
          <w:b/>
          <w:bCs/>
          <w:lang w:val="ro-RO"/>
        </w:rPr>
        <w:tab/>
      </w:r>
      <w:r w:rsidRPr="00E962C0">
        <w:rPr>
          <w:rFonts w:asciiTheme="minorHAnsi" w:hAnsiTheme="minorHAnsi" w:cstheme="minorHAnsi"/>
          <w:b/>
          <w:bCs/>
          <w:lang w:val="ro-RO"/>
        </w:rPr>
        <w:tab/>
      </w:r>
      <w:r w:rsidRPr="00E962C0">
        <w:rPr>
          <w:rFonts w:asciiTheme="minorHAnsi" w:hAnsiTheme="minorHAnsi" w:cstheme="minorHAnsi"/>
          <w:b/>
          <w:bCs/>
          <w:lang w:val="ro-RO"/>
        </w:rPr>
        <w:tab/>
      </w:r>
      <w:r w:rsidRPr="00E962C0">
        <w:rPr>
          <w:rFonts w:asciiTheme="minorHAnsi" w:hAnsiTheme="minorHAnsi" w:cstheme="minorHAnsi"/>
          <w:b/>
          <w:bCs/>
          <w:lang w:val="ro-RO"/>
        </w:rPr>
        <w:tab/>
      </w:r>
      <w:r w:rsidRPr="00E962C0">
        <w:rPr>
          <w:rFonts w:asciiTheme="minorHAnsi" w:hAnsiTheme="minorHAnsi" w:cstheme="minorHAnsi"/>
          <w:b/>
          <w:bCs/>
          <w:lang w:val="ro-RO"/>
        </w:rPr>
        <w:tab/>
        <w:t>625.584,02 lei</w:t>
      </w:r>
    </w:p>
    <w:p w:rsidR="0082103C" w:rsidRPr="00E962C0" w:rsidRDefault="0082103C" w:rsidP="00270D82">
      <w:pPr>
        <w:spacing w:line="276" w:lineRule="auto"/>
        <w:ind w:firstLine="720"/>
        <w:jc w:val="both"/>
        <w:rPr>
          <w:rFonts w:asciiTheme="minorHAnsi" w:hAnsiTheme="minorHAnsi" w:cstheme="minorHAnsi"/>
          <w:bCs/>
          <w:lang w:val="ro-RO"/>
        </w:rPr>
      </w:pPr>
    </w:p>
    <w:p w:rsidR="0082103C" w:rsidRPr="00E962C0" w:rsidRDefault="0082103C" w:rsidP="00270D82">
      <w:pPr>
        <w:spacing w:line="276" w:lineRule="auto"/>
        <w:ind w:firstLine="720"/>
        <w:jc w:val="both"/>
        <w:rPr>
          <w:rFonts w:asciiTheme="minorHAnsi" w:hAnsiTheme="minorHAnsi" w:cstheme="minorHAnsi"/>
          <w:bCs/>
          <w:lang w:val="ro-RO"/>
        </w:rPr>
      </w:pPr>
      <w:r w:rsidRPr="00E962C0">
        <w:rPr>
          <w:rFonts w:asciiTheme="minorHAnsi" w:hAnsiTheme="minorHAnsi" w:cstheme="minorHAnsi"/>
          <w:bCs/>
          <w:lang w:val="ro-RO"/>
        </w:rPr>
        <w:t xml:space="preserve">Direcţia de Sănătate Publică Arad a încheiat contracte cu autorităţile publice locale în anul 2022, </w:t>
      </w:r>
      <w:r w:rsidRPr="00E962C0">
        <w:rPr>
          <w:rFonts w:asciiTheme="minorHAnsi" w:hAnsiTheme="minorHAnsi" w:cstheme="minorHAnsi"/>
          <w:lang w:val="ro-RO"/>
        </w:rPr>
        <w:t>pentru asigurarea unor cheltuieli de natura „</w:t>
      </w:r>
      <w:r w:rsidRPr="00E962C0">
        <w:rPr>
          <w:rFonts w:asciiTheme="minorHAnsi" w:hAnsiTheme="minorHAnsi" w:cstheme="minorHAnsi"/>
          <w:bCs/>
          <w:lang w:val="ro-RO"/>
        </w:rPr>
        <w:t>cheltuielilor de personal” aferente medicilor, asistenţilor medicali, medicilor dentişti şi a cheltuielilor pentru medicamente şi materiale sanitare pentru baremul de dotare din cabinetele de medicină generală şi dentară din unităţile sanitare de învăţământ.</w:t>
      </w:r>
    </w:p>
    <w:p w:rsidR="0082103C" w:rsidRPr="00E962C0" w:rsidRDefault="0082103C" w:rsidP="00270D82">
      <w:pPr>
        <w:spacing w:line="276" w:lineRule="auto"/>
        <w:ind w:firstLine="720"/>
        <w:jc w:val="both"/>
        <w:rPr>
          <w:rFonts w:asciiTheme="minorHAnsi" w:hAnsiTheme="minorHAnsi" w:cstheme="minorHAnsi"/>
          <w:bCs/>
          <w:lang w:val="ro-RO"/>
        </w:rPr>
      </w:pPr>
    </w:p>
    <w:p w:rsidR="0082103C" w:rsidRPr="00E962C0" w:rsidRDefault="0082103C" w:rsidP="00270D82">
      <w:pPr>
        <w:autoSpaceDE w:val="0"/>
        <w:autoSpaceDN w:val="0"/>
        <w:adjustRightInd w:val="0"/>
        <w:spacing w:line="276" w:lineRule="auto"/>
        <w:jc w:val="both"/>
        <w:rPr>
          <w:rFonts w:asciiTheme="minorHAnsi" w:hAnsiTheme="minorHAnsi" w:cstheme="minorHAnsi"/>
          <w:bCs/>
          <w:lang w:val="ro-RO"/>
        </w:rPr>
      </w:pPr>
      <w:r w:rsidRPr="00E962C0">
        <w:rPr>
          <w:rFonts w:asciiTheme="minorHAnsi" w:hAnsiTheme="minorHAnsi" w:cstheme="minorHAnsi"/>
          <w:bCs/>
          <w:lang w:val="ro-RO"/>
        </w:rPr>
        <w:t xml:space="preserve">        Finanţarea </w:t>
      </w:r>
      <w:r w:rsidRPr="00E962C0">
        <w:rPr>
          <w:rFonts w:asciiTheme="minorHAnsi" w:hAnsiTheme="minorHAnsi" w:cstheme="minorHAnsi"/>
          <w:b/>
          <w:bCs/>
          <w:lang w:val="ro-RO"/>
        </w:rPr>
        <w:t>asistenţei medicale desfăşurate în cabinetele medicale de învăţământ</w:t>
      </w:r>
      <w:r w:rsidRPr="00E962C0">
        <w:rPr>
          <w:rFonts w:asciiTheme="minorHAnsi" w:hAnsiTheme="minorHAnsi" w:cstheme="minorHAnsi"/>
          <w:bCs/>
          <w:lang w:val="ro-RO"/>
        </w:rPr>
        <w:t xml:space="preserve"> (anul 2022), după cum urmează:</w:t>
      </w:r>
    </w:p>
    <w:p w:rsidR="0082103C" w:rsidRPr="00E962C0" w:rsidRDefault="0082103C" w:rsidP="00270D82">
      <w:pPr>
        <w:autoSpaceDE w:val="0"/>
        <w:autoSpaceDN w:val="0"/>
        <w:adjustRightInd w:val="0"/>
        <w:spacing w:line="276" w:lineRule="auto"/>
        <w:rPr>
          <w:rFonts w:asciiTheme="minorHAnsi" w:hAnsiTheme="minorHAnsi" w:cstheme="minorHAnsi"/>
          <w:lang w:val="ro-RO"/>
        </w:rPr>
      </w:pPr>
      <w:r w:rsidRPr="00E962C0">
        <w:rPr>
          <w:rFonts w:asciiTheme="minorHAnsi" w:hAnsiTheme="minorHAnsi" w:cstheme="minorHAnsi"/>
          <w:lang w:val="ro-RO"/>
        </w:rPr>
        <w:t xml:space="preserve">1. Primăria Municipului Arad </w:t>
      </w:r>
      <w:r w:rsidRPr="00E962C0">
        <w:rPr>
          <w:rFonts w:asciiTheme="minorHAnsi" w:hAnsiTheme="minorHAnsi" w:cstheme="minorHAnsi"/>
          <w:lang w:val="ro-RO"/>
        </w:rPr>
        <w:tab/>
      </w:r>
      <w:r w:rsidRPr="00E962C0">
        <w:rPr>
          <w:rFonts w:asciiTheme="minorHAnsi" w:hAnsiTheme="minorHAnsi" w:cstheme="minorHAnsi"/>
          <w:lang w:val="ro-RO"/>
        </w:rPr>
        <w:tab/>
        <w:t xml:space="preserve">       </w:t>
      </w:r>
      <w:r w:rsidRPr="00E962C0">
        <w:rPr>
          <w:rFonts w:asciiTheme="minorHAnsi" w:hAnsiTheme="minorHAnsi" w:cstheme="minorHAnsi"/>
          <w:lang w:val="ro-RO"/>
        </w:rPr>
        <w:tab/>
        <w:t>6.806.569,00   lei</w:t>
      </w:r>
    </w:p>
    <w:p w:rsidR="0082103C" w:rsidRPr="00E962C0" w:rsidRDefault="0082103C" w:rsidP="00270D82">
      <w:pPr>
        <w:autoSpaceDE w:val="0"/>
        <w:autoSpaceDN w:val="0"/>
        <w:adjustRightInd w:val="0"/>
        <w:spacing w:line="276" w:lineRule="auto"/>
        <w:rPr>
          <w:rFonts w:asciiTheme="minorHAnsi" w:hAnsiTheme="minorHAnsi" w:cstheme="minorHAnsi"/>
          <w:lang w:val="ro-RO"/>
        </w:rPr>
      </w:pPr>
      <w:r w:rsidRPr="00E962C0">
        <w:rPr>
          <w:rFonts w:asciiTheme="minorHAnsi" w:hAnsiTheme="minorHAnsi" w:cstheme="minorHAnsi"/>
          <w:lang w:val="ro-RO"/>
        </w:rPr>
        <w:t>2. Primăria Chişineu Criş</w:t>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t xml:space="preserve">               139.767,00   lei</w:t>
      </w:r>
    </w:p>
    <w:p w:rsidR="0082103C" w:rsidRPr="00E962C0" w:rsidRDefault="0082103C" w:rsidP="00270D82">
      <w:pPr>
        <w:autoSpaceDE w:val="0"/>
        <w:autoSpaceDN w:val="0"/>
        <w:adjustRightInd w:val="0"/>
        <w:spacing w:line="276" w:lineRule="auto"/>
        <w:rPr>
          <w:rFonts w:asciiTheme="minorHAnsi" w:hAnsiTheme="minorHAnsi" w:cstheme="minorHAnsi"/>
          <w:lang w:val="ro-RO"/>
        </w:rPr>
      </w:pPr>
      <w:r w:rsidRPr="00E962C0">
        <w:rPr>
          <w:rFonts w:asciiTheme="minorHAnsi" w:hAnsiTheme="minorHAnsi" w:cstheme="minorHAnsi"/>
          <w:lang w:val="ro-RO"/>
        </w:rPr>
        <w:t>3. Primăria Lipova</w:t>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t xml:space="preserve">   358.765,00   lei</w:t>
      </w:r>
    </w:p>
    <w:p w:rsidR="0082103C" w:rsidRPr="00E962C0" w:rsidRDefault="0082103C" w:rsidP="00270D82">
      <w:pPr>
        <w:spacing w:line="276" w:lineRule="auto"/>
        <w:rPr>
          <w:rFonts w:asciiTheme="minorHAnsi" w:hAnsiTheme="minorHAnsi" w:cstheme="minorHAnsi"/>
          <w:lang w:val="ro-RO"/>
        </w:rPr>
      </w:pPr>
      <w:r w:rsidRPr="00E962C0">
        <w:rPr>
          <w:rFonts w:asciiTheme="minorHAnsi" w:hAnsiTheme="minorHAnsi" w:cstheme="minorHAnsi"/>
          <w:lang w:val="ro-RO"/>
        </w:rPr>
        <w:t>4. Primăria Ineu</w:t>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t xml:space="preserve">               628.019,26   lei</w:t>
      </w:r>
    </w:p>
    <w:p w:rsidR="0082103C" w:rsidRPr="00E962C0" w:rsidRDefault="0082103C" w:rsidP="00270D82">
      <w:pPr>
        <w:spacing w:line="276" w:lineRule="auto"/>
        <w:rPr>
          <w:rFonts w:asciiTheme="minorHAnsi" w:hAnsiTheme="minorHAnsi" w:cstheme="minorHAnsi"/>
          <w:lang w:val="ro-RO"/>
        </w:rPr>
      </w:pPr>
      <w:r w:rsidRPr="00E962C0">
        <w:rPr>
          <w:rFonts w:asciiTheme="minorHAnsi" w:hAnsiTheme="minorHAnsi" w:cstheme="minorHAnsi"/>
          <w:lang w:val="ro-RO"/>
        </w:rPr>
        <w:t>5. Primăria Nădlac</w:t>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t xml:space="preserve">      60.637,63  lei</w:t>
      </w:r>
    </w:p>
    <w:p w:rsidR="0082103C" w:rsidRPr="00E962C0" w:rsidRDefault="0082103C" w:rsidP="00270D82">
      <w:pPr>
        <w:spacing w:line="276" w:lineRule="auto"/>
        <w:rPr>
          <w:rFonts w:asciiTheme="minorHAnsi" w:hAnsiTheme="minorHAnsi" w:cstheme="minorHAnsi"/>
          <w:lang w:val="ro-RO"/>
        </w:rPr>
      </w:pPr>
      <w:r w:rsidRPr="00E962C0">
        <w:rPr>
          <w:rFonts w:asciiTheme="minorHAnsi" w:hAnsiTheme="minorHAnsi" w:cstheme="minorHAnsi"/>
          <w:lang w:val="ro-RO"/>
        </w:rPr>
        <w:t>6. Primăria Pâncota</w:t>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t xml:space="preserve">            </w:t>
      </w:r>
      <w:r w:rsidRPr="00E962C0">
        <w:rPr>
          <w:rFonts w:asciiTheme="minorHAnsi" w:hAnsiTheme="minorHAnsi" w:cstheme="minorHAnsi"/>
          <w:lang w:val="ro-RO"/>
        </w:rPr>
        <w:tab/>
        <w:t xml:space="preserve">    141.585,00  lei</w:t>
      </w:r>
    </w:p>
    <w:p w:rsidR="0082103C" w:rsidRPr="00E962C0" w:rsidRDefault="0082103C" w:rsidP="00270D82">
      <w:pPr>
        <w:spacing w:line="276" w:lineRule="auto"/>
        <w:rPr>
          <w:rFonts w:asciiTheme="minorHAnsi" w:hAnsiTheme="minorHAnsi" w:cstheme="minorHAnsi"/>
          <w:lang w:val="ro-RO"/>
        </w:rPr>
      </w:pPr>
      <w:r w:rsidRPr="00E962C0">
        <w:rPr>
          <w:rFonts w:asciiTheme="minorHAnsi" w:hAnsiTheme="minorHAnsi" w:cstheme="minorHAnsi"/>
          <w:lang w:val="ro-RO"/>
        </w:rPr>
        <w:t>7. Primăria Sântana</w:t>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t xml:space="preserve">                377.764,65  lei</w:t>
      </w:r>
    </w:p>
    <w:p w:rsidR="0082103C" w:rsidRPr="00E962C0" w:rsidRDefault="0082103C" w:rsidP="00270D82">
      <w:pPr>
        <w:spacing w:line="276" w:lineRule="auto"/>
        <w:rPr>
          <w:rFonts w:asciiTheme="minorHAnsi" w:hAnsiTheme="minorHAnsi" w:cstheme="minorHAnsi"/>
          <w:lang w:val="ro-RO"/>
        </w:rPr>
      </w:pPr>
      <w:r w:rsidRPr="00E962C0">
        <w:rPr>
          <w:rFonts w:asciiTheme="minorHAnsi" w:hAnsiTheme="minorHAnsi" w:cstheme="minorHAnsi"/>
          <w:lang w:val="ro-RO"/>
        </w:rPr>
        <w:t>8. Primăria Sebiş</w:t>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t xml:space="preserve">       </w:t>
      </w:r>
      <w:r w:rsidRPr="00E962C0">
        <w:rPr>
          <w:rFonts w:asciiTheme="minorHAnsi" w:hAnsiTheme="minorHAnsi" w:cstheme="minorHAnsi"/>
          <w:lang w:val="ro-RO"/>
        </w:rPr>
        <w:tab/>
        <w:t xml:space="preserve">      72.229,00  lei</w:t>
      </w:r>
    </w:p>
    <w:p w:rsidR="0082103C" w:rsidRPr="00E962C0" w:rsidRDefault="0082103C" w:rsidP="00270D82">
      <w:pPr>
        <w:spacing w:line="276" w:lineRule="auto"/>
        <w:rPr>
          <w:rFonts w:asciiTheme="minorHAnsi" w:hAnsiTheme="minorHAnsi" w:cstheme="minorHAnsi"/>
          <w:lang w:val="ro-RO"/>
        </w:rPr>
      </w:pPr>
      <w:r w:rsidRPr="00E962C0">
        <w:rPr>
          <w:rFonts w:asciiTheme="minorHAnsi" w:hAnsiTheme="minorHAnsi" w:cstheme="minorHAnsi"/>
          <w:lang w:val="ro-RO"/>
        </w:rPr>
        <w:t>9. Primăria Curtici</w:t>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t xml:space="preserve">    388.756,11  lei</w:t>
      </w:r>
    </w:p>
    <w:p w:rsidR="0082103C" w:rsidRPr="00E962C0" w:rsidRDefault="0082103C" w:rsidP="00270D82">
      <w:pPr>
        <w:spacing w:line="276" w:lineRule="auto"/>
        <w:rPr>
          <w:rFonts w:asciiTheme="minorHAnsi" w:hAnsiTheme="minorHAnsi" w:cstheme="minorHAnsi"/>
          <w:lang w:val="ro-RO"/>
        </w:rPr>
      </w:pPr>
      <w:r w:rsidRPr="00E962C0">
        <w:rPr>
          <w:rFonts w:asciiTheme="minorHAnsi" w:hAnsiTheme="minorHAnsi" w:cstheme="minorHAnsi"/>
          <w:lang w:val="ro-RO"/>
        </w:rPr>
        <w:t xml:space="preserve">10. Primăria Olari </w:t>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t xml:space="preserve">      59.253,00  lei</w:t>
      </w:r>
    </w:p>
    <w:p w:rsidR="0082103C" w:rsidRPr="00E962C0" w:rsidRDefault="0082103C" w:rsidP="00270D82">
      <w:pPr>
        <w:spacing w:line="276" w:lineRule="auto"/>
        <w:rPr>
          <w:rFonts w:asciiTheme="minorHAnsi" w:hAnsiTheme="minorHAnsi" w:cstheme="minorHAnsi"/>
          <w:lang w:val="ro-RO"/>
        </w:rPr>
      </w:pPr>
      <w:r w:rsidRPr="00E962C0">
        <w:rPr>
          <w:rFonts w:asciiTheme="minorHAnsi" w:hAnsiTheme="minorHAnsi" w:cstheme="minorHAnsi"/>
          <w:lang w:val="ro-RO"/>
        </w:rPr>
        <w:t>11. Primăria Felnac</w:t>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t xml:space="preserve">      68.963,00  lei</w:t>
      </w:r>
    </w:p>
    <w:p w:rsidR="0082103C" w:rsidRPr="00E962C0" w:rsidRDefault="0082103C" w:rsidP="00270D82">
      <w:pPr>
        <w:spacing w:line="276" w:lineRule="auto"/>
        <w:rPr>
          <w:rFonts w:asciiTheme="minorHAnsi" w:hAnsiTheme="minorHAnsi" w:cstheme="minorHAnsi"/>
          <w:lang w:val="ro-RO"/>
        </w:rPr>
      </w:pPr>
    </w:p>
    <w:p w:rsidR="0082103C" w:rsidRPr="00E962C0" w:rsidRDefault="0082103C" w:rsidP="00270D82">
      <w:pPr>
        <w:spacing w:line="276" w:lineRule="auto"/>
        <w:rPr>
          <w:rFonts w:asciiTheme="minorHAnsi" w:hAnsiTheme="minorHAnsi" w:cstheme="minorHAnsi"/>
          <w:b/>
          <w:lang w:val="ro-RO"/>
        </w:rPr>
      </w:pPr>
      <w:r w:rsidRPr="00E962C0">
        <w:rPr>
          <w:rFonts w:asciiTheme="minorHAnsi" w:hAnsiTheme="minorHAnsi" w:cstheme="minorHAnsi"/>
          <w:b/>
          <w:lang w:val="ro-RO"/>
        </w:rPr>
        <w:t>TOTAL</w:t>
      </w:r>
      <w:r w:rsidRPr="00E962C0">
        <w:rPr>
          <w:rFonts w:asciiTheme="minorHAnsi" w:hAnsiTheme="minorHAnsi" w:cstheme="minorHAnsi"/>
          <w:b/>
          <w:lang w:val="ro-RO"/>
        </w:rPr>
        <w:tab/>
      </w:r>
      <w:r w:rsidRPr="00E962C0">
        <w:rPr>
          <w:rFonts w:asciiTheme="minorHAnsi" w:hAnsiTheme="minorHAnsi" w:cstheme="minorHAnsi"/>
          <w:b/>
          <w:lang w:val="ro-RO"/>
        </w:rPr>
        <w:tab/>
      </w:r>
      <w:r w:rsidRPr="00E962C0">
        <w:rPr>
          <w:rFonts w:asciiTheme="minorHAnsi" w:hAnsiTheme="minorHAnsi" w:cstheme="minorHAnsi"/>
          <w:b/>
          <w:lang w:val="ro-RO"/>
        </w:rPr>
        <w:tab/>
      </w:r>
      <w:r w:rsidRPr="00E962C0">
        <w:rPr>
          <w:rFonts w:asciiTheme="minorHAnsi" w:hAnsiTheme="minorHAnsi" w:cstheme="minorHAnsi"/>
          <w:b/>
          <w:lang w:val="ro-RO"/>
        </w:rPr>
        <w:tab/>
      </w:r>
      <w:r w:rsidRPr="00E962C0">
        <w:rPr>
          <w:rFonts w:asciiTheme="minorHAnsi" w:hAnsiTheme="minorHAnsi" w:cstheme="minorHAnsi"/>
          <w:b/>
          <w:lang w:val="ro-RO"/>
        </w:rPr>
        <w:tab/>
        <w:t xml:space="preserve">             9.129.318,65  lei</w:t>
      </w:r>
    </w:p>
    <w:p w:rsidR="0082103C" w:rsidRPr="00E962C0" w:rsidRDefault="0082103C" w:rsidP="00270D82">
      <w:pPr>
        <w:spacing w:line="276" w:lineRule="auto"/>
        <w:jc w:val="both"/>
        <w:rPr>
          <w:rFonts w:asciiTheme="minorHAnsi" w:hAnsiTheme="minorHAnsi" w:cstheme="minorHAnsi"/>
          <w:lang w:val="ro-RO"/>
        </w:rPr>
      </w:pPr>
    </w:p>
    <w:p w:rsidR="0082103C" w:rsidRPr="00E962C0" w:rsidRDefault="0082103C" w:rsidP="00270D82">
      <w:pPr>
        <w:spacing w:line="276" w:lineRule="auto"/>
        <w:jc w:val="both"/>
        <w:rPr>
          <w:rFonts w:asciiTheme="minorHAnsi" w:hAnsiTheme="minorHAnsi" w:cstheme="minorHAnsi"/>
          <w:lang w:val="ro-RO"/>
        </w:rPr>
      </w:pPr>
    </w:p>
    <w:p w:rsidR="0082103C" w:rsidRPr="00E962C0" w:rsidRDefault="0082103C" w:rsidP="00270D82">
      <w:pPr>
        <w:spacing w:line="276" w:lineRule="auto"/>
        <w:jc w:val="both"/>
        <w:rPr>
          <w:rFonts w:asciiTheme="minorHAnsi" w:hAnsiTheme="minorHAnsi" w:cstheme="minorHAnsi"/>
          <w:lang w:val="ro-RO"/>
        </w:rPr>
      </w:pPr>
    </w:p>
    <w:p w:rsidR="0082103C" w:rsidRPr="00E962C0" w:rsidRDefault="0082103C" w:rsidP="00270D82">
      <w:pPr>
        <w:spacing w:line="276" w:lineRule="auto"/>
        <w:jc w:val="both"/>
        <w:rPr>
          <w:rFonts w:asciiTheme="minorHAnsi" w:hAnsiTheme="minorHAnsi" w:cstheme="minorHAnsi"/>
          <w:lang w:val="ro-RO"/>
        </w:rPr>
      </w:pPr>
    </w:p>
    <w:p w:rsidR="0082103C" w:rsidRPr="00E962C0" w:rsidRDefault="0082103C" w:rsidP="00270D82">
      <w:pPr>
        <w:spacing w:line="276" w:lineRule="auto"/>
        <w:jc w:val="both"/>
        <w:rPr>
          <w:rFonts w:asciiTheme="minorHAnsi" w:hAnsiTheme="minorHAnsi" w:cstheme="minorHAnsi"/>
          <w:lang w:val="ro-RO"/>
        </w:rPr>
      </w:pPr>
      <w:r w:rsidRPr="00E962C0">
        <w:rPr>
          <w:rFonts w:asciiTheme="minorHAnsi" w:hAnsiTheme="minorHAnsi" w:cstheme="minorHAnsi"/>
          <w:lang w:val="ro-RO"/>
        </w:rPr>
        <w:t xml:space="preserve">        Finanţarea unor </w:t>
      </w:r>
      <w:r w:rsidRPr="00E962C0">
        <w:rPr>
          <w:rFonts w:asciiTheme="minorHAnsi" w:hAnsiTheme="minorHAnsi" w:cstheme="minorHAnsi"/>
          <w:b/>
          <w:lang w:val="ro-RO"/>
        </w:rPr>
        <w:t>acţiuni de sănătate din cadrul Unităţilor Sanitare</w:t>
      </w:r>
      <w:r w:rsidRPr="00E962C0">
        <w:rPr>
          <w:rFonts w:asciiTheme="minorHAnsi" w:hAnsiTheme="minorHAnsi" w:cstheme="minorHAnsi"/>
          <w:lang w:val="ro-RO"/>
        </w:rPr>
        <w:t xml:space="preserve"> din reţeaua Administraţiei Publice Locale (anul 2022):</w:t>
      </w:r>
    </w:p>
    <w:p w:rsidR="0082103C" w:rsidRPr="00E962C0" w:rsidRDefault="0082103C" w:rsidP="00270D82">
      <w:pPr>
        <w:spacing w:line="276" w:lineRule="auto"/>
        <w:rPr>
          <w:rFonts w:asciiTheme="minorHAnsi" w:hAnsiTheme="minorHAnsi" w:cstheme="minorHAnsi"/>
          <w:lang w:val="ro-RO"/>
        </w:rPr>
      </w:pPr>
      <w:r w:rsidRPr="00E962C0">
        <w:rPr>
          <w:rFonts w:asciiTheme="minorHAnsi" w:hAnsiTheme="minorHAnsi" w:cstheme="minorHAnsi"/>
          <w:lang w:val="ro-RO"/>
        </w:rPr>
        <w:t>1. Spitalul Clinic Judeţean de Urgenţă Arad</w:t>
      </w:r>
      <w:r w:rsidRPr="00E962C0">
        <w:rPr>
          <w:rFonts w:asciiTheme="minorHAnsi" w:hAnsiTheme="minorHAnsi" w:cstheme="minorHAnsi"/>
          <w:lang w:val="ro-RO"/>
        </w:rPr>
        <w:tab/>
        <w:t xml:space="preserve">   din care</w:t>
      </w:r>
    </w:p>
    <w:p w:rsidR="0082103C" w:rsidRPr="00E962C0" w:rsidRDefault="0082103C" w:rsidP="00270D82">
      <w:pPr>
        <w:spacing w:line="276" w:lineRule="auto"/>
        <w:rPr>
          <w:rFonts w:asciiTheme="minorHAnsi" w:hAnsiTheme="minorHAnsi" w:cstheme="minorHAnsi"/>
          <w:lang w:val="ro-RO"/>
        </w:rPr>
      </w:pPr>
      <w:r w:rsidRPr="00E962C0">
        <w:rPr>
          <w:rFonts w:asciiTheme="minorHAnsi" w:hAnsiTheme="minorHAnsi" w:cstheme="minorHAnsi"/>
          <w:lang w:val="ro-RO"/>
        </w:rPr>
        <w:t xml:space="preserve"> -  Acțiuni de sănătate  </w:t>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t xml:space="preserve">    57.815.290,74  lei</w:t>
      </w:r>
    </w:p>
    <w:p w:rsidR="0082103C" w:rsidRPr="00E962C0" w:rsidRDefault="0082103C" w:rsidP="00270D82">
      <w:pPr>
        <w:spacing w:line="276" w:lineRule="auto"/>
        <w:rPr>
          <w:rFonts w:asciiTheme="minorHAnsi" w:hAnsiTheme="minorHAnsi" w:cstheme="minorHAnsi"/>
          <w:lang w:val="ro-RO"/>
        </w:rPr>
      </w:pPr>
      <w:r w:rsidRPr="00E962C0">
        <w:rPr>
          <w:rFonts w:asciiTheme="minorHAnsi" w:hAnsiTheme="minorHAnsi" w:cstheme="minorHAnsi"/>
          <w:lang w:val="ro-RO"/>
        </w:rPr>
        <w:t xml:space="preserve"> -  UPU                         </w:t>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t xml:space="preserve">    34.125.404,63  lei</w:t>
      </w:r>
    </w:p>
    <w:p w:rsidR="0082103C" w:rsidRPr="00E962C0" w:rsidRDefault="0082103C" w:rsidP="00270D82">
      <w:pPr>
        <w:spacing w:line="276" w:lineRule="auto"/>
        <w:rPr>
          <w:rFonts w:asciiTheme="minorHAnsi" w:hAnsiTheme="minorHAnsi" w:cstheme="minorHAnsi"/>
          <w:lang w:val="ro-RO"/>
        </w:rPr>
      </w:pPr>
      <w:r w:rsidRPr="00E962C0">
        <w:rPr>
          <w:rFonts w:asciiTheme="minorHAnsi" w:hAnsiTheme="minorHAnsi" w:cstheme="minorHAnsi"/>
          <w:lang w:val="ro-RO"/>
        </w:rPr>
        <w:t xml:space="preserve">  TOTAL SCJUA         </w:t>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t xml:space="preserve">    91.940.695,37  lei</w:t>
      </w:r>
    </w:p>
    <w:p w:rsidR="0082103C" w:rsidRPr="00E962C0" w:rsidRDefault="0082103C" w:rsidP="00270D82">
      <w:pPr>
        <w:spacing w:line="276" w:lineRule="auto"/>
        <w:rPr>
          <w:rFonts w:asciiTheme="minorHAnsi" w:hAnsiTheme="minorHAnsi" w:cstheme="minorHAnsi"/>
          <w:lang w:val="ro-RO"/>
        </w:rPr>
      </w:pPr>
      <w:r w:rsidRPr="00E962C0">
        <w:rPr>
          <w:rFonts w:asciiTheme="minorHAnsi" w:hAnsiTheme="minorHAnsi" w:cstheme="minorHAnsi"/>
          <w:lang w:val="ro-RO"/>
        </w:rPr>
        <w:t>2. Spitalul Orăşenesc Ineu</w:t>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t xml:space="preserve">         939497,91   lei</w:t>
      </w:r>
    </w:p>
    <w:p w:rsidR="0082103C" w:rsidRPr="00E962C0" w:rsidRDefault="0082103C" w:rsidP="00270D82">
      <w:pPr>
        <w:spacing w:line="276" w:lineRule="auto"/>
        <w:rPr>
          <w:rFonts w:asciiTheme="minorHAnsi" w:hAnsiTheme="minorHAnsi" w:cstheme="minorHAnsi"/>
          <w:lang w:val="ro-RO"/>
        </w:rPr>
      </w:pPr>
      <w:r w:rsidRPr="00E962C0">
        <w:rPr>
          <w:rFonts w:asciiTheme="minorHAnsi" w:hAnsiTheme="minorHAnsi" w:cstheme="minorHAnsi"/>
          <w:lang w:val="ro-RO"/>
        </w:rPr>
        <w:t>3. Spitalul Orăşenesc Lipova</w:t>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t xml:space="preserve">        388.102,89   lei</w:t>
      </w:r>
    </w:p>
    <w:p w:rsidR="0082103C" w:rsidRPr="00E962C0" w:rsidRDefault="0082103C" w:rsidP="00270D82">
      <w:pPr>
        <w:spacing w:line="276" w:lineRule="auto"/>
        <w:rPr>
          <w:rFonts w:asciiTheme="minorHAnsi" w:hAnsiTheme="minorHAnsi" w:cstheme="minorHAnsi"/>
          <w:lang w:val="ro-RO"/>
        </w:rPr>
      </w:pPr>
      <w:r w:rsidRPr="00E962C0">
        <w:rPr>
          <w:rFonts w:asciiTheme="minorHAnsi" w:hAnsiTheme="minorHAnsi" w:cstheme="minorHAnsi"/>
          <w:lang w:val="ro-RO"/>
        </w:rPr>
        <w:t>4. Spitalul de Boli Cronice Sebiş</w:t>
      </w:r>
      <w:r w:rsidRPr="00E962C0">
        <w:rPr>
          <w:rFonts w:asciiTheme="minorHAnsi" w:hAnsiTheme="minorHAnsi" w:cstheme="minorHAnsi"/>
          <w:lang w:val="ro-RO"/>
        </w:rPr>
        <w:tab/>
      </w:r>
      <w:r w:rsidRPr="00E962C0">
        <w:rPr>
          <w:rFonts w:asciiTheme="minorHAnsi" w:hAnsiTheme="minorHAnsi" w:cstheme="minorHAnsi"/>
          <w:lang w:val="ro-RO"/>
        </w:rPr>
        <w:tab/>
        <w:t xml:space="preserve">          77.814,00   lei</w:t>
      </w:r>
    </w:p>
    <w:p w:rsidR="0082103C" w:rsidRPr="00E962C0" w:rsidRDefault="0082103C" w:rsidP="00270D82">
      <w:pPr>
        <w:spacing w:line="276" w:lineRule="auto"/>
        <w:rPr>
          <w:rFonts w:asciiTheme="minorHAnsi" w:hAnsiTheme="minorHAnsi" w:cstheme="minorHAnsi"/>
          <w:b/>
          <w:lang w:val="ro-RO"/>
        </w:rPr>
      </w:pPr>
    </w:p>
    <w:p w:rsidR="0082103C" w:rsidRPr="00E962C0" w:rsidRDefault="0082103C" w:rsidP="00270D82">
      <w:pPr>
        <w:spacing w:line="276" w:lineRule="auto"/>
        <w:rPr>
          <w:rFonts w:asciiTheme="minorHAnsi" w:hAnsiTheme="minorHAnsi" w:cstheme="minorHAnsi"/>
          <w:b/>
          <w:lang w:val="ro-RO"/>
        </w:rPr>
      </w:pPr>
      <w:r w:rsidRPr="00E962C0">
        <w:rPr>
          <w:rFonts w:asciiTheme="minorHAnsi" w:hAnsiTheme="minorHAnsi" w:cstheme="minorHAnsi"/>
          <w:b/>
          <w:lang w:val="ro-RO"/>
        </w:rPr>
        <w:t>TOTAL</w:t>
      </w:r>
      <w:r w:rsidRPr="00E962C0">
        <w:rPr>
          <w:rFonts w:asciiTheme="minorHAnsi" w:hAnsiTheme="minorHAnsi" w:cstheme="minorHAnsi"/>
          <w:b/>
          <w:lang w:val="ro-RO"/>
        </w:rPr>
        <w:tab/>
      </w:r>
      <w:r w:rsidRPr="00E962C0">
        <w:rPr>
          <w:rFonts w:asciiTheme="minorHAnsi" w:hAnsiTheme="minorHAnsi" w:cstheme="minorHAnsi"/>
          <w:b/>
          <w:lang w:val="ro-RO"/>
        </w:rPr>
        <w:tab/>
      </w:r>
      <w:r w:rsidRPr="00E962C0">
        <w:rPr>
          <w:rFonts w:asciiTheme="minorHAnsi" w:hAnsiTheme="minorHAnsi" w:cstheme="minorHAnsi"/>
          <w:b/>
          <w:lang w:val="ro-RO"/>
        </w:rPr>
        <w:tab/>
      </w:r>
      <w:r w:rsidRPr="00E962C0">
        <w:rPr>
          <w:rFonts w:asciiTheme="minorHAnsi" w:hAnsiTheme="minorHAnsi" w:cstheme="minorHAnsi"/>
          <w:b/>
          <w:lang w:val="ro-RO"/>
        </w:rPr>
        <w:tab/>
        <w:t xml:space="preserve">               93.746.110,17 </w:t>
      </w:r>
      <w:r w:rsidRPr="00E962C0">
        <w:rPr>
          <w:rFonts w:asciiTheme="minorHAnsi" w:hAnsiTheme="minorHAnsi" w:cstheme="minorHAnsi"/>
          <w:lang w:val="ro-RO"/>
        </w:rPr>
        <w:t xml:space="preserve"> </w:t>
      </w:r>
      <w:r w:rsidRPr="00E962C0">
        <w:rPr>
          <w:rFonts w:asciiTheme="minorHAnsi" w:hAnsiTheme="minorHAnsi" w:cstheme="minorHAnsi"/>
          <w:b/>
          <w:lang w:val="ro-RO"/>
        </w:rPr>
        <w:t xml:space="preserve"> lei</w:t>
      </w:r>
    </w:p>
    <w:p w:rsidR="0082103C" w:rsidRPr="00E962C0" w:rsidRDefault="0082103C" w:rsidP="00270D82">
      <w:pPr>
        <w:spacing w:line="276" w:lineRule="auto"/>
        <w:rPr>
          <w:rFonts w:asciiTheme="minorHAnsi" w:hAnsiTheme="minorHAnsi" w:cstheme="minorHAnsi"/>
          <w:b/>
          <w:lang w:val="ro-RO"/>
        </w:rPr>
      </w:pPr>
    </w:p>
    <w:p w:rsidR="0082103C" w:rsidRPr="00E962C0" w:rsidRDefault="0082103C" w:rsidP="00270D82">
      <w:pPr>
        <w:spacing w:line="276" w:lineRule="auto"/>
        <w:rPr>
          <w:rFonts w:asciiTheme="minorHAnsi" w:hAnsiTheme="minorHAnsi" w:cstheme="minorHAnsi"/>
          <w:b/>
          <w:lang w:val="ro-RO"/>
        </w:rPr>
      </w:pPr>
      <w:r w:rsidRPr="00E962C0">
        <w:rPr>
          <w:rFonts w:asciiTheme="minorHAnsi" w:hAnsiTheme="minorHAnsi" w:cstheme="minorHAnsi"/>
          <w:b/>
          <w:lang w:val="ro-RO"/>
        </w:rPr>
        <w:tab/>
      </w:r>
      <w:r w:rsidRPr="00E962C0">
        <w:rPr>
          <w:rFonts w:asciiTheme="minorHAnsi" w:hAnsiTheme="minorHAnsi" w:cstheme="minorHAnsi"/>
          <w:lang w:val="ro-RO"/>
        </w:rPr>
        <w:t xml:space="preserve">Finanţarea </w:t>
      </w:r>
      <w:r w:rsidRPr="00E962C0">
        <w:rPr>
          <w:rFonts w:asciiTheme="minorHAnsi" w:hAnsiTheme="minorHAnsi" w:cstheme="minorHAnsi"/>
          <w:b/>
          <w:lang w:val="ro-RO"/>
        </w:rPr>
        <w:t>cheltuielilor de investiții</w:t>
      </w:r>
      <w:r w:rsidRPr="00E962C0">
        <w:rPr>
          <w:rFonts w:asciiTheme="minorHAnsi" w:hAnsiTheme="minorHAnsi" w:cstheme="minorHAnsi"/>
          <w:lang w:val="ro-RO"/>
        </w:rPr>
        <w:t xml:space="preserve"> de la nivelul D.S.P. Arad din bugetul aprobat pe anul 2022 al Ministerului Sănătății,</w:t>
      </w:r>
      <w:r w:rsidRPr="00E962C0">
        <w:rPr>
          <w:rFonts w:asciiTheme="minorHAnsi" w:hAnsiTheme="minorHAnsi" w:cstheme="minorHAnsi"/>
          <w:bCs/>
          <w:lang w:val="ro-RO"/>
        </w:rPr>
        <w:t xml:space="preserve"> după cum urmează:</w:t>
      </w:r>
    </w:p>
    <w:p w:rsidR="0082103C" w:rsidRPr="00E962C0" w:rsidRDefault="0082103C" w:rsidP="00270D82">
      <w:pPr>
        <w:pStyle w:val="ListParagraph"/>
        <w:numPr>
          <w:ilvl w:val="0"/>
          <w:numId w:val="36"/>
        </w:numPr>
        <w:spacing w:after="0"/>
        <w:rPr>
          <w:rFonts w:asciiTheme="minorHAnsi" w:hAnsiTheme="minorHAnsi" w:cstheme="minorHAnsi"/>
          <w:b/>
          <w:lang w:val="ro-RO"/>
        </w:rPr>
      </w:pPr>
      <w:r w:rsidRPr="00E962C0">
        <w:rPr>
          <w:rFonts w:asciiTheme="minorHAnsi" w:hAnsiTheme="minorHAnsi" w:cstheme="minorHAnsi"/>
          <w:lang w:val="ro-RO"/>
        </w:rPr>
        <w:t>Spitalul Clinic Judeţean de Urgenţă Arad      1.134.443,41 lei</w:t>
      </w:r>
    </w:p>
    <w:p w:rsidR="0082103C" w:rsidRPr="00E962C0" w:rsidRDefault="0082103C" w:rsidP="00270D82">
      <w:pPr>
        <w:pStyle w:val="ListParagraph"/>
        <w:numPr>
          <w:ilvl w:val="0"/>
          <w:numId w:val="36"/>
        </w:numPr>
        <w:spacing w:after="0"/>
        <w:rPr>
          <w:rFonts w:asciiTheme="minorHAnsi" w:hAnsiTheme="minorHAnsi" w:cstheme="minorHAnsi"/>
          <w:b/>
          <w:lang w:val="ro-RO"/>
        </w:rPr>
      </w:pPr>
      <w:r w:rsidRPr="00E962C0">
        <w:rPr>
          <w:rFonts w:asciiTheme="minorHAnsi" w:hAnsiTheme="minorHAnsi" w:cstheme="minorHAnsi"/>
          <w:lang w:val="ro-RO"/>
        </w:rPr>
        <w:t>Spitalul Orăşenesc Ineu</w:t>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t xml:space="preserve">  63.539,15 lei</w:t>
      </w:r>
    </w:p>
    <w:p w:rsidR="0082103C" w:rsidRPr="00E962C0" w:rsidRDefault="0082103C" w:rsidP="00270D82">
      <w:pPr>
        <w:spacing w:line="276" w:lineRule="auto"/>
        <w:rPr>
          <w:rFonts w:asciiTheme="minorHAnsi" w:hAnsiTheme="minorHAnsi" w:cstheme="minorHAnsi"/>
          <w:b/>
          <w:lang w:val="ro-RO"/>
        </w:rPr>
      </w:pPr>
    </w:p>
    <w:p w:rsidR="0082103C" w:rsidRPr="00E962C0" w:rsidRDefault="0082103C" w:rsidP="00270D82">
      <w:pPr>
        <w:spacing w:line="276" w:lineRule="auto"/>
        <w:ind w:left="720"/>
        <w:rPr>
          <w:rFonts w:asciiTheme="minorHAnsi" w:hAnsiTheme="minorHAnsi" w:cstheme="minorHAnsi"/>
          <w:b/>
          <w:lang w:val="ro-RO"/>
        </w:rPr>
      </w:pPr>
      <w:r w:rsidRPr="00E962C0">
        <w:rPr>
          <w:rFonts w:asciiTheme="minorHAnsi" w:hAnsiTheme="minorHAnsi" w:cstheme="minorHAnsi"/>
          <w:b/>
          <w:lang w:val="ro-RO"/>
        </w:rPr>
        <w:t xml:space="preserve">TOTAL </w:t>
      </w:r>
      <w:r w:rsidRPr="00E962C0">
        <w:rPr>
          <w:rFonts w:asciiTheme="minorHAnsi" w:hAnsiTheme="minorHAnsi" w:cstheme="minorHAnsi"/>
          <w:b/>
          <w:lang w:val="ro-RO"/>
        </w:rPr>
        <w:tab/>
      </w:r>
      <w:r w:rsidRPr="00E962C0">
        <w:rPr>
          <w:rFonts w:asciiTheme="minorHAnsi" w:hAnsiTheme="minorHAnsi" w:cstheme="minorHAnsi"/>
          <w:b/>
          <w:lang w:val="ro-RO"/>
        </w:rPr>
        <w:tab/>
      </w:r>
      <w:r w:rsidRPr="00E962C0">
        <w:rPr>
          <w:rFonts w:asciiTheme="minorHAnsi" w:hAnsiTheme="minorHAnsi" w:cstheme="minorHAnsi"/>
          <w:b/>
          <w:lang w:val="ro-RO"/>
        </w:rPr>
        <w:tab/>
      </w:r>
      <w:r w:rsidRPr="00E962C0">
        <w:rPr>
          <w:rFonts w:asciiTheme="minorHAnsi" w:hAnsiTheme="minorHAnsi" w:cstheme="minorHAnsi"/>
          <w:b/>
          <w:lang w:val="ro-RO"/>
        </w:rPr>
        <w:tab/>
      </w:r>
      <w:r w:rsidRPr="00E962C0">
        <w:rPr>
          <w:rFonts w:asciiTheme="minorHAnsi" w:hAnsiTheme="minorHAnsi" w:cstheme="minorHAnsi"/>
          <w:b/>
          <w:lang w:val="ro-RO"/>
        </w:rPr>
        <w:tab/>
        <w:t xml:space="preserve">         1.197.982,56 lei</w:t>
      </w:r>
    </w:p>
    <w:p w:rsidR="0082103C" w:rsidRPr="00E962C0" w:rsidRDefault="0082103C" w:rsidP="00270D82">
      <w:pPr>
        <w:spacing w:line="276" w:lineRule="auto"/>
        <w:rPr>
          <w:rFonts w:asciiTheme="minorHAnsi" w:hAnsiTheme="minorHAnsi" w:cstheme="minorHAnsi"/>
          <w:b/>
          <w:lang w:val="ro-RO"/>
        </w:rPr>
      </w:pPr>
    </w:p>
    <w:p w:rsidR="0082103C" w:rsidRPr="00E962C0" w:rsidRDefault="0082103C" w:rsidP="00270D82">
      <w:pPr>
        <w:spacing w:line="276" w:lineRule="auto"/>
        <w:ind w:firstLine="720"/>
        <w:jc w:val="both"/>
        <w:rPr>
          <w:rFonts w:asciiTheme="minorHAnsi" w:hAnsiTheme="minorHAnsi" w:cstheme="minorHAnsi"/>
          <w:lang w:val="ro-RO"/>
        </w:rPr>
      </w:pPr>
      <w:r w:rsidRPr="00E962C0">
        <w:rPr>
          <w:rFonts w:asciiTheme="minorHAnsi" w:hAnsiTheme="minorHAnsi" w:cstheme="minorHAnsi"/>
          <w:lang w:val="ro-RO"/>
        </w:rPr>
        <w:t xml:space="preserve">Finanţarea </w:t>
      </w:r>
      <w:r w:rsidRPr="00E962C0">
        <w:rPr>
          <w:rFonts w:asciiTheme="minorHAnsi" w:hAnsiTheme="minorHAnsi" w:cstheme="minorHAnsi"/>
          <w:b/>
          <w:lang w:val="ro-RO"/>
        </w:rPr>
        <w:t>programelor de sănătate</w:t>
      </w:r>
      <w:r w:rsidRPr="00E962C0">
        <w:rPr>
          <w:rFonts w:asciiTheme="minorHAnsi" w:hAnsiTheme="minorHAnsi" w:cstheme="minorHAnsi"/>
          <w:lang w:val="ro-RO"/>
        </w:rPr>
        <w:t xml:space="preserve"> din cadrul Unităţilor Sanitare din reţeaua Administraţiei Publice Locale (anul 2022):</w:t>
      </w:r>
    </w:p>
    <w:p w:rsidR="0082103C" w:rsidRPr="00E962C0" w:rsidRDefault="0082103C" w:rsidP="00270D82">
      <w:pPr>
        <w:spacing w:line="276" w:lineRule="auto"/>
        <w:ind w:firstLine="720"/>
        <w:jc w:val="both"/>
        <w:rPr>
          <w:rFonts w:asciiTheme="minorHAnsi" w:hAnsiTheme="minorHAnsi" w:cstheme="minorHAnsi"/>
          <w:lang w:val="ro-RO"/>
        </w:rPr>
      </w:pPr>
    </w:p>
    <w:p w:rsidR="0082103C" w:rsidRPr="00E962C0" w:rsidRDefault="0082103C" w:rsidP="00270D82">
      <w:pPr>
        <w:spacing w:line="276" w:lineRule="auto"/>
        <w:rPr>
          <w:rFonts w:asciiTheme="minorHAnsi" w:hAnsiTheme="minorHAnsi" w:cstheme="minorHAnsi"/>
          <w:lang w:val="ro-RO"/>
        </w:rPr>
      </w:pPr>
      <w:r w:rsidRPr="00E962C0">
        <w:rPr>
          <w:rFonts w:asciiTheme="minorHAnsi" w:hAnsiTheme="minorHAnsi" w:cstheme="minorHAnsi"/>
          <w:lang w:val="ro-RO"/>
        </w:rPr>
        <w:t>1. Spitalul Clinic Judeţean de Urgenţă Arad</w:t>
      </w:r>
      <w:r w:rsidRPr="00E962C0">
        <w:rPr>
          <w:rFonts w:asciiTheme="minorHAnsi" w:hAnsiTheme="minorHAnsi" w:cstheme="minorHAnsi"/>
          <w:lang w:val="ro-RO"/>
        </w:rPr>
        <w:tab/>
        <w:t xml:space="preserve">         9.235.668,13   lei</w:t>
      </w:r>
    </w:p>
    <w:p w:rsidR="0082103C" w:rsidRPr="00E962C0" w:rsidRDefault="0082103C" w:rsidP="00270D82">
      <w:pPr>
        <w:spacing w:line="276" w:lineRule="auto"/>
        <w:rPr>
          <w:rFonts w:asciiTheme="minorHAnsi" w:hAnsiTheme="minorHAnsi" w:cstheme="minorHAnsi"/>
          <w:lang w:val="ro-RO"/>
        </w:rPr>
      </w:pPr>
    </w:p>
    <w:p w:rsidR="0082103C" w:rsidRPr="00E962C0" w:rsidRDefault="0082103C" w:rsidP="00270D82">
      <w:pPr>
        <w:spacing w:line="276" w:lineRule="auto"/>
        <w:rPr>
          <w:rFonts w:asciiTheme="minorHAnsi" w:hAnsiTheme="minorHAnsi" w:cstheme="minorHAnsi"/>
          <w:b/>
          <w:lang w:val="ro-RO"/>
        </w:rPr>
      </w:pPr>
      <w:r w:rsidRPr="00E962C0">
        <w:rPr>
          <w:rFonts w:asciiTheme="minorHAnsi" w:hAnsiTheme="minorHAnsi" w:cstheme="minorHAnsi"/>
          <w:b/>
          <w:lang w:val="ro-RO"/>
        </w:rPr>
        <w:t>TOTAL                                                                   9.235.668,13</w:t>
      </w:r>
      <w:r w:rsidRPr="00E962C0">
        <w:rPr>
          <w:rFonts w:asciiTheme="minorHAnsi" w:hAnsiTheme="minorHAnsi" w:cstheme="minorHAnsi"/>
          <w:lang w:val="ro-RO"/>
        </w:rPr>
        <w:t xml:space="preserve">   </w:t>
      </w:r>
      <w:r w:rsidRPr="00E962C0">
        <w:rPr>
          <w:rFonts w:asciiTheme="minorHAnsi" w:hAnsiTheme="minorHAnsi" w:cstheme="minorHAnsi"/>
          <w:b/>
          <w:lang w:val="ro-RO"/>
        </w:rPr>
        <w:t>lei</w:t>
      </w:r>
    </w:p>
    <w:p w:rsidR="0082103C" w:rsidRPr="00E962C0" w:rsidRDefault="0082103C" w:rsidP="00270D82">
      <w:pPr>
        <w:spacing w:line="276" w:lineRule="auto"/>
        <w:rPr>
          <w:rFonts w:asciiTheme="minorHAnsi" w:hAnsiTheme="minorHAnsi" w:cstheme="minorHAnsi"/>
          <w:b/>
          <w:lang w:val="ro-RO"/>
        </w:rPr>
      </w:pPr>
    </w:p>
    <w:p w:rsidR="0082103C" w:rsidRPr="00E962C0" w:rsidRDefault="0082103C" w:rsidP="00270D82">
      <w:pPr>
        <w:spacing w:line="276" w:lineRule="auto"/>
        <w:rPr>
          <w:rFonts w:asciiTheme="minorHAnsi" w:hAnsiTheme="minorHAnsi" w:cstheme="minorHAnsi"/>
          <w:b/>
          <w:lang w:val="ro-RO"/>
        </w:rPr>
      </w:pPr>
    </w:p>
    <w:p w:rsidR="0082103C" w:rsidRPr="00E962C0" w:rsidRDefault="0082103C" w:rsidP="00270D82">
      <w:pPr>
        <w:spacing w:line="276" w:lineRule="auto"/>
        <w:jc w:val="both"/>
        <w:rPr>
          <w:rFonts w:asciiTheme="minorHAnsi" w:hAnsiTheme="minorHAnsi" w:cstheme="minorHAnsi"/>
          <w:b/>
          <w:lang w:val="ro-RO"/>
        </w:rPr>
      </w:pPr>
      <w:r w:rsidRPr="00E962C0">
        <w:rPr>
          <w:rFonts w:asciiTheme="minorHAnsi" w:hAnsiTheme="minorHAnsi" w:cstheme="minorHAnsi"/>
          <w:lang w:val="ro-RO"/>
        </w:rPr>
        <w:t xml:space="preserve">        Situaţia privind creditele bugetare, plăţile şi cheltuielile efective în anul 2018 de la </w:t>
      </w:r>
      <w:r w:rsidRPr="00E962C0">
        <w:rPr>
          <w:rFonts w:asciiTheme="minorHAnsi" w:hAnsiTheme="minorHAnsi" w:cstheme="minorHAnsi"/>
          <w:b/>
          <w:lang w:val="ro-RO"/>
        </w:rPr>
        <w:t>Bugetul de Stat şi Venituri Proprii</w:t>
      </w:r>
    </w:p>
    <w:p w:rsidR="0082103C" w:rsidRPr="00E962C0" w:rsidRDefault="0082103C" w:rsidP="00270D82">
      <w:pPr>
        <w:spacing w:line="276" w:lineRule="auto"/>
        <w:jc w:val="both"/>
        <w:rPr>
          <w:rFonts w:asciiTheme="minorHAnsi" w:hAnsiTheme="minorHAnsi" w:cstheme="minorHAnsi"/>
          <w:b/>
          <w:lang w:val="ro-RO"/>
        </w:rPr>
      </w:pPr>
    </w:p>
    <w:p w:rsidR="0082103C" w:rsidRPr="00E962C0" w:rsidRDefault="0082103C" w:rsidP="00270D82">
      <w:pPr>
        <w:spacing w:line="276" w:lineRule="auto"/>
        <w:jc w:val="both"/>
        <w:rPr>
          <w:rFonts w:asciiTheme="minorHAnsi" w:hAnsiTheme="minorHAnsi" w:cstheme="minorHAnsi"/>
          <w:lang w:val="ro-RO"/>
        </w:rPr>
      </w:pPr>
      <w:r w:rsidRPr="00E962C0">
        <w:rPr>
          <w:rFonts w:asciiTheme="minorHAnsi" w:hAnsiTheme="minorHAnsi" w:cstheme="minorHAnsi"/>
          <w:lang w:val="ro-RO"/>
        </w:rPr>
        <w:t xml:space="preserve">  </w:t>
      </w:r>
      <w:r w:rsidRPr="00E962C0">
        <w:rPr>
          <w:rFonts w:asciiTheme="minorHAnsi" w:hAnsiTheme="minorHAnsi" w:cstheme="minorHAnsi"/>
          <w:b/>
          <w:lang w:val="ro-RO"/>
        </w:rPr>
        <w:t>Bugetul de Stat</w:t>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r>
      <w:r w:rsidRPr="00E962C0">
        <w:rPr>
          <w:rFonts w:asciiTheme="minorHAnsi" w:hAnsiTheme="minorHAnsi" w:cstheme="minorHAnsi"/>
          <w:lang w:val="ro-RO"/>
        </w:rPr>
        <w:tab/>
        <w:t xml:space="preserve">   </w:t>
      </w:r>
      <w:r w:rsidRPr="00E962C0">
        <w:rPr>
          <w:rFonts w:asciiTheme="minorHAnsi" w:hAnsiTheme="minorHAnsi" w:cstheme="minorHAnsi"/>
          <w:lang w:val="ro-RO"/>
        </w:rPr>
        <w:tab/>
      </w:r>
      <w:r w:rsidRPr="00E962C0">
        <w:rPr>
          <w:rFonts w:asciiTheme="minorHAnsi" w:hAnsiTheme="minorHAnsi" w:cstheme="minorHAnsi"/>
          <w:lang w:val="ro-RO"/>
        </w:rPr>
        <w:tab/>
        <w:t xml:space="preserve">    </w:t>
      </w:r>
    </w:p>
    <w:p w:rsidR="0082103C" w:rsidRPr="00E962C0" w:rsidRDefault="0082103C" w:rsidP="00270D82">
      <w:pPr>
        <w:spacing w:line="276" w:lineRule="auto"/>
        <w:jc w:val="both"/>
        <w:rPr>
          <w:rFonts w:asciiTheme="minorHAnsi" w:hAnsiTheme="minorHAnsi" w:cstheme="minorHAnsi"/>
          <w:lang w:val="ro-RO"/>
        </w:rPr>
      </w:pPr>
      <w:r w:rsidRPr="00E962C0">
        <w:rPr>
          <w:rFonts w:asciiTheme="minorHAnsi" w:hAnsiTheme="minorHAnsi" w:cstheme="minorHAnsi"/>
          <w:lang w:val="ro-RO"/>
        </w:rPr>
        <w:t xml:space="preserve">                                                                                                                                                      Lei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9"/>
        <w:gridCol w:w="1418"/>
        <w:gridCol w:w="1727"/>
        <w:gridCol w:w="1895"/>
      </w:tblGrid>
      <w:tr w:rsidR="0082103C" w:rsidRPr="00E962C0" w:rsidTr="00CF35FF">
        <w:trPr>
          <w:jc w:val="center"/>
        </w:trPr>
        <w:tc>
          <w:tcPr>
            <w:tcW w:w="4969" w:type="dxa"/>
            <w:shd w:val="clear" w:color="auto" w:fill="auto"/>
            <w:vAlign w:val="center"/>
          </w:tcPr>
          <w:p w:rsidR="0082103C" w:rsidRPr="00E962C0" w:rsidRDefault="0082103C" w:rsidP="00270D82">
            <w:pPr>
              <w:spacing w:line="276" w:lineRule="auto"/>
              <w:jc w:val="center"/>
              <w:rPr>
                <w:rFonts w:asciiTheme="minorHAnsi" w:hAnsiTheme="minorHAnsi" w:cstheme="minorHAnsi"/>
                <w:lang w:val="ro-RO"/>
              </w:rPr>
            </w:pPr>
            <w:r w:rsidRPr="00E962C0">
              <w:rPr>
                <w:rFonts w:asciiTheme="minorHAnsi" w:hAnsiTheme="minorHAnsi" w:cstheme="minorHAnsi"/>
                <w:lang w:val="ro-RO"/>
              </w:rPr>
              <w:t>Indicator</w:t>
            </w:r>
          </w:p>
        </w:tc>
        <w:tc>
          <w:tcPr>
            <w:tcW w:w="1418" w:type="dxa"/>
            <w:shd w:val="clear" w:color="auto" w:fill="auto"/>
            <w:vAlign w:val="center"/>
          </w:tcPr>
          <w:p w:rsidR="0082103C" w:rsidRPr="00E962C0" w:rsidRDefault="0082103C" w:rsidP="00270D82">
            <w:pPr>
              <w:spacing w:line="276" w:lineRule="auto"/>
              <w:jc w:val="center"/>
              <w:rPr>
                <w:rFonts w:asciiTheme="minorHAnsi" w:hAnsiTheme="minorHAnsi" w:cstheme="minorHAnsi"/>
                <w:lang w:val="ro-RO"/>
              </w:rPr>
            </w:pPr>
            <w:r w:rsidRPr="00E962C0">
              <w:rPr>
                <w:rFonts w:asciiTheme="minorHAnsi" w:hAnsiTheme="minorHAnsi" w:cstheme="minorHAnsi"/>
                <w:lang w:val="ro-RO"/>
              </w:rPr>
              <w:t>Prevederi</w:t>
            </w:r>
          </w:p>
          <w:p w:rsidR="0082103C" w:rsidRPr="00E962C0" w:rsidRDefault="0082103C" w:rsidP="00270D82">
            <w:pPr>
              <w:spacing w:line="276" w:lineRule="auto"/>
              <w:jc w:val="center"/>
              <w:rPr>
                <w:rFonts w:asciiTheme="minorHAnsi" w:hAnsiTheme="minorHAnsi" w:cstheme="minorHAnsi"/>
                <w:lang w:val="ro-RO"/>
              </w:rPr>
            </w:pPr>
            <w:r w:rsidRPr="00E962C0">
              <w:rPr>
                <w:rFonts w:asciiTheme="minorHAnsi" w:hAnsiTheme="minorHAnsi" w:cstheme="minorHAnsi"/>
                <w:lang w:val="ro-RO"/>
              </w:rPr>
              <w:t>bugetare</w:t>
            </w:r>
          </w:p>
          <w:p w:rsidR="0082103C" w:rsidRPr="00E962C0" w:rsidRDefault="0082103C" w:rsidP="00270D82">
            <w:pPr>
              <w:spacing w:line="276" w:lineRule="auto"/>
              <w:jc w:val="center"/>
              <w:rPr>
                <w:rFonts w:asciiTheme="minorHAnsi" w:hAnsiTheme="minorHAnsi" w:cstheme="minorHAnsi"/>
                <w:lang w:val="ro-RO"/>
              </w:rPr>
            </w:pPr>
            <w:r w:rsidRPr="00E962C0">
              <w:rPr>
                <w:rFonts w:asciiTheme="minorHAnsi" w:hAnsiTheme="minorHAnsi" w:cstheme="minorHAnsi"/>
                <w:lang w:val="ro-RO"/>
              </w:rPr>
              <w:t>aprobate</w:t>
            </w:r>
          </w:p>
          <w:p w:rsidR="0082103C" w:rsidRPr="00E962C0" w:rsidRDefault="0082103C" w:rsidP="00270D82">
            <w:pPr>
              <w:spacing w:line="276" w:lineRule="auto"/>
              <w:jc w:val="center"/>
              <w:rPr>
                <w:rFonts w:asciiTheme="minorHAnsi" w:hAnsiTheme="minorHAnsi" w:cstheme="minorHAnsi"/>
                <w:lang w:val="ro-RO"/>
              </w:rPr>
            </w:pPr>
            <w:r w:rsidRPr="00E962C0">
              <w:rPr>
                <w:rFonts w:asciiTheme="minorHAnsi" w:hAnsiTheme="minorHAnsi" w:cstheme="minorHAnsi"/>
                <w:lang w:val="ro-RO"/>
              </w:rPr>
              <w:t>2022</w:t>
            </w:r>
          </w:p>
        </w:tc>
        <w:tc>
          <w:tcPr>
            <w:tcW w:w="1727" w:type="dxa"/>
            <w:shd w:val="clear" w:color="auto" w:fill="auto"/>
            <w:vAlign w:val="center"/>
          </w:tcPr>
          <w:p w:rsidR="0082103C" w:rsidRPr="00E962C0" w:rsidRDefault="0082103C" w:rsidP="00270D82">
            <w:pPr>
              <w:spacing w:line="276" w:lineRule="auto"/>
              <w:jc w:val="center"/>
              <w:rPr>
                <w:rFonts w:asciiTheme="minorHAnsi" w:hAnsiTheme="minorHAnsi" w:cstheme="minorHAnsi"/>
                <w:lang w:val="ro-RO"/>
              </w:rPr>
            </w:pPr>
            <w:r w:rsidRPr="00E962C0">
              <w:rPr>
                <w:rFonts w:asciiTheme="minorHAnsi" w:hAnsiTheme="minorHAnsi" w:cstheme="minorHAnsi"/>
                <w:lang w:val="ro-RO"/>
              </w:rPr>
              <w:t>Angajamente</w:t>
            </w:r>
          </w:p>
          <w:p w:rsidR="0082103C" w:rsidRPr="00E962C0" w:rsidRDefault="0082103C" w:rsidP="00270D82">
            <w:pPr>
              <w:spacing w:line="276" w:lineRule="auto"/>
              <w:jc w:val="center"/>
              <w:rPr>
                <w:rFonts w:asciiTheme="minorHAnsi" w:hAnsiTheme="minorHAnsi" w:cstheme="minorHAnsi"/>
                <w:lang w:val="ro-RO"/>
              </w:rPr>
            </w:pPr>
            <w:r w:rsidRPr="00E962C0">
              <w:rPr>
                <w:rFonts w:asciiTheme="minorHAnsi" w:hAnsiTheme="minorHAnsi" w:cstheme="minorHAnsi"/>
                <w:lang w:val="ro-RO"/>
              </w:rPr>
              <w:t>legale</w:t>
            </w:r>
          </w:p>
        </w:tc>
        <w:tc>
          <w:tcPr>
            <w:tcW w:w="1895" w:type="dxa"/>
            <w:shd w:val="clear" w:color="auto" w:fill="auto"/>
            <w:vAlign w:val="center"/>
          </w:tcPr>
          <w:p w:rsidR="0082103C" w:rsidRPr="00E962C0" w:rsidRDefault="0082103C" w:rsidP="00270D82">
            <w:pPr>
              <w:spacing w:line="276" w:lineRule="auto"/>
              <w:jc w:val="center"/>
              <w:rPr>
                <w:rFonts w:asciiTheme="minorHAnsi" w:hAnsiTheme="minorHAnsi" w:cstheme="minorHAnsi"/>
                <w:lang w:val="ro-RO"/>
              </w:rPr>
            </w:pPr>
            <w:r w:rsidRPr="00E962C0">
              <w:rPr>
                <w:rFonts w:asciiTheme="minorHAnsi" w:hAnsiTheme="minorHAnsi" w:cstheme="minorHAnsi"/>
                <w:lang w:val="ro-RO"/>
              </w:rPr>
              <w:t>Plăţi</w:t>
            </w:r>
          </w:p>
          <w:p w:rsidR="0082103C" w:rsidRPr="00E962C0" w:rsidRDefault="0082103C" w:rsidP="00270D82">
            <w:pPr>
              <w:spacing w:line="276" w:lineRule="auto"/>
              <w:jc w:val="center"/>
              <w:rPr>
                <w:rFonts w:asciiTheme="minorHAnsi" w:hAnsiTheme="minorHAnsi" w:cstheme="minorHAnsi"/>
                <w:lang w:val="ro-RO"/>
              </w:rPr>
            </w:pPr>
            <w:r w:rsidRPr="00E962C0">
              <w:rPr>
                <w:rFonts w:asciiTheme="minorHAnsi" w:hAnsiTheme="minorHAnsi" w:cstheme="minorHAnsi"/>
                <w:lang w:val="ro-RO"/>
              </w:rPr>
              <w:t>efectuate la</w:t>
            </w:r>
          </w:p>
          <w:p w:rsidR="0082103C" w:rsidRPr="00E962C0" w:rsidRDefault="0082103C" w:rsidP="00270D82">
            <w:pPr>
              <w:spacing w:line="276" w:lineRule="auto"/>
              <w:jc w:val="center"/>
              <w:rPr>
                <w:rFonts w:asciiTheme="minorHAnsi" w:hAnsiTheme="minorHAnsi" w:cstheme="minorHAnsi"/>
                <w:lang w:val="ro-RO"/>
              </w:rPr>
            </w:pPr>
            <w:r w:rsidRPr="00E962C0">
              <w:rPr>
                <w:rFonts w:asciiTheme="minorHAnsi" w:hAnsiTheme="minorHAnsi" w:cstheme="minorHAnsi"/>
                <w:lang w:val="ro-RO"/>
              </w:rPr>
              <w:t>31.12.2022</w:t>
            </w:r>
          </w:p>
        </w:tc>
      </w:tr>
      <w:tr w:rsidR="0082103C" w:rsidRPr="00E962C0" w:rsidTr="00CF35FF">
        <w:trPr>
          <w:jc w:val="center"/>
        </w:trPr>
        <w:tc>
          <w:tcPr>
            <w:tcW w:w="4969" w:type="dxa"/>
            <w:shd w:val="clear" w:color="auto" w:fill="auto"/>
          </w:tcPr>
          <w:p w:rsidR="0082103C" w:rsidRPr="00E962C0" w:rsidRDefault="0082103C" w:rsidP="00270D82">
            <w:pPr>
              <w:spacing w:line="276" w:lineRule="auto"/>
              <w:jc w:val="center"/>
              <w:rPr>
                <w:rFonts w:asciiTheme="minorHAnsi" w:hAnsiTheme="minorHAnsi" w:cstheme="minorHAnsi"/>
                <w:lang w:val="ro-RO"/>
              </w:rPr>
            </w:pPr>
            <w:r w:rsidRPr="00E962C0">
              <w:rPr>
                <w:rFonts w:asciiTheme="minorHAnsi" w:hAnsiTheme="minorHAnsi" w:cstheme="minorHAnsi"/>
                <w:lang w:val="ro-RO"/>
              </w:rPr>
              <w:t>0</w:t>
            </w:r>
          </w:p>
        </w:tc>
        <w:tc>
          <w:tcPr>
            <w:tcW w:w="1418" w:type="dxa"/>
            <w:shd w:val="clear" w:color="auto" w:fill="auto"/>
          </w:tcPr>
          <w:p w:rsidR="0082103C" w:rsidRPr="00E962C0" w:rsidRDefault="0082103C" w:rsidP="00270D82">
            <w:pPr>
              <w:spacing w:line="276" w:lineRule="auto"/>
              <w:jc w:val="center"/>
              <w:rPr>
                <w:rFonts w:asciiTheme="minorHAnsi" w:hAnsiTheme="minorHAnsi" w:cstheme="minorHAnsi"/>
                <w:lang w:val="ro-RO"/>
              </w:rPr>
            </w:pPr>
            <w:r w:rsidRPr="00E962C0">
              <w:rPr>
                <w:rFonts w:asciiTheme="minorHAnsi" w:hAnsiTheme="minorHAnsi" w:cstheme="minorHAnsi"/>
                <w:lang w:val="ro-RO"/>
              </w:rPr>
              <w:t>1</w:t>
            </w:r>
          </w:p>
        </w:tc>
        <w:tc>
          <w:tcPr>
            <w:tcW w:w="1727" w:type="dxa"/>
            <w:shd w:val="clear" w:color="auto" w:fill="auto"/>
          </w:tcPr>
          <w:p w:rsidR="0082103C" w:rsidRPr="00E962C0" w:rsidRDefault="0082103C" w:rsidP="00270D82">
            <w:pPr>
              <w:spacing w:line="276" w:lineRule="auto"/>
              <w:jc w:val="center"/>
              <w:rPr>
                <w:rFonts w:asciiTheme="minorHAnsi" w:hAnsiTheme="minorHAnsi" w:cstheme="minorHAnsi"/>
                <w:lang w:val="ro-RO"/>
              </w:rPr>
            </w:pPr>
            <w:r w:rsidRPr="00E962C0">
              <w:rPr>
                <w:rFonts w:asciiTheme="minorHAnsi" w:hAnsiTheme="minorHAnsi" w:cstheme="minorHAnsi"/>
                <w:lang w:val="ro-RO"/>
              </w:rPr>
              <w:t>2</w:t>
            </w:r>
          </w:p>
        </w:tc>
        <w:tc>
          <w:tcPr>
            <w:tcW w:w="1895" w:type="dxa"/>
            <w:shd w:val="clear" w:color="auto" w:fill="auto"/>
          </w:tcPr>
          <w:p w:rsidR="0082103C" w:rsidRPr="00E962C0" w:rsidRDefault="0082103C" w:rsidP="00270D82">
            <w:pPr>
              <w:spacing w:line="276" w:lineRule="auto"/>
              <w:jc w:val="center"/>
              <w:rPr>
                <w:rFonts w:asciiTheme="minorHAnsi" w:hAnsiTheme="minorHAnsi" w:cstheme="minorHAnsi"/>
                <w:lang w:val="ro-RO"/>
              </w:rPr>
            </w:pPr>
            <w:r w:rsidRPr="00E962C0">
              <w:rPr>
                <w:rFonts w:asciiTheme="minorHAnsi" w:hAnsiTheme="minorHAnsi" w:cstheme="minorHAnsi"/>
                <w:lang w:val="ro-RO"/>
              </w:rPr>
              <w:t>3</w:t>
            </w:r>
          </w:p>
        </w:tc>
      </w:tr>
      <w:tr w:rsidR="0082103C" w:rsidRPr="00E962C0" w:rsidTr="00CF35FF">
        <w:trPr>
          <w:jc w:val="center"/>
        </w:trPr>
        <w:tc>
          <w:tcPr>
            <w:tcW w:w="4969" w:type="dxa"/>
            <w:shd w:val="clear" w:color="auto" w:fill="auto"/>
          </w:tcPr>
          <w:p w:rsidR="0082103C" w:rsidRPr="00E962C0" w:rsidRDefault="0082103C" w:rsidP="00270D82">
            <w:pPr>
              <w:spacing w:line="276" w:lineRule="auto"/>
              <w:rPr>
                <w:rFonts w:asciiTheme="minorHAnsi" w:hAnsiTheme="minorHAnsi" w:cstheme="minorHAnsi"/>
                <w:lang w:val="ro-RO"/>
              </w:rPr>
            </w:pPr>
            <w:r w:rsidRPr="00E962C0">
              <w:rPr>
                <w:rFonts w:asciiTheme="minorHAnsi" w:hAnsiTheme="minorHAnsi" w:cstheme="minorHAnsi"/>
                <w:lang w:val="ro-RO"/>
              </w:rPr>
              <w:t>I.BUGET DE STAT</w:t>
            </w:r>
          </w:p>
          <w:p w:rsidR="0082103C" w:rsidRPr="00E962C0" w:rsidRDefault="0082103C" w:rsidP="00270D82">
            <w:pPr>
              <w:spacing w:line="276" w:lineRule="auto"/>
              <w:rPr>
                <w:rFonts w:asciiTheme="minorHAnsi" w:hAnsiTheme="minorHAnsi" w:cstheme="minorHAnsi"/>
                <w:lang w:val="ro-RO"/>
              </w:rPr>
            </w:pPr>
            <w:r w:rsidRPr="00E962C0">
              <w:rPr>
                <w:rFonts w:asciiTheme="minorHAnsi" w:hAnsiTheme="minorHAnsi" w:cstheme="minorHAnsi"/>
                <w:lang w:val="ro-RO"/>
              </w:rPr>
              <w:t>Total buget:</w:t>
            </w:r>
          </w:p>
        </w:tc>
        <w:tc>
          <w:tcPr>
            <w:tcW w:w="1418" w:type="dxa"/>
            <w:shd w:val="clear" w:color="auto" w:fill="auto"/>
            <w:vAlign w:val="center"/>
          </w:tcPr>
          <w:p w:rsidR="0082103C" w:rsidRPr="00E962C0" w:rsidRDefault="0082103C" w:rsidP="00270D82">
            <w:pPr>
              <w:spacing w:line="276" w:lineRule="auto"/>
              <w:jc w:val="right"/>
              <w:rPr>
                <w:rFonts w:asciiTheme="minorHAnsi" w:hAnsiTheme="minorHAnsi" w:cstheme="minorHAnsi"/>
                <w:lang w:val="ro-RO"/>
              </w:rPr>
            </w:pPr>
            <w:r w:rsidRPr="00E962C0">
              <w:rPr>
                <w:rFonts w:asciiTheme="minorHAnsi" w:hAnsiTheme="minorHAnsi" w:cstheme="minorHAnsi"/>
                <w:lang w:val="ro-RO"/>
              </w:rPr>
              <w:t>148.329.000</w:t>
            </w:r>
          </w:p>
        </w:tc>
        <w:tc>
          <w:tcPr>
            <w:tcW w:w="1727" w:type="dxa"/>
            <w:shd w:val="clear" w:color="auto" w:fill="auto"/>
            <w:vAlign w:val="center"/>
          </w:tcPr>
          <w:p w:rsidR="0082103C" w:rsidRPr="00E962C0" w:rsidRDefault="0082103C" w:rsidP="00270D82">
            <w:pPr>
              <w:spacing w:line="276" w:lineRule="auto"/>
              <w:jc w:val="right"/>
              <w:rPr>
                <w:rFonts w:asciiTheme="minorHAnsi" w:hAnsiTheme="minorHAnsi" w:cstheme="minorHAnsi"/>
                <w:lang w:val="ro-RO"/>
              </w:rPr>
            </w:pPr>
            <w:r w:rsidRPr="00E962C0">
              <w:rPr>
                <w:rFonts w:asciiTheme="minorHAnsi" w:hAnsiTheme="minorHAnsi" w:cstheme="minorHAnsi"/>
                <w:lang w:val="ro-RO"/>
              </w:rPr>
              <w:t>142.171.809,36</w:t>
            </w:r>
          </w:p>
        </w:tc>
        <w:tc>
          <w:tcPr>
            <w:tcW w:w="1895" w:type="dxa"/>
            <w:shd w:val="clear" w:color="auto" w:fill="auto"/>
            <w:vAlign w:val="center"/>
          </w:tcPr>
          <w:p w:rsidR="0082103C" w:rsidRPr="00E962C0" w:rsidRDefault="0082103C" w:rsidP="00270D82">
            <w:pPr>
              <w:spacing w:line="276" w:lineRule="auto"/>
              <w:jc w:val="right"/>
              <w:rPr>
                <w:rFonts w:asciiTheme="minorHAnsi" w:hAnsiTheme="minorHAnsi" w:cstheme="minorHAnsi"/>
                <w:lang w:val="ro-RO"/>
              </w:rPr>
            </w:pPr>
            <w:r w:rsidRPr="00E962C0">
              <w:rPr>
                <w:rFonts w:asciiTheme="minorHAnsi" w:hAnsiTheme="minorHAnsi" w:cstheme="minorHAnsi"/>
                <w:lang w:val="ro-RO"/>
              </w:rPr>
              <w:t>142.171.809,36</w:t>
            </w:r>
          </w:p>
        </w:tc>
      </w:tr>
      <w:tr w:rsidR="0082103C" w:rsidRPr="00E962C0" w:rsidTr="00CF35FF">
        <w:trPr>
          <w:jc w:val="center"/>
        </w:trPr>
        <w:tc>
          <w:tcPr>
            <w:tcW w:w="4969" w:type="dxa"/>
            <w:shd w:val="clear" w:color="auto" w:fill="auto"/>
          </w:tcPr>
          <w:p w:rsidR="0082103C" w:rsidRPr="00E962C0" w:rsidRDefault="0082103C" w:rsidP="00270D82">
            <w:pPr>
              <w:spacing w:line="276" w:lineRule="auto"/>
              <w:rPr>
                <w:rFonts w:asciiTheme="minorHAnsi" w:hAnsiTheme="minorHAnsi" w:cstheme="minorHAnsi"/>
                <w:lang w:val="ro-RO"/>
              </w:rPr>
            </w:pPr>
            <w:r w:rsidRPr="00E962C0">
              <w:rPr>
                <w:rFonts w:asciiTheme="minorHAnsi" w:hAnsiTheme="minorHAnsi" w:cstheme="minorHAnsi"/>
                <w:lang w:val="ro-RO"/>
              </w:rPr>
              <w:t>1.Buget pentru susţinerea activităţii proprii</w:t>
            </w:r>
          </w:p>
          <w:p w:rsidR="0082103C" w:rsidRPr="00E962C0" w:rsidRDefault="0082103C" w:rsidP="00270D82">
            <w:pPr>
              <w:spacing w:line="276" w:lineRule="auto"/>
              <w:rPr>
                <w:rFonts w:asciiTheme="minorHAnsi" w:hAnsiTheme="minorHAnsi" w:cstheme="minorHAnsi"/>
                <w:lang w:val="ro-RO"/>
              </w:rPr>
            </w:pPr>
            <w:r w:rsidRPr="00E962C0">
              <w:rPr>
                <w:rFonts w:asciiTheme="minorHAnsi" w:hAnsiTheme="minorHAnsi" w:cstheme="minorHAnsi"/>
                <w:lang w:val="ro-RO"/>
              </w:rPr>
              <w:t>(cheltuieli materiale DSP ARAD)</w:t>
            </w:r>
          </w:p>
        </w:tc>
        <w:tc>
          <w:tcPr>
            <w:tcW w:w="1418" w:type="dxa"/>
            <w:shd w:val="clear" w:color="auto" w:fill="auto"/>
            <w:vAlign w:val="center"/>
          </w:tcPr>
          <w:p w:rsidR="0082103C" w:rsidRPr="00E962C0" w:rsidRDefault="0082103C" w:rsidP="00270D82">
            <w:pPr>
              <w:spacing w:line="276" w:lineRule="auto"/>
              <w:jc w:val="right"/>
              <w:rPr>
                <w:rFonts w:asciiTheme="minorHAnsi" w:hAnsiTheme="minorHAnsi" w:cstheme="minorHAnsi"/>
                <w:lang w:val="ro-RO"/>
              </w:rPr>
            </w:pPr>
            <w:r w:rsidRPr="00E962C0">
              <w:rPr>
                <w:rFonts w:asciiTheme="minorHAnsi" w:hAnsiTheme="minorHAnsi" w:cstheme="minorHAnsi"/>
                <w:lang w:val="ro-RO"/>
              </w:rPr>
              <w:t>12.933.000</w:t>
            </w:r>
          </w:p>
        </w:tc>
        <w:tc>
          <w:tcPr>
            <w:tcW w:w="1727" w:type="dxa"/>
            <w:shd w:val="clear" w:color="auto" w:fill="auto"/>
            <w:vAlign w:val="center"/>
          </w:tcPr>
          <w:p w:rsidR="0082103C" w:rsidRPr="00E962C0" w:rsidRDefault="0082103C" w:rsidP="00270D82">
            <w:pPr>
              <w:spacing w:line="276" w:lineRule="auto"/>
              <w:jc w:val="right"/>
              <w:rPr>
                <w:rFonts w:asciiTheme="minorHAnsi" w:hAnsiTheme="minorHAnsi" w:cstheme="minorHAnsi"/>
                <w:lang w:val="ro-RO"/>
              </w:rPr>
            </w:pPr>
            <w:r w:rsidRPr="00E962C0">
              <w:rPr>
                <w:rFonts w:asciiTheme="minorHAnsi" w:hAnsiTheme="minorHAnsi" w:cstheme="minorHAnsi"/>
                <w:lang w:val="ro-RO"/>
              </w:rPr>
              <w:t>10.562.816,60</w:t>
            </w:r>
          </w:p>
        </w:tc>
        <w:tc>
          <w:tcPr>
            <w:tcW w:w="1895" w:type="dxa"/>
            <w:shd w:val="clear" w:color="auto" w:fill="auto"/>
            <w:vAlign w:val="center"/>
          </w:tcPr>
          <w:p w:rsidR="0082103C" w:rsidRPr="00E962C0" w:rsidRDefault="0082103C" w:rsidP="00270D82">
            <w:pPr>
              <w:spacing w:line="276" w:lineRule="auto"/>
              <w:jc w:val="right"/>
              <w:rPr>
                <w:rFonts w:asciiTheme="minorHAnsi" w:hAnsiTheme="minorHAnsi" w:cstheme="minorHAnsi"/>
                <w:lang w:val="ro-RO"/>
              </w:rPr>
            </w:pPr>
            <w:r w:rsidRPr="00E962C0">
              <w:rPr>
                <w:rFonts w:asciiTheme="minorHAnsi" w:hAnsiTheme="minorHAnsi" w:cstheme="minorHAnsi"/>
                <w:lang w:val="ro-RO"/>
              </w:rPr>
              <w:t>10.562.816,60</w:t>
            </w:r>
          </w:p>
        </w:tc>
      </w:tr>
      <w:tr w:rsidR="0082103C" w:rsidRPr="00E962C0" w:rsidTr="00CF35FF">
        <w:trPr>
          <w:jc w:val="center"/>
        </w:trPr>
        <w:tc>
          <w:tcPr>
            <w:tcW w:w="4969" w:type="dxa"/>
            <w:shd w:val="clear" w:color="auto" w:fill="auto"/>
          </w:tcPr>
          <w:p w:rsidR="0082103C" w:rsidRPr="00E962C0" w:rsidRDefault="0082103C" w:rsidP="00270D82">
            <w:pPr>
              <w:spacing w:line="276" w:lineRule="auto"/>
              <w:rPr>
                <w:rFonts w:asciiTheme="minorHAnsi" w:hAnsiTheme="minorHAnsi" w:cstheme="minorHAnsi"/>
                <w:lang w:val="ro-RO"/>
              </w:rPr>
            </w:pPr>
            <w:r w:rsidRPr="00E962C0">
              <w:rPr>
                <w:rFonts w:asciiTheme="minorHAnsi" w:hAnsiTheme="minorHAnsi" w:cstheme="minorHAnsi"/>
                <w:lang w:val="ro-RO"/>
              </w:rPr>
              <w:t>Cheltuieli de personal</w:t>
            </w:r>
          </w:p>
        </w:tc>
        <w:tc>
          <w:tcPr>
            <w:tcW w:w="1418" w:type="dxa"/>
            <w:shd w:val="clear" w:color="auto" w:fill="auto"/>
            <w:vAlign w:val="center"/>
          </w:tcPr>
          <w:p w:rsidR="0082103C" w:rsidRPr="00E962C0" w:rsidRDefault="0082103C" w:rsidP="00270D82">
            <w:pPr>
              <w:spacing w:line="276" w:lineRule="auto"/>
              <w:jc w:val="right"/>
              <w:rPr>
                <w:rFonts w:asciiTheme="minorHAnsi" w:hAnsiTheme="minorHAnsi" w:cstheme="minorHAnsi"/>
                <w:lang w:val="ro-RO"/>
              </w:rPr>
            </w:pPr>
            <w:r w:rsidRPr="00E962C0">
              <w:rPr>
                <w:rFonts w:asciiTheme="minorHAnsi" w:hAnsiTheme="minorHAnsi" w:cstheme="minorHAnsi"/>
                <w:lang w:val="ro-RO"/>
              </w:rPr>
              <w:t>9.551.000</w:t>
            </w:r>
          </w:p>
        </w:tc>
        <w:tc>
          <w:tcPr>
            <w:tcW w:w="1727" w:type="dxa"/>
            <w:shd w:val="clear" w:color="auto" w:fill="auto"/>
            <w:vAlign w:val="center"/>
          </w:tcPr>
          <w:p w:rsidR="0082103C" w:rsidRPr="00E962C0" w:rsidRDefault="0082103C" w:rsidP="00270D82">
            <w:pPr>
              <w:spacing w:line="276" w:lineRule="auto"/>
              <w:jc w:val="right"/>
              <w:rPr>
                <w:rFonts w:asciiTheme="minorHAnsi" w:hAnsiTheme="minorHAnsi" w:cstheme="minorHAnsi"/>
                <w:lang w:val="ro-RO"/>
              </w:rPr>
            </w:pPr>
            <w:r w:rsidRPr="00E962C0">
              <w:rPr>
                <w:rFonts w:asciiTheme="minorHAnsi" w:hAnsiTheme="minorHAnsi" w:cstheme="minorHAnsi"/>
                <w:lang w:val="ro-RO"/>
              </w:rPr>
              <w:t>9.398.592,00</w:t>
            </w:r>
          </w:p>
        </w:tc>
        <w:tc>
          <w:tcPr>
            <w:tcW w:w="1895" w:type="dxa"/>
            <w:shd w:val="clear" w:color="auto" w:fill="auto"/>
            <w:vAlign w:val="center"/>
          </w:tcPr>
          <w:p w:rsidR="0082103C" w:rsidRPr="00E962C0" w:rsidRDefault="0082103C" w:rsidP="00270D82">
            <w:pPr>
              <w:spacing w:line="276" w:lineRule="auto"/>
              <w:jc w:val="right"/>
              <w:rPr>
                <w:rFonts w:asciiTheme="minorHAnsi" w:hAnsiTheme="minorHAnsi" w:cstheme="minorHAnsi"/>
                <w:lang w:val="ro-RO"/>
              </w:rPr>
            </w:pPr>
            <w:r w:rsidRPr="00E962C0">
              <w:rPr>
                <w:rFonts w:asciiTheme="minorHAnsi" w:hAnsiTheme="minorHAnsi" w:cstheme="minorHAnsi"/>
                <w:lang w:val="ro-RO"/>
              </w:rPr>
              <w:t>9.398.592,00</w:t>
            </w:r>
          </w:p>
        </w:tc>
      </w:tr>
      <w:tr w:rsidR="0082103C" w:rsidRPr="00E962C0" w:rsidTr="00CF35FF">
        <w:trPr>
          <w:jc w:val="center"/>
        </w:trPr>
        <w:tc>
          <w:tcPr>
            <w:tcW w:w="4969" w:type="dxa"/>
            <w:shd w:val="clear" w:color="auto" w:fill="auto"/>
          </w:tcPr>
          <w:p w:rsidR="0082103C" w:rsidRPr="00E962C0" w:rsidRDefault="0082103C" w:rsidP="00270D82">
            <w:pPr>
              <w:spacing w:line="276" w:lineRule="auto"/>
              <w:rPr>
                <w:rFonts w:asciiTheme="minorHAnsi" w:hAnsiTheme="minorHAnsi" w:cstheme="minorHAnsi"/>
                <w:lang w:val="ro-RO"/>
              </w:rPr>
            </w:pPr>
            <w:r w:rsidRPr="00E962C0">
              <w:rPr>
                <w:rFonts w:asciiTheme="minorHAnsi" w:hAnsiTheme="minorHAnsi" w:cstheme="minorHAnsi"/>
                <w:lang w:val="ro-RO"/>
              </w:rPr>
              <w:t>Finanţarea unor acţiuni de sănătate</w:t>
            </w:r>
          </w:p>
          <w:p w:rsidR="0082103C" w:rsidRPr="00E962C0" w:rsidRDefault="0082103C" w:rsidP="00270D82">
            <w:pPr>
              <w:spacing w:line="276" w:lineRule="auto"/>
              <w:rPr>
                <w:rFonts w:asciiTheme="minorHAnsi" w:hAnsiTheme="minorHAnsi" w:cstheme="minorHAnsi"/>
                <w:lang w:val="ro-RO"/>
              </w:rPr>
            </w:pPr>
            <w:r w:rsidRPr="00E962C0">
              <w:rPr>
                <w:rFonts w:asciiTheme="minorHAnsi" w:hAnsiTheme="minorHAnsi" w:cstheme="minorHAnsi"/>
                <w:lang w:val="ro-RO"/>
              </w:rPr>
              <w:t>din cadrul unităţilor sanitare din reţeaua AAPL</w:t>
            </w:r>
          </w:p>
        </w:tc>
        <w:tc>
          <w:tcPr>
            <w:tcW w:w="1418" w:type="dxa"/>
            <w:shd w:val="clear" w:color="auto" w:fill="auto"/>
            <w:vAlign w:val="center"/>
          </w:tcPr>
          <w:p w:rsidR="0082103C" w:rsidRPr="00E962C0" w:rsidRDefault="0082103C" w:rsidP="00270D82">
            <w:pPr>
              <w:spacing w:line="276" w:lineRule="auto"/>
              <w:jc w:val="right"/>
              <w:rPr>
                <w:rFonts w:asciiTheme="minorHAnsi" w:hAnsiTheme="minorHAnsi" w:cstheme="minorHAnsi"/>
                <w:lang w:val="ro-RO"/>
              </w:rPr>
            </w:pPr>
            <w:r w:rsidRPr="00E962C0">
              <w:rPr>
                <w:rFonts w:asciiTheme="minorHAnsi" w:hAnsiTheme="minorHAnsi" w:cstheme="minorHAnsi"/>
                <w:lang w:val="ro-RO"/>
              </w:rPr>
              <w:t>94.777.000</w:t>
            </w:r>
          </w:p>
        </w:tc>
        <w:tc>
          <w:tcPr>
            <w:tcW w:w="1727" w:type="dxa"/>
            <w:shd w:val="clear" w:color="auto" w:fill="auto"/>
            <w:vAlign w:val="center"/>
          </w:tcPr>
          <w:p w:rsidR="0082103C" w:rsidRPr="00E962C0" w:rsidRDefault="0082103C" w:rsidP="00270D82">
            <w:pPr>
              <w:spacing w:line="276" w:lineRule="auto"/>
              <w:jc w:val="right"/>
              <w:rPr>
                <w:rFonts w:asciiTheme="minorHAnsi" w:hAnsiTheme="minorHAnsi" w:cstheme="minorHAnsi"/>
                <w:lang w:val="ro-RO"/>
              </w:rPr>
            </w:pPr>
            <w:r w:rsidRPr="00E962C0">
              <w:rPr>
                <w:rFonts w:asciiTheme="minorHAnsi" w:hAnsiTheme="minorHAnsi" w:cstheme="minorHAnsi"/>
                <w:lang w:val="ro-RO"/>
              </w:rPr>
              <w:t>93.746.110,17</w:t>
            </w:r>
          </w:p>
        </w:tc>
        <w:tc>
          <w:tcPr>
            <w:tcW w:w="1895" w:type="dxa"/>
            <w:shd w:val="clear" w:color="auto" w:fill="auto"/>
            <w:vAlign w:val="center"/>
          </w:tcPr>
          <w:p w:rsidR="0082103C" w:rsidRPr="00E962C0" w:rsidRDefault="0082103C" w:rsidP="00270D82">
            <w:pPr>
              <w:spacing w:line="276" w:lineRule="auto"/>
              <w:jc w:val="right"/>
              <w:rPr>
                <w:rFonts w:asciiTheme="minorHAnsi" w:hAnsiTheme="minorHAnsi" w:cstheme="minorHAnsi"/>
                <w:lang w:val="ro-RO"/>
              </w:rPr>
            </w:pPr>
            <w:r w:rsidRPr="00E962C0">
              <w:rPr>
                <w:rFonts w:asciiTheme="minorHAnsi" w:hAnsiTheme="minorHAnsi" w:cstheme="minorHAnsi"/>
                <w:lang w:val="ro-RO"/>
              </w:rPr>
              <w:t>93.746.110,17</w:t>
            </w:r>
          </w:p>
        </w:tc>
      </w:tr>
      <w:tr w:rsidR="0082103C" w:rsidRPr="00E962C0" w:rsidTr="00CF35FF">
        <w:trPr>
          <w:jc w:val="center"/>
        </w:trPr>
        <w:tc>
          <w:tcPr>
            <w:tcW w:w="4969" w:type="dxa"/>
            <w:shd w:val="clear" w:color="auto" w:fill="auto"/>
          </w:tcPr>
          <w:p w:rsidR="0082103C" w:rsidRPr="00E962C0" w:rsidRDefault="0082103C" w:rsidP="00270D82">
            <w:pPr>
              <w:spacing w:line="276" w:lineRule="auto"/>
              <w:rPr>
                <w:rFonts w:asciiTheme="minorHAnsi" w:hAnsiTheme="minorHAnsi" w:cstheme="minorHAnsi"/>
                <w:lang w:val="ro-RO"/>
              </w:rPr>
            </w:pPr>
            <w:r w:rsidRPr="00E962C0">
              <w:rPr>
                <w:rFonts w:asciiTheme="minorHAnsi" w:hAnsiTheme="minorHAnsi" w:cstheme="minorHAnsi"/>
                <w:lang w:val="ro-RO"/>
              </w:rPr>
              <w:t>Finanţarea programelor naţionale de</w:t>
            </w:r>
          </w:p>
          <w:p w:rsidR="0082103C" w:rsidRPr="00E962C0" w:rsidRDefault="0082103C" w:rsidP="00270D82">
            <w:pPr>
              <w:spacing w:line="276" w:lineRule="auto"/>
              <w:rPr>
                <w:rFonts w:asciiTheme="minorHAnsi" w:hAnsiTheme="minorHAnsi" w:cstheme="minorHAnsi"/>
                <w:lang w:val="ro-RO"/>
              </w:rPr>
            </w:pPr>
            <w:r w:rsidRPr="00E962C0">
              <w:rPr>
                <w:rFonts w:asciiTheme="minorHAnsi" w:hAnsiTheme="minorHAnsi" w:cstheme="minorHAnsi"/>
                <w:lang w:val="ro-RO"/>
              </w:rPr>
              <w:t>sănătate derulate de unităţile sanitare din reţeaua AAPL</w:t>
            </w:r>
          </w:p>
        </w:tc>
        <w:tc>
          <w:tcPr>
            <w:tcW w:w="1418" w:type="dxa"/>
            <w:shd w:val="clear" w:color="auto" w:fill="auto"/>
            <w:vAlign w:val="center"/>
          </w:tcPr>
          <w:p w:rsidR="0082103C" w:rsidRPr="00E962C0" w:rsidRDefault="0082103C" w:rsidP="00270D82">
            <w:pPr>
              <w:spacing w:line="276" w:lineRule="auto"/>
              <w:jc w:val="right"/>
              <w:rPr>
                <w:rFonts w:asciiTheme="minorHAnsi" w:hAnsiTheme="minorHAnsi" w:cstheme="minorHAnsi"/>
                <w:lang w:val="ro-RO"/>
              </w:rPr>
            </w:pPr>
            <w:r w:rsidRPr="00E962C0">
              <w:rPr>
                <w:rFonts w:asciiTheme="minorHAnsi" w:hAnsiTheme="minorHAnsi" w:cstheme="minorHAnsi"/>
                <w:lang w:val="ro-RO"/>
              </w:rPr>
              <w:t>11.600.000</w:t>
            </w:r>
          </w:p>
        </w:tc>
        <w:tc>
          <w:tcPr>
            <w:tcW w:w="1727" w:type="dxa"/>
            <w:shd w:val="clear" w:color="auto" w:fill="auto"/>
            <w:vAlign w:val="center"/>
          </w:tcPr>
          <w:p w:rsidR="0082103C" w:rsidRPr="00E962C0" w:rsidRDefault="0082103C" w:rsidP="00270D82">
            <w:pPr>
              <w:spacing w:line="276" w:lineRule="auto"/>
              <w:jc w:val="right"/>
              <w:rPr>
                <w:rFonts w:asciiTheme="minorHAnsi" w:hAnsiTheme="minorHAnsi" w:cstheme="minorHAnsi"/>
                <w:lang w:val="ro-RO"/>
              </w:rPr>
            </w:pPr>
            <w:r w:rsidRPr="00E962C0">
              <w:rPr>
                <w:rFonts w:asciiTheme="minorHAnsi" w:hAnsiTheme="minorHAnsi" w:cstheme="minorHAnsi"/>
                <w:lang w:val="ro-RO"/>
              </w:rPr>
              <w:t>9.235.668,13</w:t>
            </w:r>
          </w:p>
        </w:tc>
        <w:tc>
          <w:tcPr>
            <w:tcW w:w="1895" w:type="dxa"/>
            <w:shd w:val="clear" w:color="auto" w:fill="auto"/>
            <w:vAlign w:val="center"/>
          </w:tcPr>
          <w:p w:rsidR="0082103C" w:rsidRPr="00E962C0" w:rsidRDefault="0082103C" w:rsidP="00270D82">
            <w:pPr>
              <w:spacing w:line="276" w:lineRule="auto"/>
              <w:jc w:val="right"/>
              <w:rPr>
                <w:rFonts w:asciiTheme="minorHAnsi" w:hAnsiTheme="minorHAnsi" w:cstheme="minorHAnsi"/>
                <w:lang w:val="ro-RO"/>
              </w:rPr>
            </w:pPr>
            <w:r w:rsidRPr="00E962C0">
              <w:rPr>
                <w:rFonts w:asciiTheme="minorHAnsi" w:hAnsiTheme="minorHAnsi" w:cstheme="minorHAnsi"/>
                <w:lang w:val="ro-RO"/>
              </w:rPr>
              <w:t>9.235.668,13</w:t>
            </w:r>
          </w:p>
        </w:tc>
      </w:tr>
      <w:tr w:rsidR="0082103C" w:rsidRPr="00E962C0" w:rsidTr="00CF35FF">
        <w:trPr>
          <w:jc w:val="center"/>
        </w:trPr>
        <w:tc>
          <w:tcPr>
            <w:tcW w:w="4969" w:type="dxa"/>
            <w:shd w:val="clear" w:color="auto" w:fill="auto"/>
          </w:tcPr>
          <w:p w:rsidR="0082103C" w:rsidRPr="00E962C0" w:rsidRDefault="0082103C" w:rsidP="00270D82">
            <w:pPr>
              <w:spacing w:line="276" w:lineRule="auto"/>
              <w:rPr>
                <w:rFonts w:asciiTheme="minorHAnsi" w:hAnsiTheme="minorHAnsi" w:cstheme="minorHAnsi"/>
                <w:lang w:val="ro-RO"/>
              </w:rPr>
            </w:pPr>
            <w:r w:rsidRPr="00E962C0">
              <w:rPr>
                <w:rFonts w:asciiTheme="minorHAnsi" w:hAnsiTheme="minorHAnsi" w:cstheme="minorHAnsi"/>
                <w:lang w:val="ro-RO"/>
              </w:rPr>
              <w:t>Finanţarea asistenţei medicale desfăşurate în cabinete medicale de învâţământ</w:t>
            </w:r>
          </w:p>
        </w:tc>
        <w:tc>
          <w:tcPr>
            <w:tcW w:w="1418" w:type="dxa"/>
            <w:shd w:val="clear" w:color="auto" w:fill="auto"/>
            <w:vAlign w:val="center"/>
          </w:tcPr>
          <w:p w:rsidR="0082103C" w:rsidRPr="00E962C0" w:rsidRDefault="0082103C" w:rsidP="00270D82">
            <w:pPr>
              <w:spacing w:line="276" w:lineRule="auto"/>
              <w:jc w:val="right"/>
              <w:rPr>
                <w:rFonts w:asciiTheme="minorHAnsi" w:hAnsiTheme="minorHAnsi" w:cstheme="minorHAnsi"/>
                <w:lang w:val="ro-RO"/>
              </w:rPr>
            </w:pPr>
            <w:r w:rsidRPr="00E962C0">
              <w:rPr>
                <w:rFonts w:asciiTheme="minorHAnsi" w:hAnsiTheme="minorHAnsi" w:cstheme="minorHAnsi"/>
                <w:lang w:val="ro-RO"/>
              </w:rPr>
              <w:t>9.192.000</w:t>
            </w:r>
          </w:p>
        </w:tc>
        <w:tc>
          <w:tcPr>
            <w:tcW w:w="1727" w:type="dxa"/>
            <w:shd w:val="clear" w:color="auto" w:fill="auto"/>
            <w:vAlign w:val="center"/>
          </w:tcPr>
          <w:p w:rsidR="0082103C" w:rsidRPr="00E962C0" w:rsidRDefault="0082103C" w:rsidP="00270D82">
            <w:pPr>
              <w:spacing w:line="276" w:lineRule="auto"/>
              <w:jc w:val="right"/>
              <w:rPr>
                <w:rFonts w:asciiTheme="minorHAnsi" w:hAnsiTheme="minorHAnsi" w:cstheme="minorHAnsi"/>
                <w:lang w:val="ro-RO"/>
              </w:rPr>
            </w:pPr>
            <w:r w:rsidRPr="00E962C0">
              <w:rPr>
                <w:rFonts w:asciiTheme="minorHAnsi" w:hAnsiTheme="minorHAnsi" w:cstheme="minorHAnsi"/>
                <w:lang w:val="ro-RO"/>
              </w:rPr>
              <w:t>9.129.318,65</w:t>
            </w:r>
          </w:p>
        </w:tc>
        <w:tc>
          <w:tcPr>
            <w:tcW w:w="1895" w:type="dxa"/>
            <w:shd w:val="clear" w:color="auto" w:fill="auto"/>
            <w:vAlign w:val="center"/>
          </w:tcPr>
          <w:p w:rsidR="0082103C" w:rsidRPr="00E962C0" w:rsidRDefault="0082103C" w:rsidP="00270D82">
            <w:pPr>
              <w:spacing w:line="276" w:lineRule="auto"/>
              <w:jc w:val="right"/>
              <w:rPr>
                <w:rFonts w:asciiTheme="minorHAnsi" w:hAnsiTheme="minorHAnsi" w:cstheme="minorHAnsi"/>
                <w:lang w:val="ro-RO"/>
              </w:rPr>
            </w:pPr>
            <w:r w:rsidRPr="00E962C0">
              <w:rPr>
                <w:rFonts w:asciiTheme="minorHAnsi" w:hAnsiTheme="minorHAnsi" w:cstheme="minorHAnsi"/>
                <w:lang w:val="ro-RO"/>
              </w:rPr>
              <w:t>9.129.318,65</w:t>
            </w:r>
          </w:p>
        </w:tc>
      </w:tr>
      <w:tr w:rsidR="0082103C" w:rsidRPr="00E962C0" w:rsidTr="00CF35FF">
        <w:trPr>
          <w:jc w:val="center"/>
        </w:trPr>
        <w:tc>
          <w:tcPr>
            <w:tcW w:w="4969" w:type="dxa"/>
            <w:shd w:val="clear" w:color="auto" w:fill="auto"/>
          </w:tcPr>
          <w:p w:rsidR="0082103C" w:rsidRPr="00E962C0" w:rsidRDefault="0082103C" w:rsidP="00270D82">
            <w:pPr>
              <w:spacing w:line="276" w:lineRule="auto"/>
              <w:rPr>
                <w:rFonts w:asciiTheme="minorHAnsi" w:hAnsiTheme="minorHAnsi" w:cstheme="minorHAnsi"/>
                <w:lang w:val="ro-RO"/>
              </w:rPr>
            </w:pPr>
            <w:r w:rsidRPr="00E962C0">
              <w:rPr>
                <w:rFonts w:asciiTheme="minorHAnsi" w:hAnsiTheme="minorHAnsi" w:cstheme="minorHAnsi"/>
                <w:lang w:val="ro-RO"/>
              </w:rPr>
              <w:t>Transferurile între unităţi ale Administraţiei Publice</w:t>
            </w:r>
          </w:p>
        </w:tc>
        <w:tc>
          <w:tcPr>
            <w:tcW w:w="1418" w:type="dxa"/>
            <w:shd w:val="clear" w:color="auto" w:fill="auto"/>
            <w:vAlign w:val="center"/>
          </w:tcPr>
          <w:p w:rsidR="0082103C" w:rsidRPr="00E962C0" w:rsidRDefault="0082103C" w:rsidP="00270D82">
            <w:pPr>
              <w:spacing w:line="276" w:lineRule="auto"/>
              <w:jc w:val="right"/>
              <w:rPr>
                <w:rFonts w:asciiTheme="minorHAnsi" w:hAnsiTheme="minorHAnsi" w:cstheme="minorHAnsi"/>
                <w:lang w:val="ro-RO"/>
              </w:rPr>
            </w:pPr>
            <w:r w:rsidRPr="00E962C0">
              <w:rPr>
                <w:rFonts w:asciiTheme="minorHAnsi" w:hAnsiTheme="minorHAnsi" w:cstheme="minorHAnsi"/>
                <w:lang w:val="ro-RO"/>
              </w:rPr>
              <w:t>9.001.000</w:t>
            </w:r>
          </w:p>
        </w:tc>
        <w:tc>
          <w:tcPr>
            <w:tcW w:w="1727" w:type="dxa"/>
            <w:shd w:val="clear" w:color="auto" w:fill="auto"/>
            <w:vAlign w:val="center"/>
          </w:tcPr>
          <w:p w:rsidR="0082103C" w:rsidRPr="00E962C0" w:rsidRDefault="0082103C" w:rsidP="00270D82">
            <w:pPr>
              <w:spacing w:line="276" w:lineRule="auto"/>
              <w:jc w:val="right"/>
              <w:rPr>
                <w:rFonts w:asciiTheme="minorHAnsi" w:hAnsiTheme="minorHAnsi" w:cstheme="minorHAnsi"/>
                <w:lang w:val="ro-RO"/>
              </w:rPr>
            </w:pPr>
            <w:r w:rsidRPr="00E962C0">
              <w:rPr>
                <w:rFonts w:asciiTheme="minorHAnsi" w:hAnsiTheme="minorHAnsi" w:cstheme="minorHAnsi"/>
                <w:lang w:val="ro-RO"/>
              </w:rPr>
              <w:t>8.826.798,25</w:t>
            </w:r>
          </w:p>
        </w:tc>
        <w:tc>
          <w:tcPr>
            <w:tcW w:w="1895" w:type="dxa"/>
            <w:shd w:val="clear" w:color="auto" w:fill="auto"/>
            <w:vAlign w:val="center"/>
          </w:tcPr>
          <w:p w:rsidR="0082103C" w:rsidRPr="00E962C0" w:rsidRDefault="0082103C" w:rsidP="00270D82">
            <w:pPr>
              <w:spacing w:line="276" w:lineRule="auto"/>
              <w:jc w:val="right"/>
              <w:rPr>
                <w:rFonts w:asciiTheme="minorHAnsi" w:hAnsiTheme="minorHAnsi" w:cstheme="minorHAnsi"/>
                <w:lang w:val="ro-RO"/>
              </w:rPr>
            </w:pPr>
            <w:r w:rsidRPr="00E962C0">
              <w:rPr>
                <w:rFonts w:asciiTheme="minorHAnsi" w:hAnsiTheme="minorHAnsi" w:cstheme="minorHAnsi"/>
                <w:lang w:val="ro-RO"/>
              </w:rPr>
              <w:t>8.826.798,25</w:t>
            </w:r>
          </w:p>
        </w:tc>
      </w:tr>
      <w:tr w:rsidR="0082103C" w:rsidRPr="00E962C0" w:rsidTr="00CF35FF">
        <w:trPr>
          <w:jc w:val="center"/>
        </w:trPr>
        <w:tc>
          <w:tcPr>
            <w:tcW w:w="4969" w:type="dxa"/>
            <w:shd w:val="clear" w:color="auto" w:fill="auto"/>
          </w:tcPr>
          <w:p w:rsidR="0082103C" w:rsidRPr="00E962C0" w:rsidRDefault="0082103C" w:rsidP="00270D82">
            <w:pPr>
              <w:spacing w:line="276" w:lineRule="auto"/>
              <w:rPr>
                <w:rFonts w:asciiTheme="minorHAnsi" w:hAnsiTheme="minorHAnsi" w:cstheme="minorHAnsi"/>
                <w:lang w:val="ro-RO"/>
              </w:rPr>
            </w:pPr>
            <w:r w:rsidRPr="00E962C0">
              <w:rPr>
                <w:rFonts w:asciiTheme="minorHAnsi" w:hAnsiTheme="minorHAnsi" w:cstheme="minorHAnsi"/>
                <w:lang w:val="ro-RO"/>
              </w:rPr>
              <w:t>Alte cheltuieli (sume aferente pers handicap)</w:t>
            </w:r>
          </w:p>
        </w:tc>
        <w:tc>
          <w:tcPr>
            <w:tcW w:w="1418" w:type="dxa"/>
            <w:shd w:val="clear" w:color="auto" w:fill="auto"/>
            <w:vAlign w:val="center"/>
          </w:tcPr>
          <w:p w:rsidR="0082103C" w:rsidRPr="00E962C0" w:rsidRDefault="0082103C" w:rsidP="00270D82">
            <w:pPr>
              <w:spacing w:line="276" w:lineRule="auto"/>
              <w:jc w:val="right"/>
              <w:rPr>
                <w:rFonts w:asciiTheme="minorHAnsi" w:hAnsiTheme="minorHAnsi" w:cstheme="minorHAnsi"/>
                <w:lang w:val="ro-RO"/>
              </w:rPr>
            </w:pPr>
            <w:r w:rsidRPr="00E962C0">
              <w:rPr>
                <w:rFonts w:asciiTheme="minorHAnsi" w:hAnsiTheme="minorHAnsi" w:cstheme="minorHAnsi"/>
                <w:lang w:val="ro-RO"/>
              </w:rPr>
              <w:t>76.000</w:t>
            </w:r>
          </w:p>
        </w:tc>
        <w:tc>
          <w:tcPr>
            <w:tcW w:w="1727" w:type="dxa"/>
            <w:shd w:val="clear" w:color="auto" w:fill="auto"/>
            <w:vAlign w:val="center"/>
          </w:tcPr>
          <w:p w:rsidR="0082103C" w:rsidRPr="00E962C0" w:rsidRDefault="0082103C" w:rsidP="00270D82">
            <w:pPr>
              <w:spacing w:line="276" w:lineRule="auto"/>
              <w:jc w:val="right"/>
              <w:rPr>
                <w:rFonts w:asciiTheme="minorHAnsi" w:hAnsiTheme="minorHAnsi" w:cstheme="minorHAnsi"/>
                <w:lang w:val="ro-RO"/>
              </w:rPr>
            </w:pPr>
            <w:r w:rsidRPr="00E962C0">
              <w:rPr>
                <w:rFonts w:asciiTheme="minorHAnsi" w:hAnsiTheme="minorHAnsi" w:cstheme="minorHAnsi"/>
                <w:lang w:val="ro-RO"/>
              </w:rPr>
              <w:t>74.523,00</w:t>
            </w:r>
          </w:p>
        </w:tc>
        <w:tc>
          <w:tcPr>
            <w:tcW w:w="1895" w:type="dxa"/>
            <w:shd w:val="clear" w:color="auto" w:fill="auto"/>
            <w:vAlign w:val="center"/>
          </w:tcPr>
          <w:p w:rsidR="0082103C" w:rsidRPr="00E962C0" w:rsidRDefault="0082103C" w:rsidP="00270D82">
            <w:pPr>
              <w:spacing w:line="276" w:lineRule="auto"/>
              <w:jc w:val="right"/>
              <w:rPr>
                <w:rFonts w:asciiTheme="minorHAnsi" w:hAnsiTheme="minorHAnsi" w:cstheme="minorHAnsi"/>
                <w:lang w:val="ro-RO"/>
              </w:rPr>
            </w:pPr>
            <w:r w:rsidRPr="00E962C0">
              <w:rPr>
                <w:rFonts w:asciiTheme="minorHAnsi" w:hAnsiTheme="minorHAnsi" w:cstheme="minorHAnsi"/>
                <w:lang w:val="ro-RO"/>
              </w:rPr>
              <w:t>74.523,00</w:t>
            </w:r>
          </w:p>
        </w:tc>
      </w:tr>
      <w:tr w:rsidR="0082103C" w:rsidRPr="00E962C0" w:rsidTr="00CF35FF">
        <w:trPr>
          <w:jc w:val="center"/>
        </w:trPr>
        <w:tc>
          <w:tcPr>
            <w:tcW w:w="4969" w:type="dxa"/>
            <w:shd w:val="clear" w:color="auto" w:fill="auto"/>
          </w:tcPr>
          <w:p w:rsidR="0082103C" w:rsidRPr="00E962C0" w:rsidRDefault="0082103C" w:rsidP="00270D82">
            <w:pPr>
              <w:spacing w:line="276" w:lineRule="auto"/>
              <w:rPr>
                <w:rFonts w:asciiTheme="minorHAnsi" w:hAnsiTheme="minorHAnsi" w:cstheme="minorHAnsi"/>
                <w:lang w:val="ro-RO"/>
              </w:rPr>
            </w:pPr>
            <w:r w:rsidRPr="00E962C0">
              <w:rPr>
                <w:rFonts w:asciiTheme="minorHAnsi" w:hAnsiTheme="minorHAnsi" w:cstheme="minorHAnsi"/>
                <w:lang w:val="ro-RO"/>
              </w:rPr>
              <w:t>Cheltuieli de capital</w:t>
            </w:r>
          </w:p>
        </w:tc>
        <w:tc>
          <w:tcPr>
            <w:tcW w:w="1418" w:type="dxa"/>
            <w:shd w:val="clear" w:color="auto" w:fill="auto"/>
            <w:vAlign w:val="center"/>
          </w:tcPr>
          <w:p w:rsidR="0082103C" w:rsidRPr="00E962C0" w:rsidRDefault="0082103C" w:rsidP="00270D82">
            <w:pPr>
              <w:spacing w:line="276" w:lineRule="auto"/>
              <w:jc w:val="right"/>
              <w:rPr>
                <w:rFonts w:asciiTheme="minorHAnsi" w:hAnsiTheme="minorHAnsi" w:cstheme="minorHAnsi"/>
                <w:lang w:val="ro-RO"/>
              </w:rPr>
            </w:pPr>
            <w:r w:rsidRPr="00E962C0">
              <w:rPr>
                <w:rFonts w:asciiTheme="minorHAnsi" w:hAnsiTheme="minorHAnsi" w:cstheme="minorHAnsi"/>
                <w:lang w:val="ro-RO"/>
              </w:rPr>
              <w:t>1.199.000</w:t>
            </w:r>
          </w:p>
        </w:tc>
        <w:tc>
          <w:tcPr>
            <w:tcW w:w="1727" w:type="dxa"/>
            <w:shd w:val="clear" w:color="auto" w:fill="auto"/>
            <w:vAlign w:val="center"/>
          </w:tcPr>
          <w:p w:rsidR="0082103C" w:rsidRPr="00E962C0" w:rsidRDefault="0082103C" w:rsidP="00270D82">
            <w:pPr>
              <w:spacing w:line="276" w:lineRule="auto"/>
              <w:jc w:val="right"/>
              <w:rPr>
                <w:rFonts w:asciiTheme="minorHAnsi" w:hAnsiTheme="minorHAnsi" w:cstheme="minorHAnsi"/>
                <w:lang w:val="ro-RO"/>
              </w:rPr>
            </w:pPr>
            <w:r w:rsidRPr="00E962C0">
              <w:rPr>
                <w:rFonts w:asciiTheme="minorHAnsi" w:hAnsiTheme="minorHAnsi" w:cstheme="minorHAnsi"/>
                <w:lang w:val="ro-RO"/>
              </w:rPr>
              <w:t>1.197.982,56</w:t>
            </w:r>
          </w:p>
        </w:tc>
        <w:tc>
          <w:tcPr>
            <w:tcW w:w="1895" w:type="dxa"/>
            <w:shd w:val="clear" w:color="auto" w:fill="auto"/>
            <w:vAlign w:val="center"/>
          </w:tcPr>
          <w:p w:rsidR="0082103C" w:rsidRPr="00E962C0" w:rsidRDefault="0082103C" w:rsidP="00270D82">
            <w:pPr>
              <w:spacing w:line="276" w:lineRule="auto"/>
              <w:jc w:val="right"/>
              <w:rPr>
                <w:rFonts w:asciiTheme="minorHAnsi" w:hAnsiTheme="minorHAnsi" w:cstheme="minorHAnsi"/>
                <w:lang w:val="ro-RO"/>
              </w:rPr>
            </w:pPr>
            <w:r w:rsidRPr="00E962C0">
              <w:rPr>
                <w:rFonts w:asciiTheme="minorHAnsi" w:hAnsiTheme="minorHAnsi" w:cstheme="minorHAnsi"/>
                <w:lang w:val="ro-RO"/>
              </w:rPr>
              <w:t>1.197.982,56</w:t>
            </w:r>
          </w:p>
        </w:tc>
      </w:tr>
    </w:tbl>
    <w:p w:rsidR="0082103C" w:rsidRPr="00E962C0" w:rsidRDefault="0082103C" w:rsidP="00270D82">
      <w:pPr>
        <w:spacing w:line="276" w:lineRule="auto"/>
        <w:rPr>
          <w:rFonts w:asciiTheme="minorHAnsi" w:hAnsiTheme="minorHAnsi" w:cstheme="minorHAnsi"/>
          <w:b/>
        </w:rPr>
      </w:pPr>
      <w:r w:rsidRPr="00E962C0">
        <w:rPr>
          <w:rFonts w:asciiTheme="minorHAnsi" w:hAnsiTheme="minorHAnsi" w:cstheme="minorHAnsi"/>
          <w:b/>
        </w:rPr>
        <w:t xml:space="preserve">                 </w:t>
      </w:r>
    </w:p>
    <w:p w:rsidR="0082103C" w:rsidRPr="00E962C0" w:rsidRDefault="0082103C" w:rsidP="00270D82">
      <w:pPr>
        <w:spacing w:line="276" w:lineRule="auto"/>
        <w:rPr>
          <w:rFonts w:asciiTheme="minorHAnsi" w:hAnsiTheme="minorHAnsi" w:cstheme="minorHAnsi"/>
          <w:b/>
        </w:rPr>
      </w:pPr>
    </w:p>
    <w:p w:rsidR="0082103C" w:rsidRPr="00E962C0" w:rsidRDefault="0082103C" w:rsidP="00270D82">
      <w:pPr>
        <w:spacing w:line="276" w:lineRule="auto"/>
        <w:ind w:left="720" w:firstLine="720"/>
        <w:rPr>
          <w:rFonts w:asciiTheme="minorHAnsi" w:hAnsiTheme="minorHAnsi" w:cstheme="minorHAnsi"/>
        </w:rPr>
      </w:pPr>
      <w:r w:rsidRPr="00E962C0">
        <w:rPr>
          <w:rFonts w:asciiTheme="minorHAnsi" w:hAnsiTheme="minorHAnsi" w:cstheme="minorHAnsi"/>
          <w:b/>
        </w:rPr>
        <w:t>Venituri proprii</w:t>
      </w:r>
      <w:r w:rsidRPr="00E962C0">
        <w:rPr>
          <w:rFonts w:asciiTheme="minorHAnsi" w:hAnsiTheme="minorHAnsi" w:cstheme="minorHAnsi"/>
          <w:b/>
        </w:rPr>
        <w:tab/>
      </w:r>
      <w:r w:rsidRPr="00E962C0">
        <w:rPr>
          <w:rFonts w:asciiTheme="minorHAnsi" w:hAnsiTheme="minorHAnsi" w:cstheme="minorHAnsi"/>
        </w:rPr>
        <w:t xml:space="preserve">                                                                                                               </w:t>
      </w:r>
    </w:p>
    <w:p w:rsidR="0082103C" w:rsidRPr="00E962C0" w:rsidRDefault="0082103C" w:rsidP="00270D82">
      <w:pPr>
        <w:spacing w:line="276" w:lineRule="auto"/>
        <w:rPr>
          <w:rFonts w:asciiTheme="minorHAnsi" w:hAnsiTheme="minorHAnsi" w:cstheme="minorHAnsi"/>
        </w:rPr>
      </w:pPr>
      <w:r w:rsidRPr="00E962C0">
        <w:rPr>
          <w:rFonts w:asciiTheme="minorHAnsi" w:hAnsiTheme="minorHAnsi" w:cstheme="minorHAnsi"/>
        </w:rPr>
        <w:t xml:space="preserve">                                                                                                                                           Lei</w:t>
      </w: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1156"/>
        <w:gridCol w:w="1281"/>
        <w:gridCol w:w="1519"/>
        <w:gridCol w:w="1343"/>
        <w:gridCol w:w="1311"/>
      </w:tblGrid>
      <w:tr w:rsidR="0082103C" w:rsidRPr="00E962C0" w:rsidTr="00CF35FF">
        <w:trPr>
          <w:jc w:val="center"/>
        </w:trPr>
        <w:tc>
          <w:tcPr>
            <w:tcW w:w="2100" w:type="dxa"/>
            <w:shd w:val="clear" w:color="auto" w:fill="auto"/>
            <w:vAlign w:val="center"/>
          </w:tcPr>
          <w:p w:rsidR="0082103C" w:rsidRPr="00E962C0" w:rsidRDefault="0082103C" w:rsidP="00270D82">
            <w:pPr>
              <w:spacing w:line="276" w:lineRule="auto"/>
              <w:jc w:val="center"/>
              <w:rPr>
                <w:rFonts w:asciiTheme="minorHAnsi" w:hAnsiTheme="minorHAnsi" w:cstheme="minorHAnsi"/>
                <w:lang w:val="it-IT"/>
              </w:rPr>
            </w:pPr>
            <w:r w:rsidRPr="00E962C0">
              <w:rPr>
                <w:rFonts w:asciiTheme="minorHAnsi" w:hAnsiTheme="minorHAnsi" w:cstheme="minorHAnsi"/>
                <w:lang w:val="it-IT"/>
              </w:rPr>
              <w:t>Indicatori</w:t>
            </w:r>
          </w:p>
        </w:tc>
        <w:tc>
          <w:tcPr>
            <w:tcW w:w="1136" w:type="dxa"/>
            <w:shd w:val="clear" w:color="auto" w:fill="auto"/>
            <w:vAlign w:val="center"/>
          </w:tcPr>
          <w:p w:rsidR="0082103C" w:rsidRPr="00E962C0" w:rsidRDefault="0082103C" w:rsidP="00270D82">
            <w:pPr>
              <w:spacing w:line="276" w:lineRule="auto"/>
              <w:jc w:val="center"/>
              <w:rPr>
                <w:rFonts w:asciiTheme="minorHAnsi" w:hAnsiTheme="minorHAnsi" w:cstheme="minorHAnsi"/>
                <w:lang w:val="it-IT"/>
              </w:rPr>
            </w:pPr>
            <w:r w:rsidRPr="00E962C0">
              <w:rPr>
                <w:rFonts w:asciiTheme="minorHAnsi" w:hAnsiTheme="minorHAnsi" w:cstheme="minorHAnsi"/>
                <w:lang w:val="it-IT"/>
              </w:rPr>
              <w:t>Prevederi</w:t>
            </w:r>
          </w:p>
          <w:p w:rsidR="0082103C" w:rsidRPr="00E962C0" w:rsidRDefault="0082103C" w:rsidP="00270D82">
            <w:pPr>
              <w:spacing w:line="276" w:lineRule="auto"/>
              <w:jc w:val="center"/>
              <w:rPr>
                <w:rFonts w:asciiTheme="minorHAnsi" w:hAnsiTheme="minorHAnsi" w:cstheme="minorHAnsi"/>
                <w:lang w:val="it-IT"/>
              </w:rPr>
            </w:pPr>
            <w:r w:rsidRPr="00E962C0">
              <w:rPr>
                <w:rFonts w:asciiTheme="minorHAnsi" w:hAnsiTheme="minorHAnsi" w:cstheme="minorHAnsi"/>
                <w:lang w:val="it-IT"/>
              </w:rPr>
              <w:t>bugetare</w:t>
            </w:r>
          </w:p>
          <w:p w:rsidR="0082103C" w:rsidRPr="00E962C0" w:rsidRDefault="0082103C" w:rsidP="00270D82">
            <w:pPr>
              <w:spacing w:line="276" w:lineRule="auto"/>
              <w:jc w:val="center"/>
              <w:rPr>
                <w:rFonts w:asciiTheme="minorHAnsi" w:hAnsiTheme="minorHAnsi" w:cstheme="minorHAnsi"/>
                <w:lang w:val="it-IT"/>
              </w:rPr>
            </w:pPr>
            <w:r w:rsidRPr="00E962C0">
              <w:rPr>
                <w:rFonts w:asciiTheme="minorHAnsi" w:hAnsiTheme="minorHAnsi" w:cstheme="minorHAnsi"/>
                <w:lang w:val="it-IT"/>
              </w:rPr>
              <w:t>aprobate</w:t>
            </w:r>
          </w:p>
        </w:tc>
        <w:tc>
          <w:tcPr>
            <w:tcW w:w="1296" w:type="dxa"/>
            <w:shd w:val="clear" w:color="auto" w:fill="auto"/>
            <w:vAlign w:val="center"/>
          </w:tcPr>
          <w:p w:rsidR="0082103C" w:rsidRPr="00E962C0" w:rsidRDefault="0082103C" w:rsidP="00270D82">
            <w:pPr>
              <w:spacing w:line="276" w:lineRule="auto"/>
              <w:jc w:val="center"/>
              <w:rPr>
                <w:rFonts w:asciiTheme="minorHAnsi" w:hAnsiTheme="minorHAnsi" w:cstheme="minorHAnsi"/>
                <w:lang w:val="it-IT"/>
              </w:rPr>
            </w:pPr>
            <w:r w:rsidRPr="00E962C0">
              <w:rPr>
                <w:rFonts w:asciiTheme="minorHAnsi" w:hAnsiTheme="minorHAnsi" w:cstheme="minorHAnsi"/>
                <w:lang w:val="it-IT"/>
              </w:rPr>
              <w:t>Încasări</w:t>
            </w:r>
          </w:p>
          <w:p w:rsidR="0082103C" w:rsidRPr="00E962C0" w:rsidRDefault="0082103C" w:rsidP="00270D82">
            <w:pPr>
              <w:spacing w:line="276" w:lineRule="auto"/>
              <w:jc w:val="center"/>
              <w:rPr>
                <w:rFonts w:asciiTheme="minorHAnsi" w:hAnsiTheme="minorHAnsi" w:cstheme="minorHAnsi"/>
                <w:lang w:val="it-IT"/>
              </w:rPr>
            </w:pPr>
            <w:r w:rsidRPr="00E962C0">
              <w:rPr>
                <w:rFonts w:asciiTheme="minorHAnsi" w:hAnsiTheme="minorHAnsi" w:cstheme="minorHAnsi"/>
                <w:lang w:val="it-IT"/>
              </w:rPr>
              <w:t>Curente în anul 2022</w:t>
            </w:r>
          </w:p>
        </w:tc>
        <w:tc>
          <w:tcPr>
            <w:tcW w:w="1496" w:type="dxa"/>
            <w:shd w:val="clear" w:color="auto" w:fill="auto"/>
            <w:vAlign w:val="center"/>
          </w:tcPr>
          <w:p w:rsidR="0082103C" w:rsidRPr="00E962C0" w:rsidRDefault="0082103C" w:rsidP="00270D82">
            <w:pPr>
              <w:spacing w:line="276" w:lineRule="auto"/>
              <w:jc w:val="center"/>
              <w:rPr>
                <w:rFonts w:asciiTheme="minorHAnsi" w:hAnsiTheme="minorHAnsi" w:cstheme="minorHAnsi"/>
              </w:rPr>
            </w:pPr>
            <w:r w:rsidRPr="00E962C0">
              <w:rPr>
                <w:rFonts w:asciiTheme="minorHAnsi" w:hAnsiTheme="minorHAnsi" w:cstheme="minorHAnsi"/>
                <w:lang w:val="it-IT"/>
              </w:rPr>
              <w:t>Angajame</w:t>
            </w:r>
            <w:r w:rsidRPr="00E962C0">
              <w:rPr>
                <w:rFonts w:asciiTheme="minorHAnsi" w:hAnsiTheme="minorHAnsi" w:cstheme="minorHAnsi"/>
              </w:rPr>
              <w:t>nte</w:t>
            </w:r>
          </w:p>
          <w:p w:rsidR="0082103C" w:rsidRPr="00E962C0" w:rsidRDefault="0082103C" w:rsidP="00270D82">
            <w:pPr>
              <w:spacing w:line="276" w:lineRule="auto"/>
              <w:jc w:val="center"/>
              <w:rPr>
                <w:rFonts w:asciiTheme="minorHAnsi" w:hAnsiTheme="minorHAnsi" w:cstheme="minorHAnsi"/>
              </w:rPr>
            </w:pPr>
            <w:r w:rsidRPr="00E962C0">
              <w:rPr>
                <w:rFonts w:asciiTheme="minorHAnsi" w:hAnsiTheme="minorHAnsi" w:cstheme="minorHAnsi"/>
              </w:rPr>
              <w:t>legale</w:t>
            </w:r>
          </w:p>
        </w:tc>
        <w:tc>
          <w:tcPr>
            <w:tcW w:w="1345" w:type="dxa"/>
            <w:shd w:val="clear" w:color="auto" w:fill="auto"/>
            <w:vAlign w:val="center"/>
          </w:tcPr>
          <w:p w:rsidR="0082103C" w:rsidRPr="00E962C0" w:rsidRDefault="0082103C" w:rsidP="00270D82">
            <w:pPr>
              <w:spacing w:line="276" w:lineRule="auto"/>
              <w:jc w:val="center"/>
              <w:rPr>
                <w:rFonts w:asciiTheme="minorHAnsi" w:hAnsiTheme="minorHAnsi" w:cstheme="minorHAnsi"/>
              </w:rPr>
            </w:pPr>
            <w:r w:rsidRPr="00E962C0">
              <w:rPr>
                <w:rFonts w:asciiTheme="minorHAnsi" w:hAnsiTheme="minorHAnsi" w:cstheme="minorHAnsi"/>
              </w:rPr>
              <w:t>Plăţi efectuate</w:t>
            </w:r>
          </w:p>
          <w:p w:rsidR="0082103C" w:rsidRPr="00E962C0" w:rsidRDefault="0082103C" w:rsidP="00270D82">
            <w:pPr>
              <w:spacing w:line="276" w:lineRule="auto"/>
              <w:jc w:val="center"/>
              <w:rPr>
                <w:rFonts w:asciiTheme="minorHAnsi" w:hAnsiTheme="minorHAnsi" w:cstheme="minorHAnsi"/>
              </w:rPr>
            </w:pPr>
            <w:r w:rsidRPr="00E962C0">
              <w:rPr>
                <w:rFonts w:asciiTheme="minorHAnsi" w:hAnsiTheme="minorHAnsi" w:cstheme="minorHAnsi"/>
              </w:rPr>
              <w:t>la 31.12.2022</w:t>
            </w:r>
          </w:p>
        </w:tc>
        <w:tc>
          <w:tcPr>
            <w:tcW w:w="1296" w:type="dxa"/>
            <w:shd w:val="clear" w:color="auto" w:fill="auto"/>
            <w:vAlign w:val="center"/>
          </w:tcPr>
          <w:p w:rsidR="0082103C" w:rsidRPr="00E962C0" w:rsidRDefault="0082103C" w:rsidP="00270D82">
            <w:pPr>
              <w:spacing w:line="276" w:lineRule="auto"/>
              <w:jc w:val="center"/>
              <w:rPr>
                <w:rFonts w:asciiTheme="minorHAnsi" w:hAnsiTheme="minorHAnsi" w:cstheme="minorHAnsi"/>
              </w:rPr>
            </w:pPr>
            <w:r w:rsidRPr="00E962C0">
              <w:rPr>
                <w:rFonts w:asciiTheme="minorHAnsi" w:hAnsiTheme="minorHAnsi" w:cstheme="minorHAnsi"/>
              </w:rPr>
              <w:t>Sold la</w:t>
            </w:r>
          </w:p>
          <w:p w:rsidR="0082103C" w:rsidRPr="00E962C0" w:rsidRDefault="0082103C" w:rsidP="00270D82">
            <w:pPr>
              <w:spacing w:line="276" w:lineRule="auto"/>
              <w:jc w:val="center"/>
              <w:rPr>
                <w:rFonts w:asciiTheme="minorHAnsi" w:hAnsiTheme="minorHAnsi" w:cstheme="minorHAnsi"/>
              </w:rPr>
            </w:pPr>
            <w:r w:rsidRPr="00E962C0">
              <w:rPr>
                <w:rFonts w:asciiTheme="minorHAnsi" w:hAnsiTheme="minorHAnsi" w:cstheme="minorHAnsi"/>
              </w:rPr>
              <w:t>31.12.2022</w:t>
            </w:r>
          </w:p>
        </w:tc>
      </w:tr>
      <w:tr w:rsidR="0082103C" w:rsidRPr="00E962C0" w:rsidTr="00CF35FF">
        <w:trPr>
          <w:jc w:val="center"/>
        </w:trPr>
        <w:tc>
          <w:tcPr>
            <w:tcW w:w="2100" w:type="dxa"/>
            <w:shd w:val="clear" w:color="auto" w:fill="auto"/>
          </w:tcPr>
          <w:p w:rsidR="0082103C" w:rsidRPr="00E962C0" w:rsidRDefault="0082103C" w:rsidP="00270D82">
            <w:pPr>
              <w:spacing w:line="276" w:lineRule="auto"/>
              <w:jc w:val="center"/>
              <w:rPr>
                <w:rFonts w:asciiTheme="minorHAnsi" w:hAnsiTheme="minorHAnsi" w:cstheme="minorHAnsi"/>
              </w:rPr>
            </w:pPr>
            <w:r w:rsidRPr="00E962C0">
              <w:rPr>
                <w:rFonts w:asciiTheme="minorHAnsi" w:hAnsiTheme="minorHAnsi" w:cstheme="minorHAnsi"/>
              </w:rPr>
              <w:t>0</w:t>
            </w:r>
          </w:p>
        </w:tc>
        <w:tc>
          <w:tcPr>
            <w:tcW w:w="1136" w:type="dxa"/>
            <w:shd w:val="clear" w:color="auto" w:fill="auto"/>
          </w:tcPr>
          <w:p w:rsidR="0082103C" w:rsidRPr="00E962C0" w:rsidRDefault="0082103C" w:rsidP="00270D82">
            <w:pPr>
              <w:spacing w:line="276" w:lineRule="auto"/>
              <w:jc w:val="center"/>
              <w:rPr>
                <w:rFonts w:asciiTheme="minorHAnsi" w:hAnsiTheme="minorHAnsi" w:cstheme="minorHAnsi"/>
              </w:rPr>
            </w:pPr>
            <w:r w:rsidRPr="00E962C0">
              <w:rPr>
                <w:rFonts w:asciiTheme="minorHAnsi" w:hAnsiTheme="minorHAnsi" w:cstheme="minorHAnsi"/>
              </w:rPr>
              <w:t>1</w:t>
            </w:r>
          </w:p>
        </w:tc>
        <w:tc>
          <w:tcPr>
            <w:tcW w:w="1296" w:type="dxa"/>
            <w:shd w:val="clear" w:color="auto" w:fill="auto"/>
          </w:tcPr>
          <w:p w:rsidR="0082103C" w:rsidRPr="00E962C0" w:rsidRDefault="0082103C" w:rsidP="00270D82">
            <w:pPr>
              <w:spacing w:line="276" w:lineRule="auto"/>
              <w:jc w:val="center"/>
              <w:rPr>
                <w:rFonts w:asciiTheme="minorHAnsi" w:hAnsiTheme="minorHAnsi" w:cstheme="minorHAnsi"/>
              </w:rPr>
            </w:pPr>
            <w:r w:rsidRPr="00E962C0">
              <w:rPr>
                <w:rFonts w:asciiTheme="minorHAnsi" w:hAnsiTheme="minorHAnsi" w:cstheme="minorHAnsi"/>
              </w:rPr>
              <w:t>2</w:t>
            </w:r>
          </w:p>
        </w:tc>
        <w:tc>
          <w:tcPr>
            <w:tcW w:w="1496" w:type="dxa"/>
            <w:shd w:val="clear" w:color="auto" w:fill="auto"/>
          </w:tcPr>
          <w:p w:rsidR="0082103C" w:rsidRPr="00E962C0" w:rsidRDefault="0082103C" w:rsidP="00270D82">
            <w:pPr>
              <w:spacing w:line="276" w:lineRule="auto"/>
              <w:jc w:val="center"/>
              <w:rPr>
                <w:rFonts w:asciiTheme="minorHAnsi" w:hAnsiTheme="minorHAnsi" w:cstheme="minorHAnsi"/>
              </w:rPr>
            </w:pPr>
            <w:r w:rsidRPr="00E962C0">
              <w:rPr>
                <w:rFonts w:asciiTheme="minorHAnsi" w:hAnsiTheme="minorHAnsi" w:cstheme="minorHAnsi"/>
              </w:rPr>
              <w:t>3</w:t>
            </w:r>
          </w:p>
        </w:tc>
        <w:tc>
          <w:tcPr>
            <w:tcW w:w="1345" w:type="dxa"/>
            <w:shd w:val="clear" w:color="auto" w:fill="auto"/>
          </w:tcPr>
          <w:p w:rsidR="0082103C" w:rsidRPr="00E962C0" w:rsidRDefault="0082103C" w:rsidP="00270D82">
            <w:pPr>
              <w:spacing w:line="276" w:lineRule="auto"/>
              <w:jc w:val="center"/>
              <w:rPr>
                <w:rFonts w:asciiTheme="minorHAnsi" w:hAnsiTheme="minorHAnsi" w:cstheme="minorHAnsi"/>
              </w:rPr>
            </w:pPr>
            <w:r w:rsidRPr="00E962C0">
              <w:rPr>
                <w:rFonts w:asciiTheme="minorHAnsi" w:hAnsiTheme="minorHAnsi" w:cstheme="minorHAnsi"/>
              </w:rPr>
              <w:t>4</w:t>
            </w:r>
          </w:p>
        </w:tc>
        <w:tc>
          <w:tcPr>
            <w:tcW w:w="1296" w:type="dxa"/>
            <w:shd w:val="clear" w:color="auto" w:fill="auto"/>
          </w:tcPr>
          <w:p w:rsidR="0082103C" w:rsidRPr="00E962C0" w:rsidRDefault="0082103C" w:rsidP="00270D82">
            <w:pPr>
              <w:spacing w:line="276" w:lineRule="auto"/>
              <w:jc w:val="center"/>
              <w:rPr>
                <w:rFonts w:asciiTheme="minorHAnsi" w:hAnsiTheme="minorHAnsi" w:cstheme="minorHAnsi"/>
              </w:rPr>
            </w:pPr>
            <w:r w:rsidRPr="00E962C0">
              <w:rPr>
                <w:rFonts w:asciiTheme="minorHAnsi" w:hAnsiTheme="minorHAnsi" w:cstheme="minorHAnsi"/>
              </w:rPr>
              <w:t>5=2-4</w:t>
            </w:r>
          </w:p>
        </w:tc>
      </w:tr>
      <w:tr w:rsidR="0082103C" w:rsidRPr="00E962C0" w:rsidTr="00CF35FF">
        <w:trPr>
          <w:jc w:val="center"/>
        </w:trPr>
        <w:tc>
          <w:tcPr>
            <w:tcW w:w="2100" w:type="dxa"/>
            <w:shd w:val="clear" w:color="auto" w:fill="auto"/>
          </w:tcPr>
          <w:p w:rsidR="0082103C" w:rsidRPr="00E962C0" w:rsidRDefault="0082103C" w:rsidP="00270D82">
            <w:pPr>
              <w:spacing w:line="276" w:lineRule="auto"/>
              <w:jc w:val="center"/>
              <w:rPr>
                <w:rFonts w:asciiTheme="minorHAnsi" w:hAnsiTheme="minorHAnsi" w:cstheme="minorHAnsi"/>
              </w:rPr>
            </w:pPr>
            <w:r w:rsidRPr="00E962C0">
              <w:rPr>
                <w:rFonts w:asciiTheme="minorHAnsi" w:hAnsiTheme="minorHAnsi" w:cstheme="minorHAnsi"/>
              </w:rPr>
              <w:t>TOTAL VENITURI PROPRII</w:t>
            </w:r>
          </w:p>
        </w:tc>
        <w:tc>
          <w:tcPr>
            <w:tcW w:w="1136" w:type="dxa"/>
            <w:shd w:val="clear" w:color="auto" w:fill="auto"/>
            <w:vAlign w:val="center"/>
          </w:tcPr>
          <w:p w:rsidR="0082103C" w:rsidRPr="00E962C0" w:rsidRDefault="0082103C" w:rsidP="00270D82">
            <w:pPr>
              <w:spacing w:line="276" w:lineRule="auto"/>
              <w:jc w:val="right"/>
              <w:rPr>
                <w:rFonts w:asciiTheme="minorHAnsi" w:hAnsiTheme="minorHAnsi" w:cstheme="minorHAnsi"/>
              </w:rPr>
            </w:pPr>
            <w:r w:rsidRPr="00E962C0">
              <w:rPr>
                <w:rFonts w:asciiTheme="minorHAnsi" w:hAnsiTheme="minorHAnsi" w:cstheme="minorHAnsi"/>
              </w:rPr>
              <w:t>597.000</w:t>
            </w:r>
          </w:p>
        </w:tc>
        <w:tc>
          <w:tcPr>
            <w:tcW w:w="1296" w:type="dxa"/>
            <w:shd w:val="clear" w:color="auto" w:fill="auto"/>
            <w:vAlign w:val="center"/>
          </w:tcPr>
          <w:p w:rsidR="0082103C" w:rsidRPr="00E962C0" w:rsidRDefault="0082103C" w:rsidP="00270D82">
            <w:pPr>
              <w:spacing w:line="276" w:lineRule="auto"/>
              <w:jc w:val="center"/>
              <w:rPr>
                <w:rFonts w:asciiTheme="minorHAnsi" w:hAnsiTheme="minorHAnsi" w:cstheme="minorHAnsi"/>
              </w:rPr>
            </w:pPr>
            <w:r w:rsidRPr="00E962C0">
              <w:rPr>
                <w:rFonts w:asciiTheme="minorHAnsi" w:hAnsiTheme="minorHAnsi" w:cstheme="minorHAnsi"/>
              </w:rPr>
              <w:t>874.255</w:t>
            </w:r>
          </w:p>
        </w:tc>
        <w:tc>
          <w:tcPr>
            <w:tcW w:w="1496" w:type="dxa"/>
            <w:shd w:val="clear" w:color="auto" w:fill="auto"/>
            <w:vAlign w:val="center"/>
          </w:tcPr>
          <w:p w:rsidR="0082103C" w:rsidRPr="00E962C0" w:rsidRDefault="0082103C" w:rsidP="00270D82">
            <w:pPr>
              <w:spacing w:line="276" w:lineRule="auto"/>
              <w:jc w:val="right"/>
              <w:rPr>
                <w:rFonts w:asciiTheme="minorHAnsi" w:hAnsiTheme="minorHAnsi" w:cstheme="minorHAnsi"/>
              </w:rPr>
            </w:pPr>
            <w:r w:rsidRPr="00E962C0">
              <w:rPr>
                <w:rFonts w:asciiTheme="minorHAnsi" w:hAnsiTheme="minorHAnsi" w:cstheme="minorHAnsi"/>
              </w:rPr>
              <w:t>515.466</w:t>
            </w:r>
          </w:p>
        </w:tc>
        <w:tc>
          <w:tcPr>
            <w:tcW w:w="1345" w:type="dxa"/>
            <w:shd w:val="clear" w:color="auto" w:fill="auto"/>
            <w:vAlign w:val="center"/>
          </w:tcPr>
          <w:p w:rsidR="0082103C" w:rsidRPr="00E962C0" w:rsidRDefault="0082103C" w:rsidP="00270D82">
            <w:pPr>
              <w:spacing w:line="276" w:lineRule="auto"/>
              <w:jc w:val="right"/>
              <w:rPr>
                <w:rFonts w:asciiTheme="minorHAnsi" w:hAnsiTheme="minorHAnsi" w:cstheme="minorHAnsi"/>
              </w:rPr>
            </w:pPr>
            <w:r w:rsidRPr="00E962C0">
              <w:rPr>
                <w:rFonts w:asciiTheme="minorHAnsi" w:hAnsiTheme="minorHAnsi" w:cstheme="minorHAnsi"/>
              </w:rPr>
              <w:t>515.466</w:t>
            </w:r>
          </w:p>
        </w:tc>
        <w:tc>
          <w:tcPr>
            <w:tcW w:w="1296" w:type="dxa"/>
            <w:shd w:val="clear" w:color="auto" w:fill="auto"/>
            <w:vAlign w:val="center"/>
          </w:tcPr>
          <w:p w:rsidR="0082103C" w:rsidRPr="00E962C0" w:rsidRDefault="0082103C" w:rsidP="00270D82">
            <w:pPr>
              <w:spacing w:line="276" w:lineRule="auto"/>
              <w:jc w:val="right"/>
              <w:rPr>
                <w:rFonts w:asciiTheme="minorHAnsi" w:hAnsiTheme="minorHAnsi" w:cstheme="minorHAnsi"/>
              </w:rPr>
            </w:pPr>
            <w:r w:rsidRPr="00E962C0">
              <w:rPr>
                <w:rFonts w:asciiTheme="minorHAnsi" w:hAnsiTheme="minorHAnsi" w:cstheme="minorHAnsi"/>
              </w:rPr>
              <w:t>358.789</w:t>
            </w:r>
          </w:p>
        </w:tc>
      </w:tr>
      <w:tr w:rsidR="0082103C" w:rsidRPr="00E962C0" w:rsidTr="00CF35FF">
        <w:trPr>
          <w:jc w:val="center"/>
        </w:trPr>
        <w:tc>
          <w:tcPr>
            <w:tcW w:w="2100" w:type="dxa"/>
            <w:shd w:val="clear" w:color="auto" w:fill="auto"/>
          </w:tcPr>
          <w:p w:rsidR="0082103C" w:rsidRPr="00E962C0" w:rsidRDefault="0082103C" w:rsidP="00270D82">
            <w:pPr>
              <w:spacing w:line="276" w:lineRule="auto"/>
              <w:jc w:val="center"/>
              <w:rPr>
                <w:rFonts w:asciiTheme="minorHAnsi" w:hAnsiTheme="minorHAnsi" w:cstheme="minorHAnsi"/>
              </w:rPr>
            </w:pPr>
            <w:r w:rsidRPr="00E962C0">
              <w:rPr>
                <w:rFonts w:asciiTheme="minorHAnsi" w:hAnsiTheme="minorHAnsi" w:cstheme="minorHAnsi"/>
              </w:rPr>
              <w:t>Cheltuieli de personal</w:t>
            </w:r>
          </w:p>
        </w:tc>
        <w:tc>
          <w:tcPr>
            <w:tcW w:w="1136" w:type="dxa"/>
            <w:shd w:val="clear" w:color="auto" w:fill="auto"/>
            <w:vAlign w:val="center"/>
          </w:tcPr>
          <w:p w:rsidR="0082103C" w:rsidRPr="00E962C0" w:rsidRDefault="0082103C" w:rsidP="00270D82">
            <w:pPr>
              <w:spacing w:line="276" w:lineRule="auto"/>
              <w:jc w:val="right"/>
              <w:rPr>
                <w:rFonts w:asciiTheme="minorHAnsi" w:hAnsiTheme="minorHAnsi" w:cstheme="minorHAnsi"/>
              </w:rPr>
            </w:pPr>
            <w:r w:rsidRPr="00E962C0">
              <w:rPr>
                <w:rFonts w:asciiTheme="minorHAnsi" w:hAnsiTheme="minorHAnsi" w:cstheme="minorHAnsi"/>
              </w:rPr>
              <w:t>200.000</w:t>
            </w:r>
          </w:p>
        </w:tc>
        <w:tc>
          <w:tcPr>
            <w:tcW w:w="1296" w:type="dxa"/>
            <w:shd w:val="clear" w:color="auto" w:fill="auto"/>
            <w:vAlign w:val="center"/>
          </w:tcPr>
          <w:p w:rsidR="0082103C" w:rsidRPr="00E962C0" w:rsidRDefault="0082103C" w:rsidP="00270D82">
            <w:pPr>
              <w:spacing w:line="276" w:lineRule="auto"/>
              <w:jc w:val="center"/>
              <w:rPr>
                <w:rFonts w:asciiTheme="minorHAnsi" w:hAnsiTheme="minorHAnsi" w:cstheme="minorHAnsi"/>
              </w:rPr>
            </w:pPr>
            <w:r w:rsidRPr="00E962C0">
              <w:rPr>
                <w:rFonts w:asciiTheme="minorHAnsi" w:hAnsiTheme="minorHAnsi" w:cstheme="minorHAnsi"/>
              </w:rPr>
              <w:t>200.000</w:t>
            </w:r>
          </w:p>
        </w:tc>
        <w:tc>
          <w:tcPr>
            <w:tcW w:w="1496" w:type="dxa"/>
            <w:shd w:val="clear" w:color="auto" w:fill="auto"/>
            <w:vAlign w:val="center"/>
          </w:tcPr>
          <w:p w:rsidR="0082103C" w:rsidRPr="00E962C0" w:rsidRDefault="0082103C" w:rsidP="00270D82">
            <w:pPr>
              <w:spacing w:line="276" w:lineRule="auto"/>
              <w:jc w:val="right"/>
              <w:rPr>
                <w:rFonts w:asciiTheme="minorHAnsi" w:hAnsiTheme="minorHAnsi" w:cstheme="minorHAnsi"/>
              </w:rPr>
            </w:pPr>
            <w:r w:rsidRPr="00E962C0">
              <w:rPr>
                <w:rFonts w:asciiTheme="minorHAnsi" w:hAnsiTheme="minorHAnsi" w:cstheme="minorHAnsi"/>
              </w:rPr>
              <w:t>183.565</w:t>
            </w:r>
          </w:p>
        </w:tc>
        <w:tc>
          <w:tcPr>
            <w:tcW w:w="1345" w:type="dxa"/>
            <w:shd w:val="clear" w:color="auto" w:fill="auto"/>
            <w:vAlign w:val="center"/>
          </w:tcPr>
          <w:p w:rsidR="0082103C" w:rsidRPr="00E962C0" w:rsidRDefault="0082103C" w:rsidP="00270D82">
            <w:pPr>
              <w:spacing w:line="276" w:lineRule="auto"/>
              <w:jc w:val="right"/>
              <w:rPr>
                <w:rFonts w:asciiTheme="minorHAnsi" w:hAnsiTheme="minorHAnsi" w:cstheme="minorHAnsi"/>
              </w:rPr>
            </w:pPr>
            <w:r w:rsidRPr="00E962C0">
              <w:rPr>
                <w:rFonts w:asciiTheme="minorHAnsi" w:hAnsiTheme="minorHAnsi" w:cstheme="minorHAnsi"/>
              </w:rPr>
              <w:t>183.565</w:t>
            </w:r>
          </w:p>
        </w:tc>
        <w:tc>
          <w:tcPr>
            <w:tcW w:w="1296" w:type="dxa"/>
            <w:shd w:val="clear" w:color="auto" w:fill="auto"/>
            <w:vAlign w:val="center"/>
          </w:tcPr>
          <w:p w:rsidR="0082103C" w:rsidRPr="00E962C0" w:rsidRDefault="0082103C" w:rsidP="00270D82">
            <w:pPr>
              <w:spacing w:line="276" w:lineRule="auto"/>
              <w:jc w:val="right"/>
              <w:rPr>
                <w:rFonts w:asciiTheme="minorHAnsi" w:hAnsiTheme="minorHAnsi" w:cstheme="minorHAnsi"/>
              </w:rPr>
            </w:pPr>
            <w:r w:rsidRPr="00E962C0">
              <w:rPr>
                <w:rFonts w:asciiTheme="minorHAnsi" w:hAnsiTheme="minorHAnsi" w:cstheme="minorHAnsi"/>
              </w:rPr>
              <w:t>0</w:t>
            </w:r>
          </w:p>
        </w:tc>
      </w:tr>
      <w:tr w:rsidR="0082103C" w:rsidRPr="00E962C0" w:rsidTr="00CF35FF">
        <w:trPr>
          <w:jc w:val="center"/>
        </w:trPr>
        <w:tc>
          <w:tcPr>
            <w:tcW w:w="2100" w:type="dxa"/>
            <w:shd w:val="clear" w:color="auto" w:fill="auto"/>
          </w:tcPr>
          <w:p w:rsidR="0082103C" w:rsidRPr="00E962C0" w:rsidRDefault="0082103C" w:rsidP="00270D82">
            <w:pPr>
              <w:spacing w:line="276" w:lineRule="auto"/>
              <w:jc w:val="center"/>
              <w:rPr>
                <w:rFonts w:asciiTheme="minorHAnsi" w:hAnsiTheme="minorHAnsi" w:cstheme="minorHAnsi"/>
              </w:rPr>
            </w:pPr>
            <w:r w:rsidRPr="00E962C0">
              <w:rPr>
                <w:rFonts w:asciiTheme="minorHAnsi" w:hAnsiTheme="minorHAnsi" w:cstheme="minorHAnsi"/>
              </w:rPr>
              <w:t>Bunuri si servicii</w:t>
            </w:r>
          </w:p>
        </w:tc>
        <w:tc>
          <w:tcPr>
            <w:tcW w:w="1136" w:type="dxa"/>
            <w:shd w:val="clear" w:color="auto" w:fill="auto"/>
            <w:vAlign w:val="center"/>
          </w:tcPr>
          <w:p w:rsidR="0082103C" w:rsidRPr="00E962C0" w:rsidRDefault="0082103C" w:rsidP="00270D82">
            <w:pPr>
              <w:spacing w:line="276" w:lineRule="auto"/>
              <w:jc w:val="center"/>
              <w:rPr>
                <w:rFonts w:asciiTheme="minorHAnsi" w:hAnsiTheme="minorHAnsi" w:cstheme="minorHAnsi"/>
              </w:rPr>
            </w:pPr>
            <w:r w:rsidRPr="00E962C0">
              <w:rPr>
                <w:rFonts w:asciiTheme="minorHAnsi" w:hAnsiTheme="minorHAnsi" w:cstheme="minorHAnsi"/>
              </w:rPr>
              <w:t xml:space="preserve">  397.000</w:t>
            </w:r>
          </w:p>
        </w:tc>
        <w:tc>
          <w:tcPr>
            <w:tcW w:w="1296" w:type="dxa"/>
            <w:shd w:val="clear" w:color="auto" w:fill="auto"/>
            <w:vAlign w:val="center"/>
          </w:tcPr>
          <w:p w:rsidR="0082103C" w:rsidRPr="00E962C0" w:rsidRDefault="0082103C" w:rsidP="00270D82">
            <w:pPr>
              <w:spacing w:line="276" w:lineRule="auto"/>
              <w:jc w:val="center"/>
              <w:rPr>
                <w:rFonts w:asciiTheme="minorHAnsi" w:hAnsiTheme="minorHAnsi" w:cstheme="minorHAnsi"/>
              </w:rPr>
            </w:pPr>
            <w:r w:rsidRPr="00E962C0">
              <w:rPr>
                <w:rFonts w:asciiTheme="minorHAnsi" w:hAnsiTheme="minorHAnsi" w:cstheme="minorHAnsi"/>
              </w:rPr>
              <w:t>397.000</w:t>
            </w:r>
          </w:p>
        </w:tc>
        <w:tc>
          <w:tcPr>
            <w:tcW w:w="1496" w:type="dxa"/>
            <w:shd w:val="clear" w:color="auto" w:fill="auto"/>
            <w:vAlign w:val="center"/>
          </w:tcPr>
          <w:p w:rsidR="0082103C" w:rsidRPr="00E962C0" w:rsidRDefault="0082103C" w:rsidP="00270D82">
            <w:pPr>
              <w:spacing w:line="276" w:lineRule="auto"/>
              <w:jc w:val="right"/>
              <w:rPr>
                <w:rFonts w:asciiTheme="minorHAnsi" w:hAnsiTheme="minorHAnsi" w:cstheme="minorHAnsi"/>
              </w:rPr>
            </w:pPr>
            <w:r w:rsidRPr="00E962C0">
              <w:rPr>
                <w:rFonts w:asciiTheme="minorHAnsi" w:hAnsiTheme="minorHAnsi" w:cstheme="minorHAnsi"/>
              </w:rPr>
              <w:t>331.901</w:t>
            </w:r>
          </w:p>
        </w:tc>
        <w:tc>
          <w:tcPr>
            <w:tcW w:w="1345" w:type="dxa"/>
            <w:shd w:val="clear" w:color="auto" w:fill="auto"/>
            <w:vAlign w:val="center"/>
          </w:tcPr>
          <w:p w:rsidR="0082103C" w:rsidRPr="00E962C0" w:rsidRDefault="0082103C" w:rsidP="00270D82">
            <w:pPr>
              <w:spacing w:line="276" w:lineRule="auto"/>
              <w:jc w:val="right"/>
              <w:rPr>
                <w:rFonts w:asciiTheme="minorHAnsi" w:hAnsiTheme="minorHAnsi" w:cstheme="minorHAnsi"/>
              </w:rPr>
            </w:pPr>
            <w:r w:rsidRPr="00E962C0">
              <w:rPr>
                <w:rFonts w:asciiTheme="minorHAnsi" w:hAnsiTheme="minorHAnsi" w:cstheme="minorHAnsi"/>
              </w:rPr>
              <w:t>331.901</w:t>
            </w:r>
          </w:p>
        </w:tc>
        <w:tc>
          <w:tcPr>
            <w:tcW w:w="1296" w:type="dxa"/>
            <w:shd w:val="clear" w:color="auto" w:fill="auto"/>
            <w:vAlign w:val="center"/>
          </w:tcPr>
          <w:p w:rsidR="0082103C" w:rsidRPr="00E962C0" w:rsidRDefault="0082103C" w:rsidP="00270D82">
            <w:pPr>
              <w:spacing w:line="276" w:lineRule="auto"/>
              <w:jc w:val="right"/>
              <w:rPr>
                <w:rFonts w:asciiTheme="minorHAnsi" w:hAnsiTheme="minorHAnsi" w:cstheme="minorHAnsi"/>
              </w:rPr>
            </w:pPr>
            <w:r w:rsidRPr="00E962C0">
              <w:rPr>
                <w:rFonts w:asciiTheme="minorHAnsi" w:hAnsiTheme="minorHAnsi" w:cstheme="minorHAnsi"/>
              </w:rPr>
              <w:t>0</w:t>
            </w:r>
          </w:p>
        </w:tc>
      </w:tr>
      <w:tr w:rsidR="0082103C" w:rsidRPr="00E962C0" w:rsidTr="00CF35FF">
        <w:trPr>
          <w:jc w:val="center"/>
        </w:trPr>
        <w:tc>
          <w:tcPr>
            <w:tcW w:w="2100" w:type="dxa"/>
            <w:shd w:val="clear" w:color="auto" w:fill="auto"/>
          </w:tcPr>
          <w:p w:rsidR="0082103C" w:rsidRPr="00E962C0" w:rsidRDefault="0082103C" w:rsidP="00270D82">
            <w:pPr>
              <w:spacing w:line="276" w:lineRule="auto"/>
              <w:jc w:val="center"/>
              <w:rPr>
                <w:rFonts w:asciiTheme="minorHAnsi" w:hAnsiTheme="minorHAnsi" w:cstheme="minorHAnsi"/>
              </w:rPr>
            </w:pPr>
            <w:r w:rsidRPr="00E962C0">
              <w:rPr>
                <w:rFonts w:asciiTheme="minorHAnsi" w:hAnsiTheme="minorHAnsi" w:cstheme="minorHAnsi"/>
              </w:rPr>
              <w:t>Cheltuieli de capital</w:t>
            </w:r>
          </w:p>
        </w:tc>
        <w:tc>
          <w:tcPr>
            <w:tcW w:w="1136" w:type="dxa"/>
            <w:shd w:val="clear" w:color="auto" w:fill="auto"/>
            <w:vAlign w:val="center"/>
          </w:tcPr>
          <w:p w:rsidR="0082103C" w:rsidRPr="00E962C0" w:rsidRDefault="0082103C" w:rsidP="00270D82">
            <w:pPr>
              <w:spacing w:line="276" w:lineRule="auto"/>
              <w:jc w:val="right"/>
              <w:rPr>
                <w:rFonts w:asciiTheme="minorHAnsi" w:hAnsiTheme="minorHAnsi" w:cstheme="minorHAnsi"/>
              </w:rPr>
            </w:pPr>
            <w:r w:rsidRPr="00E962C0">
              <w:rPr>
                <w:rFonts w:asciiTheme="minorHAnsi" w:hAnsiTheme="minorHAnsi" w:cstheme="minorHAnsi"/>
              </w:rPr>
              <w:t>0</w:t>
            </w:r>
          </w:p>
        </w:tc>
        <w:tc>
          <w:tcPr>
            <w:tcW w:w="1296" w:type="dxa"/>
            <w:shd w:val="clear" w:color="auto" w:fill="auto"/>
            <w:vAlign w:val="center"/>
          </w:tcPr>
          <w:p w:rsidR="0082103C" w:rsidRPr="00E962C0" w:rsidRDefault="0082103C" w:rsidP="00270D82">
            <w:pPr>
              <w:spacing w:line="276" w:lineRule="auto"/>
              <w:jc w:val="center"/>
              <w:rPr>
                <w:rFonts w:asciiTheme="minorHAnsi" w:hAnsiTheme="minorHAnsi" w:cstheme="minorHAnsi"/>
              </w:rPr>
            </w:pPr>
            <w:r w:rsidRPr="00E962C0">
              <w:rPr>
                <w:rFonts w:asciiTheme="minorHAnsi" w:hAnsiTheme="minorHAnsi" w:cstheme="minorHAnsi"/>
              </w:rPr>
              <w:t>0</w:t>
            </w:r>
          </w:p>
        </w:tc>
        <w:tc>
          <w:tcPr>
            <w:tcW w:w="1496" w:type="dxa"/>
            <w:shd w:val="clear" w:color="auto" w:fill="auto"/>
            <w:vAlign w:val="center"/>
          </w:tcPr>
          <w:p w:rsidR="0082103C" w:rsidRPr="00E962C0" w:rsidRDefault="0082103C" w:rsidP="00270D82">
            <w:pPr>
              <w:spacing w:line="276" w:lineRule="auto"/>
              <w:jc w:val="right"/>
              <w:rPr>
                <w:rFonts w:asciiTheme="minorHAnsi" w:hAnsiTheme="minorHAnsi" w:cstheme="minorHAnsi"/>
              </w:rPr>
            </w:pPr>
            <w:r w:rsidRPr="00E962C0">
              <w:rPr>
                <w:rFonts w:asciiTheme="minorHAnsi" w:hAnsiTheme="minorHAnsi" w:cstheme="minorHAnsi"/>
              </w:rPr>
              <w:t>0</w:t>
            </w:r>
          </w:p>
        </w:tc>
        <w:tc>
          <w:tcPr>
            <w:tcW w:w="1345" w:type="dxa"/>
            <w:shd w:val="clear" w:color="auto" w:fill="auto"/>
            <w:vAlign w:val="center"/>
          </w:tcPr>
          <w:p w:rsidR="0082103C" w:rsidRPr="00E962C0" w:rsidRDefault="0082103C" w:rsidP="00270D82">
            <w:pPr>
              <w:spacing w:line="276" w:lineRule="auto"/>
              <w:jc w:val="right"/>
              <w:rPr>
                <w:rFonts w:asciiTheme="minorHAnsi" w:hAnsiTheme="minorHAnsi" w:cstheme="minorHAnsi"/>
              </w:rPr>
            </w:pPr>
            <w:r w:rsidRPr="00E962C0">
              <w:rPr>
                <w:rFonts w:asciiTheme="minorHAnsi" w:hAnsiTheme="minorHAnsi" w:cstheme="minorHAnsi"/>
              </w:rPr>
              <w:t>0</w:t>
            </w:r>
          </w:p>
        </w:tc>
        <w:tc>
          <w:tcPr>
            <w:tcW w:w="1296" w:type="dxa"/>
            <w:shd w:val="clear" w:color="auto" w:fill="auto"/>
            <w:vAlign w:val="center"/>
          </w:tcPr>
          <w:p w:rsidR="0082103C" w:rsidRPr="00E962C0" w:rsidRDefault="0082103C" w:rsidP="00270D82">
            <w:pPr>
              <w:spacing w:line="276" w:lineRule="auto"/>
              <w:jc w:val="right"/>
              <w:rPr>
                <w:rFonts w:asciiTheme="minorHAnsi" w:hAnsiTheme="minorHAnsi" w:cstheme="minorHAnsi"/>
              </w:rPr>
            </w:pPr>
            <w:r w:rsidRPr="00E962C0">
              <w:rPr>
                <w:rFonts w:asciiTheme="minorHAnsi" w:hAnsiTheme="minorHAnsi" w:cstheme="minorHAnsi"/>
              </w:rPr>
              <w:t>0</w:t>
            </w:r>
          </w:p>
        </w:tc>
      </w:tr>
      <w:tr w:rsidR="0082103C" w:rsidRPr="00E962C0" w:rsidTr="00CF35FF">
        <w:trPr>
          <w:jc w:val="center"/>
        </w:trPr>
        <w:tc>
          <w:tcPr>
            <w:tcW w:w="2100" w:type="dxa"/>
            <w:shd w:val="clear" w:color="auto" w:fill="auto"/>
          </w:tcPr>
          <w:p w:rsidR="0082103C" w:rsidRPr="00E962C0" w:rsidRDefault="0082103C" w:rsidP="00270D82">
            <w:pPr>
              <w:spacing w:line="276" w:lineRule="auto"/>
              <w:jc w:val="center"/>
              <w:rPr>
                <w:rFonts w:asciiTheme="minorHAnsi" w:hAnsiTheme="minorHAnsi" w:cstheme="minorHAnsi"/>
              </w:rPr>
            </w:pPr>
            <w:r w:rsidRPr="00E962C0">
              <w:rPr>
                <w:rFonts w:asciiTheme="minorHAnsi" w:hAnsiTheme="minorHAnsi" w:cstheme="minorHAnsi"/>
              </w:rPr>
              <w:t>Plăți recuperate din an precedent</w:t>
            </w:r>
          </w:p>
        </w:tc>
        <w:tc>
          <w:tcPr>
            <w:tcW w:w="1136" w:type="dxa"/>
            <w:shd w:val="clear" w:color="auto" w:fill="auto"/>
            <w:vAlign w:val="center"/>
          </w:tcPr>
          <w:p w:rsidR="0082103C" w:rsidRPr="00E962C0" w:rsidRDefault="0082103C" w:rsidP="00270D82">
            <w:pPr>
              <w:spacing w:line="276" w:lineRule="auto"/>
              <w:jc w:val="right"/>
              <w:rPr>
                <w:rFonts w:asciiTheme="minorHAnsi" w:hAnsiTheme="minorHAnsi" w:cstheme="minorHAnsi"/>
              </w:rPr>
            </w:pPr>
          </w:p>
        </w:tc>
        <w:tc>
          <w:tcPr>
            <w:tcW w:w="1296" w:type="dxa"/>
            <w:shd w:val="clear" w:color="auto" w:fill="auto"/>
            <w:vAlign w:val="center"/>
          </w:tcPr>
          <w:p w:rsidR="0082103C" w:rsidRPr="00E962C0" w:rsidRDefault="0082103C" w:rsidP="00270D82">
            <w:pPr>
              <w:spacing w:line="276" w:lineRule="auto"/>
              <w:jc w:val="center"/>
              <w:rPr>
                <w:rFonts w:asciiTheme="minorHAnsi" w:hAnsiTheme="minorHAnsi" w:cstheme="minorHAnsi"/>
              </w:rPr>
            </w:pPr>
          </w:p>
        </w:tc>
        <w:tc>
          <w:tcPr>
            <w:tcW w:w="1496" w:type="dxa"/>
            <w:shd w:val="clear" w:color="auto" w:fill="auto"/>
            <w:vAlign w:val="center"/>
          </w:tcPr>
          <w:p w:rsidR="0082103C" w:rsidRPr="00E962C0" w:rsidRDefault="0082103C" w:rsidP="00270D82">
            <w:pPr>
              <w:spacing w:line="276" w:lineRule="auto"/>
              <w:jc w:val="right"/>
              <w:rPr>
                <w:rFonts w:asciiTheme="minorHAnsi" w:hAnsiTheme="minorHAnsi" w:cstheme="minorHAnsi"/>
              </w:rPr>
            </w:pPr>
            <w:r w:rsidRPr="00E962C0">
              <w:rPr>
                <w:rFonts w:asciiTheme="minorHAnsi" w:hAnsiTheme="minorHAnsi" w:cstheme="minorHAnsi"/>
              </w:rPr>
              <w:t>-18.549</w:t>
            </w:r>
          </w:p>
        </w:tc>
        <w:tc>
          <w:tcPr>
            <w:tcW w:w="1345" w:type="dxa"/>
            <w:shd w:val="clear" w:color="auto" w:fill="auto"/>
            <w:vAlign w:val="center"/>
          </w:tcPr>
          <w:p w:rsidR="0082103C" w:rsidRPr="00E962C0" w:rsidRDefault="0082103C" w:rsidP="00270D82">
            <w:pPr>
              <w:spacing w:line="276" w:lineRule="auto"/>
              <w:jc w:val="right"/>
              <w:rPr>
                <w:rFonts w:asciiTheme="minorHAnsi" w:hAnsiTheme="minorHAnsi" w:cstheme="minorHAnsi"/>
              </w:rPr>
            </w:pPr>
            <w:r w:rsidRPr="00E962C0">
              <w:rPr>
                <w:rFonts w:asciiTheme="minorHAnsi" w:hAnsiTheme="minorHAnsi" w:cstheme="minorHAnsi"/>
              </w:rPr>
              <w:t>-18.549</w:t>
            </w:r>
          </w:p>
        </w:tc>
        <w:tc>
          <w:tcPr>
            <w:tcW w:w="1296" w:type="dxa"/>
            <w:shd w:val="clear" w:color="auto" w:fill="auto"/>
            <w:vAlign w:val="center"/>
          </w:tcPr>
          <w:p w:rsidR="0082103C" w:rsidRPr="00E962C0" w:rsidRDefault="0082103C" w:rsidP="00270D82">
            <w:pPr>
              <w:spacing w:line="276" w:lineRule="auto"/>
              <w:jc w:val="right"/>
              <w:rPr>
                <w:rFonts w:asciiTheme="minorHAnsi" w:hAnsiTheme="minorHAnsi" w:cstheme="minorHAnsi"/>
              </w:rPr>
            </w:pPr>
          </w:p>
        </w:tc>
      </w:tr>
    </w:tbl>
    <w:p w:rsidR="0082103C" w:rsidRPr="00E962C0" w:rsidRDefault="0082103C" w:rsidP="00270D82">
      <w:pPr>
        <w:spacing w:line="276" w:lineRule="auto"/>
        <w:jc w:val="both"/>
        <w:rPr>
          <w:rFonts w:asciiTheme="minorHAnsi" w:hAnsiTheme="minorHAnsi" w:cstheme="minorHAnsi"/>
          <w:lang w:val="ro-RO"/>
        </w:rPr>
      </w:pPr>
      <w:r w:rsidRPr="00E962C0">
        <w:rPr>
          <w:rFonts w:asciiTheme="minorHAnsi" w:hAnsiTheme="minorHAnsi" w:cstheme="minorHAnsi"/>
          <w:lang w:val="ro-RO"/>
        </w:rPr>
        <w:tab/>
      </w:r>
    </w:p>
    <w:p w:rsidR="0082103C" w:rsidRPr="00E962C0" w:rsidRDefault="0082103C" w:rsidP="00270D82">
      <w:pPr>
        <w:spacing w:line="276" w:lineRule="auto"/>
        <w:ind w:firstLine="720"/>
        <w:jc w:val="both"/>
        <w:rPr>
          <w:rFonts w:asciiTheme="minorHAnsi" w:hAnsiTheme="minorHAnsi" w:cstheme="minorHAnsi"/>
          <w:lang w:val="ro-RO"/>
        </w:rPr>
      </w:pPr>
      <w:r w:rsidRPr="00E962C0">
        <w:rPr>
          <w:rFonts w:asciiTheme="minorHAnsi" w:hAnsiTheme="minorHAnsi" w:cstheme="minorHAnsi"/>
          <w:lang w:val="ro-RO"/>
        </w:rPr>
        <w:t>În luna   noiembrie şi decembrie s-a efectuat  inventarierea patrimoniului instituţiei anuale  planificată pentru sfârşitul anului 2022, în urma inventarieri se întocmesc propuneri pentru casarea mijloacelor fixe şi obiecte de inventar amortizate complect, acestea se înaintează Ministerului Sănătăţii spre aprobare.</w:t>
      </w:r>
    </w:p>
    <w:p w:rsidR="0082103C" w:rsidRPr="00E962C0" w:rsidRDefault="0082103C" w:rsidP="00270D82">
      <w:pPr>
        <w:spacing w:line="276" w:lineRule="auto"/>
        <w:jc w:val="both"/>
        <w:rPr>
          <w:rFonts w:asciiTheme="minorHAnsi" w:hAnsiTheme="minorHAnsi" w:cstheme="minorHAnsi"/>
          <w:lang w:val="ro-RO"/>
        </w:rPr>
      </w:pPr>
      <w:r w:rsidRPr="00E962C0">
        <w:rPr>
          <w:rFonts w:asciiTheme="minorHAnsi" w:hAnsiTheme="minorHAnsi" w:cstheme="minorHAnsi"/>
          <w:lang w:val="ro-RO"/>
        </w:rPr>
        <w:tab/>
        <w:t>La sfârşitul anului 2022 s-au întocmit propunerile pentru  virările de credite privind  finalizarea bugetului pe anul 2022, analizând fiecare articol bugetar şi încadrarea în buget conform Legii 500 /2002(actualizat) art.47. şi  cu modificările legislative în vigoare.</w:t>
      </w:r>
    </w:p>
    <w:p w:rsidR="0082103C" w:rsidRPr="00E962C0" w:rsidRDefault="0082103C" w:rsidP="00270D82">
      <w:pPr>
        <w:spacing w:line="276" w:lineRule="auto"/>
        <w:jc w:val="both"/>
        <w:rPr>
          <w:rFonts w:asciiTheme="minorHAnsi" w:hAnsiTheme="minorHAnsi" w:cstheme="minorHAnsi"/>
          <w:lang w:val="ro-RO"/>
        </w:rPr>
      </w:pPr>
      <w:r w:rsidRPr="00E962C0">
        <w:rPr>
          <w:rFonts w:asciiTheme="minorHAnsi" w:hAnsiTheme="minorHAnsi" w:cstheme="minorHAnsi"/>
          <w:lang w:val="ro-RO"/>
        </w:rPr>
        <w:t xml:space="preserve">     </w:t>
      </w:r>
      <w:r w:rsidRPr="00E962C0">
        <w:rPr>
          <w:rFonts w:asciiTheme="minorHAnsi" w:hAnsiTheme="minorHAnsi" w:cstheme="minorHAnsi"/>
          <w:lang w:val="ro-RO"/>
        </w:rPr>
        <w:tab/>
        <w:t xml:space="preserve"> Propunerile pentru îmbunătăţirea activităţii compartimentului sunt:</w:t>
      </w:r>
    </w:p>
    <w:p w:rsidR="0082103C" w:rsidRPr="00E962C0" w:rsidRDefault="0082103C" w:rsidP="00270D82">
      <w:pPr>
        <w:spacing w:line="276" w:lineRule="auto"/>
        <w:jc w:val="both"/>
        <w:rPr>
          <w:rFonts w:asciiTheme="minorHAnsi" w:hAnsiTheme="minorHAnsi" w:cstheme="minorHAnsi"/>
          <w:lang w:val="ro-RO"/>
        </w:rPr>
      </w:pPr>
      <w:r w:rsidRPr="00E962C0">
        <w:rPr>
          <w:rFonts w:asciiTheme="minorHAnsi" w:hAnsiTheme="minorHAnsi" w:cstheme="minorHAnsi"/>
          <w:lang w:val="ro-RO"/>
        </w:rPr>
        <w:t xml:space="preserve">- o mai bună colaborare cu toate compartimentele din cadrul DSP Arad;  </w:t>
      </w:r>
    </w:p>
    <w:p w:rsidR="0082103C" w:rsidRPr="00E962C0" w:rsidRDefault="0082103C" w:rsidP="00270D82">
      <w:pPr>
        <w:spacing w:line="276" w:lineRule="auto"/>
        <w:jc w:val="both"/>
        <w:rPr>
          <w:rFonts w:asciiTheme="minorHAnsi" w:hAnsiTheme="minorHAnsi" w:cstheme="minorHAnsi"/>
          <w:lang w:val="ro-RO"/>
        </w:rPr>
      </w:pPr>
      <w:r w:rsidRPr="00E962C0">
        <w:rPr>
          <w:rFonts w:asciiTheme="minorHAnsi" w:hAnsiTheme="minorHAnsi" w:cstheme="minorHAnsi"/>
          <w:lang w:val="ro-RO"/>
        </w:rPr>
        <w:t>- îmbunătăţirea pregătirii profesionale a funcţionarilor publici şi a celor contractuali prin efectuarea de cursuri acreditate;</w:t>
      </w:r>
    </w:p>
    <w:p w:rsidR="0082103C" w:rsidRPr="00E962C0" w:rsidRDefault="0082103C" w:rsidP="00270D82">
      <w:pPr>
        <w:spacing w:line="276" w:lineRule="auto"/>
        <w:jc w:val="both"/>
        <w:rPr>
          <w:rFonts w:asciiTheme="minorHAnsi" w:hAnsiTheme="minorHAnsi" w:cstheme="minorHAnsi"/>
          <w:lang w:val="ro-RO"/>
        </w:rPr>
      </w:pPr>
      <w:r w:rsidRPr="00E962C0">
        <w:rPr>
          <w:rFonts w:asciiTheme="minorHAnsi" w:hAnsiTheme="minorHAnsi" w:cstheme="minorHAnsi"/>
          <w:lang w:val="ro-RO"/>
        </w:rPr>
        <w:t>- cunoaşterea  legislaţiei privind activitatea financiar - contabilă.</w:t>
      </w:r>
    </w:p>
    <w:p w:rsidR="0082103C" w:rsidRPr="00E962C0" w:rsidRDefault="0082103C" w:rsidP="00270D82">
      <w:pPr>
        <w:spacing w:line="276" w:lineRule="auto"/>
        <w:jc w:val="both"/>
        <w:rPr>
          <w:rFonts w:asciiTheme="minorHAnsi" w:hAnsiTheme="minorHAnsi" w:cstheme="minorHAnsi"/>
          <w:lang w:val="ro-RO"/>
        </w:rPr>
      </w:pPr>
      <w:r w:rsidRPr="00E962C0">
        <w:rPr>
          <w:rFonts w:asciiTheme="minorHAnsi" w:hAnsiTheme="minorHAnsi" w:cstheme="minorHAnsi"/>
          <w:lang w:val="ro-RO"/>
        </w:rPr>
        <w:t xml:space="preserve">        Activitatea economică a Direcţiei De Sănătate Publică a Judeţului Arad s-a desfăşurat în anul 2022 fără abateri de la conduita unei execuţii prudente a bugetului de venituri şi cheltuieli aprobat, fără a se înregistra deficienţe. A existat în permanenţă o preocupare pentru utilizarea eficientă a mijloacelor materiale şi băneşti.</w:t>
      </w:r>
    </w:p>
    <w:p w:rsidR="0082103C" w:rsidRPr="00E962C0" w:rsidRDefault="0082103C" w:rsidP="00270D82">
      <w:pPr>
        <w:spacing w:line="276" w:lineRule="auto"/>
        <w:jc w:val="both"/>
        <w:rPr>
          <w:rFonts w:asciiTheme="minorHAnsi" w:hAnsiTheme="minorHAnsi" w:cstheme="minorHAnsi"/>
          <w:color w:val="FF0000"/>
          <w:lang w:val="ro-RO"/>
        </w:rPr>
      </w:pPr>
      <w:r w:rsidRPr="00E962C0">
        <w:rPr>
          <w:rFonts w:asciiTheme="minorHAnsi" w:hAnsiTheme="minorHAnsi" w:cstheme="minorHAnsi"/>
          <w:color w:val="FF0000"/>
          <w:lang w:val="ro-RO"/>
        </w:rPr>
        <w:t xml:space="preserve">          </w:t>
      </w:r>
    </w:p>
    <w:p w:rsidR="00F45785" w:rsidRPr="00E962C0" w:rsidRDefault="00F45785" w:rsidP="00270D82">
      <w:pPr>
        <w:spacing w:line="276" w:lineRule="auto"/>
        <w:jc w:val="both"/>
        <w:rPr>
          <w:rFonts w:asciiTheme="minorHAnsi" w:hAnsiTheme="minorHAnsi" w:cstheme="minorHAnsi"/>
          <w:color w:val="FF0000"/>
          <w:lang w:val="ro-RO"/>
        </w:rPr>
      </w:pPr>
      <w:r w:rsidRPr="00E962C0">
        <w:rPr>
          <w:rFonts w:asciiTheme="minorHAnsi" w:hAnsiTheme="minorHAnsi" w:cstheme="minorHAnsi"/>
          <w:color w:val="FF0000"/>
          <w:lang w:val="ro-RO"/>
        </w:rPr>
        <w:t xml:space="preserve">          </w:t>
      </w:r>
    </w:p>
    <w:p w:rsidR="007D1B03" w:rsidRPr="00E962C0" w:rsidRDefault="00F45785" w:rsidP="00270D82">
      <w:pPr>
        <w:spacing w:line="276" w:lineRule="auto"/>
        <w:jc w:val="both"/>
        <w:rPr>
          <w:rFonts w:asciiTheme="minorHAnsi" w:hAnsiTheme="minorHAnsi" w:cstheme="minorHAnsi"/>
          <w:lang w:val="ro-RO"/>
        </w:rPr>
      </w:pPr>
      <w:r w:rsidRPr="00E962C0">
        <w:rPr>
          <w:rFonts w:asciiTheme="minorHAnsi" w:hAnsiTheme="minorHAnsi" w:cstheme="minorHAnsi"/>
          <w:lang w:val="ro-RO"/>
        </w:rPr>
        <w:t xml:space="preserve">       </w:t>
      </w:r>
      <w:r w:rsidR="007D1B03" w:rsidRPr="00E962C0">
        <w:rPr>
          <w:rFonts w:asciiTheme="minorHAnsi" w:hAnsiTheme="minorHAnsi" w:cstheme="minorHAnsi"/>
          <w:lang w:val="ro-RO"/>
        </w:rPr>
        <w:t xml:space="preserve">           </w:t>
      </w:r>
    </w:p>
    <w:p w:rsidR="002467D5" w:rsidRPr="00E962C0" w:rsidRDefault="007D1B03" w:rsidP="00270D82">
      <w:pPr>
        <w:autoSpaceDE w:val="0"/>
        <w:autoSpaceDN w:val="0"/>
        <w:adjustRightInd w:val="0"/>
        <w:spacing w:line="276" w:lineRule="auto"/>
        <w:jc w:val="center"/>
        <w:rPr>
          <w:rFonts w:asciiTheme="minorHAnsi" w:hAnsiTheme="minorHAnsi" w:cstheme="minorHAnsi"/>
          <w:b/>
          <w:bCs/>
          <w:sz w:val="28"/>
          <w:szCs w:val="28"/>
          <w:lang w:val="ro-RO"/>
        </w:rPr>
      </w:pPr>
      <w:r w:rsidRPr="00E962C0">
        <w:rPr>
          <w:rFonts w:asciiTheme="minorHAnsi" w:hAnsiTheme="minorHAnsi" w:cstheme="minorHAnsi"/>
          <w:color w:val="FF0000"/>
          <w:lang w:val="ro-RO"/>
        </w:rPr>
        <w:tab/>
      </w:r>
      <w:r w:rsidR="002467D5" w:rsidRPr="00E962C0">
        <w:rPr>
          <w:rFonts w:asciiTheme="minorHAnsi" w:hAnsiTheme="minorHAnsi" w:cstheme="minorHAnsi"/>
          <w:b/>
          <w:bCs/>
          <w:sz w:val="28"/>
          <w:szCs w:val="28"/>
          <w:lang w:val="ro-RO"/>
        </w:rPr>
        <w:t>Dezvoltarea sistemului de control intern/managerial (SCIM) din cadrul  Direcției de Săntate Publică a Județului Arad</w:t>
      </w:r>
    </w:p>
    <w:p w:rsidR="002467D5" w:rsidRPr="00E962C0" w:rsidRDefault="002467D5" w:rsidP="00270D82">
      <w:pPr>
        <w:autoSpaceDE w:val="0"/>
        <w:autoSpaceDN w:val="0"/>
        <w:adjustRightInd w:val="0"/>
        <w:spacing w:line="276" w:lineRule="auto"/>
        <w:jc w:val="both"/>
        <w:rPr>
          <w:rFonts w:asciiTheme="minorHAnsi" w:hAnsiTheme="minorHAnsi" w:cstheme="minorHAnsi"/>
          <w:b/>
          <w:bCs/>
          <w:color w:val="FF0000"/>
          <w:lang w:val="ro-RO"/>
        </w:rPr>
      </w:pPr>
    </w:p>
    <w:p w:rsidR="002467D5" w:rsidRPr="00E962C0" w:rsidRDefault="002467D5" w:rsidP="00270D82">
      <w:pPr>
        <w:spacing w:line="276" w:lineRule="auto"/>
        <w:jc w:val="both"/>
        <w:rPr>
          <w:rFonts w:asciiTheme="minorHAnsi" w:hAnsiTheme="minorHAnsi" w:cstheme="minorHAnsi"/>
        </w:rPr>
      </w:pPr>
      <w:r w:rsidRPr="00E962C0">
        <w:rPr>
          <w:rFonts w:asciiTheme="minorHAnsi" w:hAnsiTheme="minorHAnsi" w:cstheme="minorHAnsi"/>
          <w:color w:val="FF0000"/>
          <w:lang w:val="ro-RO"/>
        </w:rPr>
        <w:tab/>
      </w:r>
      <w:r w:rsidRPr="00E962C0">
        <w:rPr>
          <w:rStyle w:val="Fontdeparagrafimplicit1"/>
          <w:rFonts w:asciiTheme="minorHAnsi" w:hAnsiTheme="minorHAnsi" w:cstheme="minorHAnsi"/>
        </w:rPr>
        <w:t xml:space="preserve">Componenta </w:t>
      </w:r>
      <w:r w:rsidRPr="00E962C0">
        <w:rPr>
          <w:rStyle w:val="Robust1"/>
          <w:rFonts w:asciiTheme="minorHAnsi" w:hAnsiTheme="minorHAnsi" w:cstheme="minorHAnsi"/>
        </w:rPr>
        <w:t xml:space="preserve">integrantă a managementului la </w:t>
      </w:r>
      <w:r w:rsidRPr="00E962C0">
        <w:rPr>
          <w:rStyle w:val="Fontdeparagrafimplicit1"/>
          <w:rFonts w:asciiTheme="minorHAnsi" w:hAnsiTheme="minorHAnsi" w:cstheme="minorHAnsi"/>
        </w:rPr>
        <w:t xml:space="preserve">Direcția de Sănătate Publică a județului Arad </w:t>
      </w:r>
      <w:r w:rsidRPr="00E962C0">
        <w:rPr>
          <w:rStyle w:val="Robust1"/>
          <w:rFonts w:asciiTheme="minorHAnsi" w:hAnsiTheme="minorHAnsi" w:cstheme="minorHAnsi"/>
        </w:rPr>
        <w:t>vizează toate nivelurile de conducere și activităţile necesare a fi realizate pentru atingerea obiectivelor, cum ar fi:</w:t>
      </w:r>
    </w:p>
    <w:p w:rsidR="002467D5" w:rsidRPr="00E962C0" w:rsidRDefault="002467D5" w:rsidP="00270D82">
      <w:pPr>
        <w:pStyle w:val="Standard"/>
        <w:spacing w:line="276" w:lineRule="auto"/>
        <w:jc w:val="both"/>
        <w:rPr>
          <w:rFonts w:asciiTheme="minorHAnsi" w:hAnsiTheme="minorHAnsi" w:cstheme="minorHAnsi"/>
        </w:rPr>
      </w:pPr>
      <w:r w:rsidRPr="00E962C0">
        <w:rPr>
          <w:rStyle w:val="Robust1"/>
          <w:rFonts w:asciiTheme="minorHAnsi" w:hAnsiTheme="minorHAnsi" w:cstheme="minorHAnsi"/>
        </w:rPr>
        <w:tab/>
        <w:t>- utilizarea informaţiilor corecte şi la momentul oportun;</w:t>
      </w:r>
    </w:p>
    <w:p w:rsidR="002467D5" w:rsidRPr="00E962C0" w:rsidRDefault="002467D5" w:rsidP="00270D82">
      <w:pPr>
        <w:pStyle w:val="Standard"/>
        <w:spacing w:line="276" w:lineRule="auto"/>
        <w:jc w:val="both"/>
        <w:rPr>
          <w:rFonts w:asciiTheme="minorHAnsi" w:hAnsiTheme="minorHAnsi" w:cstheme="minorHAnsi"/>
        </w:rPr>
      </w:pPr>
      <w:r w:rsidRPr="00E962C0">
        <w:rPr>
          <w:rFonts w:asciiTheme="minorHAnsi" w:hAnsiTheme="minorHAnsi" w:cstheme="minorHAnsi"/>
        </w:rPr>
        <w:t xml:space="preserve">  </w:t>
      </w:r>
      <w:r w:rsidRPr="00E962C0">
        <w:rPr>
          <w:rFonts w:asciiTheme="minorHAnsi" w:hAnsiTheme="minorHAnsi" w:cstheme="minorHAnsi"/>
        </w:rPr>
        <w:tab/>
        <w:t>- reducerea  riscului de fraudă sau încălcare a legislaţiei;</w:t>
      </w:r>
    </w:p>
    <w:p w:rsidR="002467D5" w:rsidRPr="00E962C0" w:rsidRDefault="002467D5" w:rsidP="00270D82">
      <w:pPr>
        <w:pStyle w:val="Standard"/>
        <w:spacing w:line="276" w:lineRule="auto"/>
        <w:jc w:val="both"/>
        <w:rPr>
          <w:rFonts w:asciiTheme="minorHAnsi" w:hAnsiTheme="minorHAnsi" w:cstheme="minorHAnsi"/>
        </w:rPr>
      </w:pPr>
      <w:r w:rsidRPr="00E962C0">
        <w:rPr>
          <w:rFonts w:asciiTheme="minorHAnsi" w:hAnsiTheme="minorHAnsi" w:cstheme="minorHAnsi"/>
        </w:rPr>
        <w:tab/>
        <w:t>- conformitate cu regulamentele, legile şi politicile interne;</w:t>
      </w:r>
    </w:p>
    <w:p w:rsidR="002467D5" w:rsidRPr="00E962C0" w:rsidRDefault="002467D5" w:rsidP="00270D82">
      <w:pPr>
        <w:pStyle w:val="Standard"/>
        <w:spacing w:line="276" w:lineRule="auto"/>
        <w:jc w:val="both"/>
        <w:rPr>
          <w:rFonts w:asciiTheme="minorHAnsi" w:hAnsiTheme="minorHAnsi" w:cstheme="minorHAnsi"/>
        </w:rPr>
      </w:pPr>
      <w:r w:rsidRPr="00E962C0">
        <w:rPr>
          <w:rFonts w:asciiTheme="minorHAnsi" w:hAnsiTheme="minorHAnsi" w:cstheme="minorHAnsi"/>
        </w:rPr>
        <w:tab/>
        <w:t>- reducerea posibilităţii de apariţie a erorilor;</w:t>
      </w:r>
    </w:p>
    <w:p w:rsidR="002467D5" w:rsidRPr="00E962C0" w:rsidRDefault="002467D5" w:rsidP="00270D82">
      <w:pPr>
        <w:pStyle w:val="Standard"/>
        <w:spacing w:line="276" w:lineRule="auto"/>
        <w:jc w:val="both"/>
        <w:rPr>
          <w:rFonts w:asciiTheme="minorHAnsi" w:hAnsiTheme="minorHAnsi" w:cstheme="minorHAnsi"/>
        </w:rPr>
      </w:pPr>
      <w:r w:rsidRPr="00E962C0">
        <w:rPr>
          <w:rFonts w:asciiTheme="minorHAnsi" w:hAnsiTheme="minorHAnsi" w:cstheme="minorHAnsi"/>
        </w:rPr>
        <w:tab/>
        <w:t>- monitorizarea performanţelor prin utilizarea unor sisteme specifice;</w:t>
      </w:r>
    </w:p>
    <w:p w:rsidR="002467D5" w:rsidRPr="00E962C0" w:rsidRDefault="002467D5" w:rsidP="00270D82">
      <w:pPr>
        <w:pStyle w:val="Standard"/>
        <w:spacing w:line="276" w:lineRule="auto"/>
        <w:jc w:val="both"/>
        <w:rPr>
          <w:rFonts w:asciiTheme="minorHAnsi" w:hAnsiTheme="minorHAnsi" w:cstheme="minorHAnsi"/>
        </w:rPr>
      </w:pPr>
      <w:r w:rsidRPr="00E962C0">
        <w:rPr>
          <w:rFonts w:asciiTheme="minorHAnsi" w:hAnsiTheme="minorHAnsi" w:cstheme="minorHAnsi"/>
        </w:rPr>
        <w:tab/>
        <w:t>- flux informaţional îmbunătăţit, cu accent pe circuitul documentelor;</w:t>
      </w:r>
    </w:p>
    <w:p w:rsidR="002467D5" w:rsidRPr="00E962C0" w:rsidRDefault="002467D5" w:rsidP="00270D82">
      <w:pPr>
        <w:pStyle w:val="Standard"/>
        <w:spacing w:line="276" w:lineRule="auto"/>
        <w:jc w:val="both"/>
        <w:rPr>
          <w:rFonts w:asciiTheme="minorHAnsi" w:hAnsiTheme="minorHAnsi" w:cstheme="minorHAnsi"/>
        </w:rPr>
      </w:pPr>
      <w:r w:rsidRPr="00E962C0">
        <w:rPr>
          <w:rFonts w:asciiTheme="minorHAnsi" w:hAnsiTheme="minorHAnsi" w:cstheme="minorHAnsi"/>
        </w:rPr>
        <w:tab/>
        <w:t>- elaborarea şi aplicarea unor strategii de control;</w:t>
      </w:r>
    </w:p>
    <w:p w:rsidR="002467D5" w:rsidRPr="00E962C0" w:rsidRDefault="002467D5" w:rsidP="00270D82">
      <w:pPr>
        <w:pStyle w:val="Standard"/>
        <w:spacing w:line="276" w:lineRule="auto"/>
        <w:jc w:val="both"/>
        <w:rPr>
          <w:rFonts w:asciiTheme="minorHAnsi" w:hAnsiTheme="minorHAnsi" w:cstheme="minorHAnsi"/>
        </w:rPr>
      </w:pPr>
      <w:r w:rsidRPr="00E962C0">
        <w:rPr>
          <w:rFonts w:asciiTheme="minorHAnsi" w:hAnsiTheme="minorHAnsi" w:cstheme="minorHAnsi"/>
        </w:rPr>
        <w:tab/>
        <w:t>- administrarea fondurilor publice şi patrimoniului public;</w:t>
      </w:r>
    </w:p>
    <w:p w:rsidR="002467D5" w:rsidRPr="00E962C0" w:rsidRDefault="002467D5" w:rsidP="00270D82">
      <w:pPr>
        <w:pStyle w:val="Standard"/>
        <w:spacing w:line="276" w:lineRule="auto"/>
        <w:jc w:val="both"/>
        <w:rPr>
          <w:rFonts w:asciiTheme="minorHAnsi" w:hAnsiTheme="minorHAnsi" w:cstheme="minorHAnsi"/>
        </w:rPr>
      </w:pPr>
      <w:r w:rsidRPr="00E962C0">
        <w:rPr>
          <w:rFonts w:asciiTheme="minorHAnsi" w:hAnsiTheme="minorHAnsi" w:cstheme="minorHAnsi"/>
        </w:rPr>
        <w:tab/>
        <w:t>- creşterea performanţei organizaţionale;</w:t>
      </w:r>
    </w:p>
    <w:p w:rsidR="002467D5" w:rsidRPr="00E962C0" w:rsidRDefault="002467D5" w:rsidP="00270D82">
      <w:pPr>
        <w:pStyle w:val="Standard"/>
        <w:spacing w:before="120" w:line="276" w:lineRule="auto"/>
        <w:ind w:firstLine="709"/>
        <w:jc w:val="both"/>
        <w:rPr>
          <w:rFonts w:asciiTheme="minorHAnsi" w:hAnsiTheme="minorHAnsi" w:cstheme="minorHAnsi"/>
        </w:rPr>
      </w:pPr>
      <w:r w:rsidRPr="00E962C0">
        <w:rPr>
          <w:rStyle w:val="Fontdeparagrafimplicit1"/>
          <w:rFonts w:asciiTheme="minorHAnsi" w:hAnsiTheme="minorHAnsi" w:cstheme="minorHAnsi"/>
        </w:rPr>
        <w:t>Direcția de Sănătate Publică a județului Arad dispune de un sistem de control intern managerial ale cărui concepere şi aplicare permite să furnizeze o asigurare rezonabilă că fondurile publice gestionate în scopul îndeplinirii obiectivelor generale şi specifice au fost utilizate în condiţii de legalitate, regularitate, eficacitate, eficienţă şi economicitate.</w:t>
      </w:r>
    </w:p>
    <w:p w:rsidR="002467D5" w:rsidRPr="00E962C0" w:rsidRDefault="002467D5" w:rsidP="00270D82">
      <w:pPr>
        <w:pStyle w:val="Standard"/>
        <w:spacing w:before="120" w:line="276" w:lineRule="auto"/>
        <w:jc w:val="both"/>
        <w:rPr>
          <w:rFonts w:asciiTheme="minorHAnsi" w:hAnsiTheme="minorHAnsi" w:cstheme="minorHAnsi"/>
        </w:rPr>
      </w:pPr>
      <w:r w:rsidRPr="00E962C0">
        <w:rPr>
          <w:rFonts w:asciiTheme="minorHAnsi" w:hAnsiTheme="minorHAnsi" w:cstheme="minorHAnsi"/>
        </w:rPr>
        <w:tab/>
        <w:t>Sistemul de control intern managerial cuprinde mecanisme de autocontrol, iar aplicarea măsurilor privind creşterea eficacităţii acestuia are la bază evaluarea riscurilor.</w:t>
      </w:r>
    </w:p>
    <w:p w:rsidR="002467D5" w:rsidRPr="00E962C0" w:rsidRDefault="002467D5" w:rsidP="00270D82">
      <w:pPr>
        <w:pStyle w:val="Standard"/>
        <w:spacing w:before="120" w:line="276" w:lineRule="auto"/>
        <w:jc w:val="both"/>
        <w:rPr>
          <w:rFonts w:asciiTheme="minorHAnsi" w:hAnsiTheme="minorHAnsi" w:cstheme="minorHAnsi"/>
        </w:rPr>
      </w:pPr>
      <w:r w:rsidRPr="00E962C0">
        <w:rPr>
          <w:rFonts w:asciiTheme="minorHAnsi" w:hAnsiTheme="minorHAnsi" w:cstheme="minorHAnsi"/>
        </w:rPr>
        <w:t>  </w:t>
      </w:r>
      <w:r w:rsidRPr="00E962C0">
        <w:rPr>
          <w:rFonts w:asciiTheme="minorHAnsi" w:hAnsiTheme="minorHAnsi" w:cstheme="minorHAnsi"/>
        </w:rPr>
        <w:tab/>
        <w:t>În acest caz, de menționat sunt următoarele:</w:t>
      </w:r>
    </w:p>
    <w:p w:rsidR="002467D5" w:rsidRPr="00E962C0" w:rsidRDefault="002467D5" w:rsidP="00270D82">
      <w:pPr>
        <w:pStyle w:val="Standard"/>
        <w:spacing w:line="276" w:lineRule="auto"/>
        <w:jc w:val="both"/>
        <w:rPr>
          <w:rFonts w:asciiTheme="minorHAnsi" w:hAnsiTheme="minorHAnsi" w:cstheme="minorHAnsi"/>
        </w:rPr>
      </w:pPr>
      <w:r w:rsidRPr="00E962C0">
        <w:rPr>
          <w:rFonts w:asciiTheme="minorHAnsi" w:hAnsiTheme="minorHAnsi" w:cstheme="minorHAnsi"/>
        </w:rPr>
        <w:t>  –  Comisia de monitorizare este funcţională;</w:t>
      </w:r>
    </w:p>
    <w:p w:rsidR="002467D5" w:rsidRPr="00E962C0" w:rsidRDefault="002467D5" w:rsidP="00270D82">
      <w:pPr>
        <w:pStyle w:val="Standard"/>
        <w:spacing w:line="276" w:lineRule="auto"/>
        <w:jc w:val="both"/>
        <w:rPr>
          <w:rFonts w:asciiTheme="minorHAnsi" w:hAnsiTheme="minorHAnsi" w:cstheme="minorHAnsi"/>
        </w:rPr>
      </w:pPr>
      <w:r w:rsidRPr="00E962C0">
        <w:rPr>
          <w:rFonts w:asciiTheme="minorHAnsi" w:hAnsiTheme="minorHAnsi" w:cstheme="minorHAnsi"/>
        </w:rPr>
        <w:t>  – Programul de dezvoltare a sistemului de control intern managerial este implementat şi actualizat anual;</w:t>
      </w:r>
    </w:p>
    <w:p w:rsidR="002467D5" w:rsidRPr="00E962C0" w:rsidRDefault="002467D5" w:rsidP="00270D82">
      <w:pPr>
        <w:pStyle w:val="Standard"/>
        <w:spacing w:line="276" w:lineRule="auto"/>
        <w:jc w:val="both"/>
        <w:rPr>
          <w:rFonts w:asciiTheme="minorHAnsi" w:hAnsiTheme="minorHAnsi" w:cstheme="minorHAnsi"/>
        </w:rPr>
      </w:pPr>
      <w:r w:rsidRPr="00E962C0">
        <w:rPr>
          <w:rFonts w:asciiTheme="minorHAnsi" w:hAnsiTheme="minorHAnsi" w:cstheme="minorHAnsi"/>
        </w:rPr>
        <w:t>  –  Procesul de management al riscurilor este organizat şi monitorizat;</w:t>
      </w:r>
    </w:p>
    <w:p w:rsidR="002467D5" w:rsidRPr="00E962C0" w:rsidRDefault="002467D5" w:rsidP="00270D82">
      <w:pPr>
        <w:pStyle w:val="Standard"/>
        <w:spacing w:line="276" w:lineRule="auto"/>
        <w:jc w:val="both"/>
        <w:rPr>
          <w:rFonts w:asciiTheme="minorHAnsi" w:hAnsiTheme="minorHAnsi" w:cstheme="minorHAnsi"/>
        </w:rPr>
      </w:pPr>
      <w:r w:rsidRPr="00E962C0">
        <w:rPr>
          <w:rFonts w:asciiTheme="minorHAnsi" w:hAnsiTheme="minorHAnsi" w:cstheme="minorHAnsi"/>
        </w:rPr>
        <w:t>  –  Procedurile documentate sunt elaborate în proporţie de 100 % din totalul activităţilor procedurale inventariate;</w:t>
      </w:r>
    </w:p>
    <w:p w:rsidR="002467D5" w:rsidRPr="00E962C0" w:rsidRDefault="002467D5" w:rsidP="00270D82">
      <w:pPr>
        <w:pStyle w:val="Standard"/>
        <w:spacing w:line="276" w:lineRule="auto"/>
        <w:jc w:val="both"/>
        <w:rPr>
          <w:rFonts w:asciiTheme="minorHAnsi" w:hAnsiTheme="minorHAnsi" w:cstheme="minorHAnsi"/>
        </w:rPr>
      </w:pPr>
      <w:r w:rsidRPr="00E962C0">
        <w:rPr>
          <w:rFonts w:asciiTheme="minorHAnsi" w:hAnsiTheme="minorHAnsi" w:cstheme="minorHAnsi"/>
        </w:rPr>
        <w:t>  – Sistemul de monitorizare a performanţelor este stabilit şi evaluat pentru obiectivele şi activităţile entităţii, prin intermediul unor indicatori de performanţă.</w:t>
      </w:r>
    </w:p>
    <w:p w:rsidR="002467D5" w:rsidRPr="00E962C0" w:rsidRDefault="002467D5" w:rsidP="00270D82">
      <w:pPr>
        <w:pStyle w:val="Standard"/>
        <w:spacing w:before="120" w:line="276" w:lineRule="auto"/>
        <w:jc w:val="both"/>
        <w:rPr>
          <w:rFonts w:asciiTheme="minorHAnsi" w:hAnsiTheme="minorHAnsi" w:cstheme="minorHAnsi"/>
        </w:rPr>
      </w:pPr>
      <w:r w:rsidRPr="00E962C0">
        <w:rPr>
          <w:rFonts w:asciiTheme="minorHAnsi" w:hAnsiTheme="minorHAnsi" w:cstheme="minorHAnsi"/>
        </w:rPr>
        <w:tab/>
        <w:t>Pe baza rezultatelor autoevaluărilor realizate, apreciem că la data de 31 decembrie 2022 sistemul de control intern managerial al Direcției de Sănătate Publică a județului Arad este  conform cu standardele cuprinse în Codul controlului intern managerial, procesul fiind într-o continuă dinamică astfel încât în anul 2023 se va  realiza actualizarea  sistemului de control intern managerial în conformitate cu noile modificări legislative  survenite.</w:t>
      </w:r>
      <w:r w:rsidRPr="00E962C0">
        <w:rPr>
          <w:rFonts w:asciiTheme="minorHAnsi" w:hAnsiTheme="minorHAnsi" w:cstheme="minorHAnsi"/>
        </w:rPr>
        <w:tab/>
      </w:r>
    </w:p>
    <w:p w:rsidR="002467D5" w:rsidRPr="00E962C0" w:rsidRDefault="002467D5" w:rsidP="00270D82">
      <w:pPr>
        <w:spacing w:before="120" w:line="276" w:lineRule="auto"/>
        <w:ind w:firstLine="851"/>
        <w:jc w:val="both"/>
        <w:rPr>
          <w:rFonts w:asciiTheme="minorHAnsi" w:hAnsiTheme="minorHAnsi" w:cstheme="minorHAnsi"/>
        </w:rPr>
      </w:pPr>
      <w:r w:rsidRPr="00E962C0">
        <w:rPr>
          <w:rStyle w:val="Fontdeparagrafimplicit1"/>
          <w:rFonts w:asciiTheme="minorHAnsi" w:hAnsiTheme="minorHAnsi" w:cstheme="minorHAnsi"/>
        </w:rPr>
        <w:t xml:space="preserve">În continuare sunt prezentate succint, documentele elaborate/revizuite și activitățile realizate pentru implementarea Standardelor de Control Intern Managerial </w:t>
      </w:r>
      <w:r w:rsidRPr="00E962C0">
        <w:rPr>
          <w:rStyle w:val="Fontdeparagrafimplicit1"/>
          <w:rFonts w:asciiTheme="minorHAnsi" w:hAnsiTheme="minorHAnsi" w:cstheme="minorHAnsi"/>
          <w:bCs/>
        </w:rPr>
        <w:t>(conform Ordinului SGG 600/2018) la nivelul DSPJ Arad, aferente fiecărui standard.</w:t>
      </w:r>
    </w:p>
    <w:p w:rsidR="002467D5" w:rsidRPr="00E962C0" w:rsidRDefault="002467D5" w:rsidP="00270D82">
      <w:pPr>
        <w:pBdr>
          <w:top w:val="single" w:sz="4" w:space="1" w:color="000000"/>
          <w:left w:val="single" w:sz="4" w:space="0" w:color="000000"/>
          <w:bottom w:val="single" w:sz="4" w:space="1" w:color="000000"/>
          <w:right w:val="single" w:sz="4" w:space="4" w:color="000000"/>
        </w:pBdr>
        <w:shd w:val="clear" w:color="auto" w:fill="FFFFFF"/>
        <w:autoSpaceDE w:val="0"/>
        <w:spacing w:before="120" w:line="276" w:lineRule="auto"/>
        <w:ind w:firstLine="851"/>
        <w:jc w:val="both"/>
        <w:rPr>
          <w:rFonts w:asciiTheme="minorHAnsi" w:hAnsiTheme="minorHAnsi" w:cstheme="minorHAnsi"/>
        </w:rPr>
      </w:pPr>
      <w:r w:rsidRPr="00E962C0">
        <w:rPr>
          <w:rStyle w:val="Fontdeparagrafimplicit1"/>
          <w:rFonts w:asciiTheme="minorHAnsi" w:hAnsiTheme="minorHAnsi" w:cstheme="minorHAnsi"/>
          <w:b/>
        </w:rPr>
        <w:t xml:space="preserve">Standardul 1:  </w:t>
      </w:r>
      <w:r w:rsidRPr="00E962C0">
        <w:rPr>
          <w:rStyle w:val="Fontdeparagrafimplicit1"/>
          <w:rFonts w:asciiTheme="minorHAnsi" w:hAnsiTheme="minorHAnsi" w:cstheme="minorHAnsi"/>
          <w:bCs/>
        </w:rPr>
        <w:t>ETICA, INTEGRITATEA</w:t>
      </w:r>
    </w:p>
    <w:p w:rsidR="002467D5" w:rsidRPr="00E962C0" w:rsidRDefault="002467D5" w:rsidP="00270D82">
      <w:pPr>
        <w:pStyle w:val="Listparagraf2"/>
        <w:spacing w:line="276" w:lineRule="auto"/>
        <w:ind w:left="0"/>
        <w:jc w:val="both"/>
        <w:rPr>
          <w:rFonts w:asciiTheme="minorHAnsi" w:hAnsiTheme="minorHAnsi" w:cstheme="minorHAnsi"/>
          <w:bCs/>
        </w:rPr>
      </w:pPr>
      <w:r w:rsidRPr="00E962C0">
        <w:rPr>
          <w:rFonts w:asciiTheme="minorHAnsi" w:hAnsiTheme="minorHAnsi" w:cstheme="minorHAnsi"/>
          <w:bCs/>
        </w:rPr>
        <w:t xml:space="preserve">Activități/documente/structuri realizate/elaborate/constituite în anul 2022 sau anterior: </w:t>
      </w:r>
    </w:p>
    <w:p w:rsidR="002467D5" w:rsidRPr="00E962C0" w:rsidRDefault="002467D5" w:rsidP="00270D82">
      <w:pPr>
        <w:pStyle w:val="Listparagraf2"/>
        <w:numPr>
          <w:ilvl w:val="0"/>
          <w:numId w:val="49"/>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Revizuirea Codului de conduită și postarea pe site-ul intranet; </w:t>
      </w:r>
    </w:p>
    <w:p w:rsidR="002467D5" w:rsidRPr="00E962C0" w:rsidRDefault="002467D5" w:rsidP="00270D82">
      <w:pPr>
        <w:pStyle w:val="Listparagraf2"/>
        <w:numPr>
          <w:ilvl w:val="0"/>
          <w:numId w:val="49"/>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Decizie de numire a consilierului de etică; </w:t>
      </w:r>
    </w:p>
    <w:p w:rsidR="002467D5" w:rsidRPr="00E962C0" w:rsidRDefault="002467D5" w:rsidP="00270D82">
      <w:pPr>
        <w:pStyle w:val="Listparagraf2"/>
        <w:numPr>
          <w:ilvl w:val="0"/>
          <w:numId w:val="49"/>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Proces verbal de luare la cunoștință a prevederilor Codului de conduită intern;</w:t>
      </w:r>
    </w:p>
    <w:p w:rsidR="002467D5" w:rsidRPr="00E962C0" w:rsidRDefault="002467D5" w:rsidP="00270D82">
      <w:pPr>
        <w:pStyle w:val="Listparagraf2"/>
        <w:numPr>
          <w:ilvl w:val="0"/>
          <w:numId w:val="49"/>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Raport trimestrial de monitorizare a respectării normelor de conduită la nivelul DSPJ Arad  întocmit de consilierul de etică;</w:t>
      </w:r>
    </w:p>
    <w:p w:rsidR="002467D5" w:rsidRPr="00E962C0" w:rsidRDefault="002467D5" w:rsidP="00270D82">
      <w:pPr>
        <w:pStyle w:val="Listparagraf2"/>
        <w:numPr>
          <w:ilvl w:val="0"/>
          <w:numId w:val="49"/>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Declarații de avere și de interese; </w:t>
      </w:r>
    </w:p>
    <w:p w:rsidR="002467D5" w:rsidRPr="00E962C0" w:rsidRDefault="002467D5" w:rsidP="00270D82">
      <w:pPr>
        <w:pStyle w:val="Listparagraf2"/>
        <w:numPr>
          <w:ilvl w:val="0"/>
          <w:numId w:val="49"/>
        </w:numPr>
        <w:suppressAutoHyphens/>
        <w:autoSpaceDN w:val="0"/>
        <w:spacing w:line="276" w:lineRule="auto"/>
        <w:contextualSpacing w:val="0"/>
        <w:jc w:val="both"/>
        <w:textAlignment w:val="baseline"/>
        <w:rPr>
          <w:rFonts w:asciiTheme="minorHAnsi" w:hAnsiTheme="minorHAnsi" w:cstheme="minorHAnsi"/>
        </w:rPr>
      </w:pPr>
      <w:r w:rsidRPr="00E962C0">
        <w:rPr>
          <w:rStyle w:val="Fontdeparagrafimplicit1"/>
          <w:rFonts w:asciiTheme="minorHAnsi" w:hAnsiTheme="minorHAnsi" w:cstheme="minorHAnsi"/>
          <w:bCs/>
        </w:rPr>
        <w:t>PS</w:t>
      </w:r>
      <w:r w:rsidRPr="00E962C0">
        <w:rPr>
          <w:rFonts w:asciiTheme="minorHAnsi" w:hAnsiTheme="minorHAnsi" w:cstheme="minorHAnsi"/>
        </w:rPr>
        <w:t xml:space="preserve"> – Privind semnalarea neregulilor/ declararea averilor și a intereselor/ declararea cadourilor; </w:t>
      </w:r>
    </w:p>
    <w:p w:rsidR="002467D5" w:rsidRPr="00E962C0" w:rsidRDefault="002467D5" w:rsidP="00270D82">
      <w:pPr>
        <w:pStyle w:val="Listparagraf2"/>
        <w:numPr>
          <w:ilvl w:val="0"/>
          <w:numId w:val="49"/>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Constituirea Comisiei de disciplină – Dispoziție privind constituirea comisiei de disciplină.</w:t>
      </w:r>
    </w:p>
    <w:p w:rsidR="002467D5" w:rsidRPr="00E962C0" w:rsidRDefault="002467D5" w:rsidP="00270D82">
      <w:pPr>
        <w:pBdr>
          <w:top w:val="single" w:sz="4" w:space="1" w:color="000000"/>
          <w:left w:val="single" w:sz="4" w:space="0" w:color="000000"/>
          <w:bottom w:val="single" w:sz="4" w:space="1" w:color="000000"/>
          <w:right w:val="single" w:sz="4" w:space="4" w:color="000000"/>
        </w:pBdr>
        <w:shd w:val="clear" w:color="auto" w:fill="FFFFFF"/>
        <w:autoSpaceDE w:val="0"/>
        <w:spacing w:before="120" w:line="276" w:lineRule="auto"/>
        <w:ind w:firstLine="851"/>
        <w:jc w:val="both"/>
        <w:rPr>
          <w:rFonts w:asciiTheme="minorHAnsi" w:hAnsiTheme="minorHAnsi" w:cstheme="minorHAnsi"/>
        </w:rPr>
      </w:pPr>
      <w:r w:rsidRPr="00E962C0">
        <w:rPr>
          <w:rStyle w:val="Fontdeparagrafimplicit1"/>
          <w:rFonts w:asciiTheme="minorHAnsi" w:hAnsiTheme="minorHAnsi" w:cstheme="minorHAnsi"/>
          <w:b/>
        </w:rPr>
        <w:t xml:space="preserve">Standardul 2:  </w:t>
      </w:r>
      <w:r w:rsidRPr="00E962C0">
        <w:rPr>
          <w:rStyle w:val="Fontdeparagrafimplicit1"/>
          <w:rFonts w:asciiTheme="minorHAnsi" w:hAnsiTheme="minorHAnsi" w:cstheme="minorHAnsi"/>
          <w:bCs/>
        </w:rPr>
        <w:t>ATRIBUŢII, FUNCŢII, SARCINI</w:t>
      </w:r>
    </w:p>
    <w:p w:rsidR="002467D5" w:rsidRPr="00E962C0" w:rsidRDefault="002467D5" w:rsidP="00270D82">
      <w:pPr>
        <w:pStyle w:val="Listparagraf2"/>
        <w:spacing w:line="276" w:lineRule="auto"/>
        <w:ind w:left="0"/>
        <w:jc w:val="both"/>
        <w:rPr>
          <w:rFonts w:asciiTheme="minorHAnsi" w:hAnsiTheme="minorHAnsi" w:cstheme="minorHAnsi"/>
          <w:bCs/>
        </w:rPr>
      </w:pPr>
      <w:r w:rsidRPr="00E962C0">
        <w:rPr>
          <w:rFonts w:asciiTheme="minorHAnsi" w:hAnsiTheme="minorHAnsi" w:cstheme="minorHAnsi"/>
          <w:bCs/>
        </w:rPr>
        <w:t xml:space="preserve">Activități/documente/structuri realizate/elaborate/constituite în anul 2022 sau anterior: </w:t>
      </w:r>
    </w:p>
    <w:p w:rsidR="002467D5" w:rsidRPr="00E962C0" w:rsidRDefault="002467D5" w:rsidP="00270D82">
      <w:pPr>
        <w:pStyle w:val="Listparagraf2"/>
        <w:numPr>
          <w:ilvl w:val="0"/>
          <w:numId w:val="50"/>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Organigramă actualizată; </w:t>
      </w:r>
    </w:p>
    <w:p w:rsidR="002467D5" w:rsidRPr="00E962C0" w:rsidRDefault="002467D5" w:rsidP="00270D82">
      <w:pPr>
        <w:pStyle w:val="Listparagraf2"/>
        <w:numPr>
          <w:ilvl w:val="0"/>
          <w:numId w:val="50"/>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Act normativ de înființare și funcționare ROI elaborat/actualizat/aprobat; Proces verbal de luare la cunoștință a salariaților, sau publicare pe intranet</w:t>
      </w:r>
      <w:r w:rsidRPr="00E962C0">
        <w:rPr>
          <w:rStyle w:val="Fontdeparagrafimplicit1"/>
          <w:rFonts w:asciiTheme="minorHAnsi" w:hAnsiTheme="minorHAnsi" w:cstheme="minorHAnsi"/>
          <w:iCs/>
        </w:rPr>
        <w:t>;</w:t>
      </w:r>
    </w:p>
    <w:p w:rsidR="002467D5" w:rsidRPr="00E962C0" w:rsidRDefault="002467D5" w:rsidP="00270D82">
      <w:pPr>
        <w:pStyle w:val="Listparagraf2"/>
        <w:numPr>
          <w:ilvl w:val="0"/>
          <w:numId w:val="50"/>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Plan strategic instituțional (PSI), Proces verbal de luare la cunoștință a salariaților;</w:t>
      </w:r>
    </w:p>
    <w:p w:rsidR="002467D5" w:rsidRPr="00E962C0" w:rsidRDefault="002467D5" w:rsidP="00270D82">
      <w:pPr>
        <w:pStyle w:val="Listparagraf2"/>
        <w:numPr>
          <w:ilvl w:val="0"/>
          <w:numId w:val="50"/>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Fișe de post elaborate, actualizate și semnate de titularii posturilor; </w:t>
      </w:r>
    </w:p>
    <w:p w:rsidR="002467D5" w:rsidRPr="00E962C0" w:rsidRDefault="002467D5" w:rsidP="00270D82">
      <w:pPr>
        <w:pStyle w:val="Listparagraf2"/>
        <w:numPr>
          <w:ilvl w:val="0"/>
          <w:numId w:val="50"/>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Obiective generale - Proces verbal de luare la cunoștință a salariaților;</w:t>
      </w:r>
    </w:p>
    <w:p w:rsidR="002467D5" w:rsidRPr="00E962C0" w:rsidRDefault="002467D5" w:rsidP="00270D82">
      <w:pPr>
        <w:pStyle w:val="Listparagraf2"/>
        <w:numPr>
          <w:ilvl w:val="0"/>
          <w:numId w:val="50"/>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Documentele repartizate cu rezoluție, care conțin termene;</w:t>
      </w:r>
    </w:p>
    <w:p w:rsidR="002467D5" w:rsidRPr="00E962C0" w:rsidRDefault="002467D5" w:rsidP="00270D82">
      <w:pPr>
        <w:pStyle w:val="Listparagraf2"/>
        <w:numPr>
          <w:ilvl w:val="0"/>
          <w:numId w:val="50"/>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Rapoarte de evaluare a performanțelor profesionale individuale; </w:t>
      </w:r>
    </w:p>
    <w:p w:rsidR="002467D5" w:rsidRPr="00E962C0" w:rsidRDefault="002467D5" w:rsidP="00270D82">
      <w:pPr>
        <w:pStyle w:val="Listparagraf2"/>
        <w:numPr>
          <w:ilvl w:val="0"/>
          <w:numId w:val="50"/>
        </w:numPr>
        <w:suppressAutoHyphens/>
        <w:autoSpaceDN w:val="0"/>
        <w:spacing w:line="276" w:lineRule="auto"/>
        <w:contextualSpacing w:val="0"/>
        <w:jc w:val="both"/>
        <w:textAlignment w:val="baseline"/>
        <w:rPr>
          <w:rFonts w:asciiTheme="minorHAnsi" w:hAnsiTheme="minorHAnsi" w:cstheme="minorHAnsi"/>
        </w:rPr>
      </w:pPr>
      <w:r w:rsidRPr="00E962C0">
        <w:rPr>
          <w:rStyle w:val="Fontdeparagrafimplicit1"/>
          <w:rFonts w:asciiTheme="minorHAnsi" w:hAnsiTheme="minorHAnsi" w:cstheme="minorHAnsi"/>
          <w:bCs/>
        </w:rPr>
        <w:t>Elaborarea PS</w:t>
      </w:r>
      <w:r w:rsidRPr="00E962C0">
        <w:rPr>
          <w:rFonts w:asciiTheme="minorHAnsi" w:hAnsiTheme="minorHAnsi" w:cstheme="minorHAnsi"/>
        </w:rPr>
        <w:t xml:space="preserve"> – privind funcțiile sensibile (Listă funcții sensibile la nivelul compartimentelor/entității publice (după caz); Registrul salariaților care ocupă funcții sensibile la nivelul entității; Plan pentru asigurarea diminuării riscurilor asociate funcțiilor sensibile la nivelul compartimentului/entității publice (în curs de elaborare); </w:t>
      </w:r>
    </w:p>
    <w:p w:rsidR="002467D5" w:rsidRPr="00E962C0" w:rsidRDefault="002467D5" w:rsidP="00270D82">
      <w:pPr>
        <w:pBdr>
          <w:top w:val="single" w:sz="4" w:space="1" w:color="000000"/>
          <w:left w:val="single" w:sz="4" w:space="4" w:color="000000"/>
          <w:bottom w:val="single" w:sz="4" w:space="1" w:color="000000"/>
          <w:right w:val="single" w:sz="4" w:space="4" w:color="000000"/>
        </w:pBdr>
        <w:shd w:val="clear" w:color="auto" w:fill="FFFFFF"/>
        <w:autoSpaceDE w:val="0"/>
        <w:spacing w:before="120" w:line="276" w:lineRule="auto"/>
        <w:ind w:firstLine="851"/>
        <w:jc w:val="both"/>
        <w:rPr>
          <w:rFonts w:asciiTheme="minorHAnsi" w:hAnsiTheme="minorHAnsi" w:cstheme="minorHAnsi"/>
        </w:rPr>
      </w:pPr>
      <w:r w:rsidRPr="00E962C0">
        <w:rPr>
          <w:rStyle w:val="Fontdeparagrafimplicit1"/>
          <w:rFonts w:asciiTheme="minorHAnsi" w:hAnsiTheme="minorHAnsi" w:cstheme="minorHAnsi"/>
          <w:b/>
        </w:rPr>
        <w:t xml:space="preserve">Standardul 3: </w:t>
      </w:r>
      <w:r w:rsidRPr="00E962C0">
        <w:rPr>
          <w:rStyle w:val="Fontdeparagrafimplicit1"/>
          <w:rFonts w:asciiTheme="minorHAnsi" w:hAnsiTheme="minorHAnsi" w:cstheme="minorHAnsi"/>
          <w:bCs/>
        </w:rPr>
        <w:t>COMPETENTĂ, PERFORMANTĂ</w:t>
      </w:r>
    </w:p>
    <w:p w:rsidR="002467D5" w:rsidRPr="00E962C0" w:rsidRDefault="002467D5" w:rsidP="00270D82">
      <w:pPr>
        <w:pStyle w:val="Listparagraf2"/>
        <w:spacing w:line="276" w:lineRule="auto"/>
        <w:ind w:left="0"/>
        <w:jc w:val="both"/>
        <w:rPr>
          <w:rFonts w:asciiTheme="minorHAnsi" w:hAnsiTheme="minorHAnsi" w:cstheme="minorHAnsi"/>
          <w:bCs/>
        </w:rPr>
      </w:pPr>
      <w:r w:rsidRPr="00E962C0">
        <w:rPr>
          <w:rFonts w:asciiTheme="minorHAnsi" w:hAnsiTheme="minorHAnsi" w:cstheme="minorHAnsi"/>
          <w:bCs/>
        </w:rPr>
        <w:t xml:space="preserve">Activități/documente/structuri realizate/elaborate/constituite în anul 2022 sau anterior: </w:t>
      </w:r>
    </w:p>
    <w:p w:rsidR="002467D5" w:rsidRPr="00E962C0" w:rsidRDefault="002467D5" w:rsidP="00270D82">
      <w:pPr>
        <w:pStyle w:val="Listparagraf2"/>
        <w:numPr>
          <w:ilvl w:val="0"/>
          <w:numId w:val="51"/>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Stat de funcții actualizat; Referate de necesitate ocupare posturi(după caz); </w:t>
      </w:r>
    </w:p>
    <w:p w:rsidR="002467D5" w:rsidRPr="00E962C0" w:rsidRDefault="002467D5" w:rsidP="00270D82">
      <w:pPr>
        <w:pStyle w:val="Listparagraf2"/>
        <w:numPr>
          <w:ilvl w:val="0"/>
          <w:numId w:val="51"/>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Plan de pregătire profesională la nivelul DSPJ Arad;</w:t>
      </w:r>
    </w:p>
    <w:p w:rsidR="002467D5" w:rsidRPr="00E962C0" w:rsidRDefault="002467D5" w:rsidP="00270D82">
      <w:pPr>
        <w:pStyle w:val="Listparagraf2"/>
        <w:numPr>
          <w:ilvl w:val="0"/>
          <w:numId w:val="51"/>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Rapoarte de evaluare a performanțelor profesionale individuale (la fiecare compartiment);</w:t>
      </w:r>
    </w:p>
    <w:p w:rsidR="002467D5" w:rsidRPr="00E962C0" w:rsidRDefault="002467D5" w:rsidP="00270D82">
      <w:pPr>
        <w:pStyle w:val="Listparagraf2"/>
        <w:numPr>
          <w:ilvl w:val="0"/>
          <w:numId w:val="51"/>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Indicatori de performanță stabiliți de conducere și luați la cunoștință de către angajați; stabilirea unui sistem de monitorizare a activităților; </w:t>
      </w:r>
    </w:p>
    <w:p w:rsidR="002467D5" w:rsidRPr="00E962C0" w:rsidRDefault="002467D5" w:rsidP="00270D82">
      <w:pPr>
        <w:pStyle w:val="Listparagraf2"/>
        <w:numPr>
          <w:ilvl w:val="0"/>
          <w:numId w:val="51"/>
        </w:numPr>
        <w:suppressAutoHyphens/>
        <w:autoSpaceDN w:val="0"/>
        <w:spacing w:line="276" w:lineRule="auto"/>
        <w:contextualSpacing w:val="0"/>
        <w:jc w:val="both"/>
        <w:textAlignment w:val="baseline"/>
        <w:rPr>
          <w:rFonts w:asciiTheme="minorHAnsi" w:hAnsiTheme="minorHAnsi" w:cstheme="minorHAnsi"/>
        </w:rPr>
      </w:pPr>
      <w:r w:rsidRPr="00E962C0">
        <w:rPr>
          <w:rStyle w:val="Fontdeparagrafimplicit1"/>
          <w:rFonts w:asciiTheme="minorHAnsi" w:hAnsiTheme="minorHAnsi" w:cstheme="minorHAnsi"/>
          <w:bCs/>
        </w:rPr>
        <w:t>Elaborare PS</w:t>
      </w:r>
      <w:r w:rsidRPr="00E962C0">
        <w:rPr>
          <w:rFonts w:asciiTheme="minorHAnsi" w:hAnsiTheme="minorHAnsi" w:cstheme="minorHAnsi"/>
        </w:rPr>
        <w:t xml:space="preserve"> – privind formarea profesională a personalului, aprobată; evaluarea personalului; angajarea personalului;</w:t>
      </w:r>
    </w:p>
    <w:p w:rsidR="002467D5" w:rsidRPr="00E962C0" w:rsidRDefault="002467D5" w:rsidP="00270D82">
      <w:pPr>
        <w:pStyle w:val="Listparagraf2"/>
        <w:numPr>
          <w:ilvl w:val="0"/>
          <w:numId w:val="51"/>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Documente de participare și absolvire curs; </w:t>
      </w:r>
    </w:p>
    <w:p w:rsidR="002467D5" w:rsidRPr="00E962C0" w:rsidRDefault="002467D5" w:rsidP="00270D82">
      <w:pPr>
        <w:pStyle w:val="Listparagraf2"/>
        <w:numPr>
          <w:ilvl w:val="0"/>
          <w:numId w:val="51"/>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Dosar profesional personal;</w:t>
      </w:r>
    </w:p>
    <w:p w:rsidR="002467D5" w:rsidRPr="00E962C0" w:rsidRDefault="002467D5" w:rsidP="00270D82">
      <w:pPr>
        <w:pBdr>
          <w:top w:val="single" w:sz="4" w:space="1" w:color="000000"/>
          <w:left w:val="single" w:sz="4" w:space="4" w:color="000000"/>
          <w:bottom w:val="single" w:sz="4" w:space="1" w:color="000000"/>
          <w:right w:val="single" w:sz="4" w:space="4" w:color="000000"/>
        </w:pBdr>
        <w:shd w:val="clear" w:color="auto" w:fill="FFFFFF"/>
        <w:autoSpaceDE w:val="0"/>
        <w:spacing w:before="120" w:line="276" w:lineRule="auto"/>
        <w:ind w:firstLine="851"/>
        <w:jc w:val="both"/>
        <w:rPr>
          <w:rFonts w:asciiTheme="minorHAnsi" w:hAnsiTheme="minorHAnsi" w:cstheme="minorHAnsi"/>
        </w:rPr>
      </w:pPr>
      <w:r w:rsidRPr="00E962C0">
        <w:rPr>
          <w:rStyle w:val="Fontdeparagrafimplicit1"/>
          <w:rFonts w:asciiTheme="minorHAnsi" w:hAnsiTheme="minorHAnsi" w:cstheme="minorHAnsi"/>
          <w:b/>
        </w:rPr>
        <w:t xml:space="preserve">Standardul 4: </w:t>
      </w:r>
      <w:r w:rsidRPr="00E962C0">
        <w:rPr>
          <w:rStyle w:val="Fontdeparagrafimplicit1"/>
          <w:rFonts w:asciiTheme="minorHAnsi" w:hAnsiTheme="minorHAnsi" w:cstheme="minorHAnsi"/>
          <w:bCs/>
        </w:rPr>
        <w:t>STRUCTURA ORGANIZATORICA</w:t>
      </w:r>
    </w:p>
    <w:p w:rsidR="002467D5" w:rsidRPr="00E962C0" w:rsidRDefault="002467D5" w:rsidP="00270D82">
      <w:pPr>
        <w:pStyle w:val="Listparagraf2"/>
        <w:spacing w:line="276" w:lineRule="auto"/>
        <w:ind w:left="0"/>
        <w:jc w:val="both"/>
        <w:rPr>
          <w:rFonts w:asciiTheme="minorHAnsi" w:hAnsiTheme="minorHAnsi" w:cstheme="minorHAnsi"/>
          <w:bCs/>
        </w:rPr>
      </w:pPr>
      <w:r w:rsidRPr="00E962C0">
        <w:rPr>
          <w:rFonts w:asciiTheme="minorHAnsi" w:hAnsiTheme="minorHAnsi" w:cstheme="minorHAnsi"/>
          <w:bCs/>
        </w:rPr>
        <w:t xml:space="preserve">Activități/documente/structuri realizate/elaborate/constituite în anul 2022 sau anterior: </w:t>
      </w:r>
    </w:p>
    <w:p w:rsidR="002467D5" w:rsidRPr="00E962C0" w:rsidRDefault="002467D5" w:rsidP="00270D82">
      <w:pPr>
        <w:pStyle w:val="Listparagraf2"/>
        <w:numPr>
          <w:ilvl w:val="0"/>
          <w:numId w:val="52"/>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Evaluarea gradului de adecvare a structurii organizatorice în raport cu obiectivele și schimbările survenite </w:t>
      </w:r>
      <w:r w:rsidRPr="00E962C0">
        <w:rPr>
          <w:rStyle w:val="Fontdeparagrafimplicit1"/>
          <w:rFonts w:asciiTheme="minorHAnsi" w:hAnsiTheme="minorHAnsi" w:cstheme="minorHAnsi"/>
          <w:i/>
          <w:iCs/>
        </w:rPr>
        <w:t>(Evaluari periodice privind implementarea obiectivelor cuprinse în documentele de management organizațional;)</w:t>
      </w:r>
    </w:p>
    <w:p w:rsidR="002467D5" w:rsidRPr="00E962C0" w:rsidRDefault="002467D5" w:rsidP="00270D82">
      <w:pPr>
        <w:pStyle w:val="Listparagraf2"/>
        <w:numPr>
          <w:ilvl w:val="0"/>
          <w:numId w:val="52"/>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Dispoziții/Decizii privind delegarea (la fiecare compartiment);</w:t>
      </w:r>
    </w:p>
    <w:p w:rsidR="002467D5" w:rsidRPr="00E962C0" w:rsidRDefault="002467D5" w:rsidP="00270D82">
      <w:pPr>
        <w:pStyle w:val="Listparagraf2"/>
        <w:numPr>
          <w:ilvl w:val="0"/>
          <w:numId w:val="52"/>
        </w:numPr>
        <w:suppressAutoHyphens/>
        <w:autoSpaceDN w:val="0"/>
        <w:spacing w:line="276" w:lineRule="auto"/>
        <w:contextualSpacing w:val="0"/>
        <w:jc w:val="both"/>
        <w:textAlignment w:val="baseline"/>
        <w:rPr>
          <w:rFonts w:asciiTheme="minorHAnsi" w:hAnsiTheme="minorHAnsi" w:cstheme="minorHAnsi"/>
        </w:rPr>
      </w:pPr>
      <w:r w:rsidRPr="00E962C0">
        <w:rPr>
          <w:rStyle w:val="Fontdeparagrafimplicit1"/>
          <w:rFonts w:asciiTheme="minorHAnsi" w:hAnsiTheme="minorHAnsi" w:cstheme="minorHAnsi"/>
          <w:bCs/>
        </w:rPr>
        <w:t>Elaborare PS</w:t>
      </w:r>
      <w:r w:rsidRPr="00E962C0">
        <w:rPr>
          <w:rFonts w:asciiTheme="minorHAnsi" w:hAnsiTheme="minorHAnsi" w:cstheme="minorHAnsi"/>
        </w:rPr>
        <w:t xml:space="preserve"> – privind delegarea atribuțiilor și competențelor; analiza volumului de muncă; </w:t>
      </w:r>
    </w:p>
    <w:p w:rsidR="002467D5" w:rsidRPr="00E962C0" w:rsidRDefault="002467D5" w:rsidP="00270D82">
      <w:pPr>
        <w:pStyle w:val="Listparagraf2"/>
        <w:numPr>
          <w:ilvl w:val="0"/>
          <w:numId w:val="52"/>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Documente de delegare, după caz (decizii, dispoziții); </w:t>
      </w:r>
    </w:p>
    <w:p w:rsidR="002467D5" w:rsidRPr="00E962C0" w:rsidRDefault="002467D5" w:rsidP="00270D82">
      <w:pPr>
        <w:pStyle w:val="Listparagraf2"/>
        <w:numPr>
          <w:ilvl w:val="0"/>
          <w:numId w:val="52"/>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Evidența documentelor realizate de persoanele delegate; </w:t>
      </w:r>
    </w:p>
    <w:p w:rsidR="002467D5" w:rsidRPr="00E962C0" w:rsidRDefault="002467D5" w:rsidP="00270D82">
      <w:pPr>
        <w:pBdr>
          <w:top w:val="single" w:sz="4" w:space="1" w:color="000000"/>
          <w:left w:val="single" w:sz="4" w:space="4" w:color="000000"/>
          <w:bottom w:val="single" w:sz="4" w:space="1" w:color="000000"/>
          <w:right w:val="single" w:sz="4" w:space="4" w:color="000000"/>
        </w:pBdr>
        <w:shd w:val="clear" w:color="auto" w:fill="FFFFFF"/>
        <w:autoSpaceDE w:val="0"/>
        <w:spacing w:before="120" w:line="276" w:lineRule="auto"/>
        <w:ind w:firstLine="851"/>
        <w:jc w:val="both"/>
        <w:rPr>
          <w:rFonts w:asciiTheme="minorHAnsi" w:hAnsiTheme="minorHAnsi" w:cstheme="minorHAnsi"/>
        </w:rPr>
      </w:pPr>
      <w:r w:rsidRPr="00E962C0">
        <w:rPr>
          <w:rStyle w:val="Fontdeparagrafimplicit1"/>
          <w:rFonts w:asciiTheme="minorHAnsi" w:hAnsiTheme="minorHAnsi" w:cstheme="minorHAnsi"/>
          <w:b/>
        </w:rPr>
        <w:t xml:space="preserve">Standardul 5: </w:t>
      </w:r>
      <w:r w:rsidRPr="00E962C0">
        <w:rPr>
          <w:rStyle w:val="Fontdeparagrafimplicit1"/>
          <w:rFonts w:asciiTheme="minorHAnsi" w:hAnsiTheme="minorHAnsi" w:cstheme="minorHAnsi"/>
          <w:bCs/>
        </w:rPr>
        <w:t>OBIECTIVE</w:t>
      </w:r>
    </w:p>
    <w:p w:rsidR="002467D5" w:rsidRPr="00E962C0" w:rsidRDefault="002467D5" w:rsidP="00270D82">
      <w:pPr>
        <w:pStyle w:val="Listparagraf2"/>
        <w:spacing w:line="276" w:lineRule="auto"/>
        <w:ind w:left="0"/>
        <w:jc w:val="both"/>
        <w:rPr>
          <w:rFonts w:asciiTheme="minorHAnsi" w:hAnsiTheme="minorHAnsi" w:cstheme="minorHAnsi"/>
          <w:bCs/>
        </w:rPr>
      </w:pPr>
      <w:r w:rsidRPr="00E962C0">
        <w:rPr>
          <w:rFonts w:asciiTheme="minorHAnsi" w:hAnsiTheme="minorHAnsi" w:cstheme="minorHAnsi"/>
          <w:bCs/>
        </w:rPr>
        <w:t xml:space="preserve">Activități/documente/structuri realizate/elaborate/constituite în anul 2022 sau anterior: </w:t>
      </w:r>
    </w:p>
    <w:p w:rsidR="002467D5" w:rsidRPr="00E962C0" w:rsidRDefault="002467D5" w:rsidP="00270D82">
      <w:pPr>
        <w:pStyle w:val="Listparagraf2"/>
        <w:numPr>
          <w:ilvl w:val="0"/>
          <w:numId w:val="53"/>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Stabilirea activităților (acțiunilor) necesare pentru realizarea obiectivelor specifice - Plan operațional (la fiecare compartiment); </w:t>
      </w:r>
    </w:p>
    <w:p w:rsidR="002467D5" w:rsidRPr="00E962C0" w:rsidRDefault="002467D5" w:rsidP="00270D82">
      <w:pPr>
        <w:pStyle w:val="Listparagraf2"/>
        <w:numPr>
          <w:ilvl w:val="0"/>
          <w:numId w:val="53"/>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Evidența obiectivelor și activităților;</w:t>
      </w:r>
    </w:p>
    <w:p w:rsidR="002467D5" w:rsidRPr="00E962C0" w:rsidRDefault="002467D5" w:rsidP="00270D82">
      <w:pPr>
        <w:pStyle w:val="Listparagraf2"/>
        <w:numPr>
          <w:ilvl w:val="0"/>
          <w:numId w:val="53"/>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Raportări periodice pe domenii de activitate (conf. OSGG 600/2018); </w:t>
      </w:r>
    </w:p>
    <w:p w:rsidR="002467D5" w:rsidRPr="00E962C0" w:rsidRDefault="002467D5" w:rsidP="00270D82">
      <w:pPr>
        <w:pStyle w:val="Listparagraf2"/>
        <w:numPr>
          <w:ilvl w:val="0"/>
          <w:numId w:val="53"/>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Rapoarte anuale de activitate (conf. OSGG 600/2018);</w:t>
      </w:r>
    </w:p>
    <w:p w:rsidR="002467D5" w:rsidRPr="00E962C0" w:rsidRDefault="002467D5" w:rsidP="00270D82">
      <w:pPr>
        <w:pBdr>
          <w:top w:val="single" w:sz="4" w:space="1" w:color="000000"/>
          <w:left w:val="single" w:sz="4" w:space="4" w:color="000000"/>
          <w:bottom w:val="single" w:sz="4" w:space="1" w:color="000000"/>
          <w:right w:val="single" w:sz="4" w:space="4" w:color="000000"/>
        </w:pBdr>
        <w:shd w:val="clear" w:color="auto" w:fill="FFFFFF"/>
        <w:autoSpaceDE w:val="0"/>
        <w:spacing w:before="120" w:line="276" w:lineRule="auto"/>
        <w:ind w:firstLine="851"/>
        <w:jc w:val="both"/>
        <w:rPr>
          <w:rFonts w:asciiTheme="minorHAnsi" w:hAnsiTheme="minorHAnsi" w:cstheme="minorHAnsi"/>
        </w:rPr>
      </w:pPr>
      <w:r w:rsidRPr="00E962C0">
        <w:rPr>
          <w:rStyle w:val="Fontdeparagrafimplicit1"/>
          <w:rFonts w:asciiTheme="minorHAnsi" w:hAnsiTheme="minorHAnsi" w:cstheme="minorHAnsi"/>
          <w:b/>
        </w:rPr>
        <w:t>Standardul 6:</w:t>
      </w:r>
      <w:r w:rsidRPr="00E962C0">
        <w:rPr>
          <w:rStyle w:val="Fontdeparagrafimplicit1"/>
          <w:rFonts w:asciiTheme="minorHAnsi" w:hAnsiTheme="minorHAnsi" w:cstheme="minorHAnsi"/>
          <w:bCs/>
        </w:rPr>
        <w:t xml:space="preserve"> PLANIFICAREA</w:t>
      </w:r>
      <w:r w:rsidRPr="00E962C0">
        <w:rPr>
          <w:rStyle w:val="Fontdeparagrafimplicit1"/>
          <w:rFonts w:asciiTheme="minorHAnsi" w:hAnsiTheme="minorHAnsi" w:cstheme="minorHAnsi"/>
          <w:b/>
        </w:rPr>
        <w:t xml:space="preserve"> </w:t>
      </w:r>
    </w:p>
    <w:p w:rsidR="002467D5" w:rsidRPr="00E962C0" w:rsidRDefault="002467D5" w:rsidP="00270D82">
      <w:pPr>
        <w:pStyle w:val="Listparagraf2"/>
        <w:spacing w:line="276" w:lineRule="auto"/>
        <w:ind w:left="0"/>
        <w:jc w:val="both"/>
        <w:rPr>
          <w:rFonts w:asciiTheme="minorHAnsi" w:hAnsiTheme="minorHAnsi" w:cstheme="minorHAnsi"/>
          <w:bCs/>
        </w:rPr>
      </w:pPr>
      <w:r w:rsidRPr="00E962C0">
        <w:rPr>
          <w:rFonts w:asciiTheme="minorHAnsi" w:hAnsiTheme="minorHAnsi" w:cstheme="minorHAnsi"/>
          <w:bCs/>
        </w:rPr>
        <w:t xml:space="preserve">Activități/documente/structuri realizate/elaborate/constituite în anul 2022 sau anterior: </w:t>
      </w:r>
    </w:p>
    <w:p w:rsidR="002467D5" w:rsidRPr="00E962C0" w:rsidRDefault="002467D5" w:rsidP="00270D82">
      <w:pPr>
        <w:pStyle w:val="Listparagraf2"/>
        <w:numPr>
          <w:ilvl w:val="0"/>
          <w:numId w:val="54"/>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Plan de management asumat de persoanele responsabile;</w:t>
      </w:r>
    </w:p>
    <w:p w:rsidR="002467D5" w:rsidRPr="00E962C0" w:rsidRDefault="002467D5" w:rsidP="00270D82">
      <w:pPr>
        <w:pStyle w:val="Listparagraf2"/>
        <w:numPr>
          <w:ilvl w:val="0"/>
          <w:numId w:val="54"/>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Actualizarea obiectivelor, realocarea resurselor, în funcție de schimbările survenite; Evidență obiective; Minute ședințe; Plan de măsuri; Plan de continuitate a activității; </w:t>
      </w:r>
    </w:p>
    <w:p w:rsidR="002467D5" w:rsidRPr="00E962C0" w:rsidRDefault="002467D5" w:rsidP="00270D82">
      <w:pPr>
        <w:pStyle w:val="Listparagraf2"/>
        <w:numPr>
          <w:ilvl w:val="0"/>
          <w:numId w:val="54"/>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Evidența obiectivelor, activităților (la fiecare compartiment);</w:t>
      </w:r>
    </w:p>
    <w:p w:rsidR="002467D5" w:rsidRPr="00E962C0" w:rsidRDefault="002467D5" w:rsidP="00270D82">
      <w:pPr>
        <w:pStyle w:val="Listparagraf2"/>
        <w:numPr>
          <w:ilvl w:val="0"/>
          <w:numId w:val="54"/>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Strategie Fiscal Bugetară (departamentul economic);</w:t>
      </w:r>
    </w:p>
    <w:p w:rsidR="002467D5" w:rsidRPr="00E962C0" w:rsidRDefault="002467D5" w:rsidP="00270D82">
      <w:pPr>
        <w:pStyle w:val="Listparagraf2"/>
        <w:numPr>
          <w:ilvl w:val="0"/>
          <w:numId w:val="54"/>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Plan anual de achiziții publice (PAAP), la compartimentul de achiziții publice; </w:t>
      </w:r>
    </w:p>
    <w:p w:rsidR="002467D5" w:rsidRPr="00E962C0" w:rsidRDefault="002467D5" w:rsidP="00270D82">
      <w:pPr>
        <w:pStyle w:val="Listparagraf2"/>
        <w:numPr>
          <w:ilvl w:val="0"/>
          <w:numId w:val="54"/>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Plan de investiții (la compartimentul de specialitate); </w:t>
      </w:r>
    </w:p>
    <w:p w:rsidR="002467D5" w:rsidRPr="00E962C0" w:rsidRDefault="002467D5" w:rsidP="00270D82">
      <w:pPr>
        <w:pBdr>
          <w:top w:val="single" w:sz="4" w:space="1" w:color="000000"/>
          <w:left w:val="single" w:sz="4" w:space="4" w:color="000000"/>
          <w:bottom w:val="single" w:sz="4" w:space="1" w:color="000000"/>
          <w:right w:val="single" w:sz="4" w:space="4" w:color="000000"/>
        </w:pBdr>
        <w:shd w:val="clear" w:color="auto" w:fill="FFFFFF"/>
        <w:autoSpaceDE w:val="0"/>
        <w:spacing w:before="120" w:line="276" w:lineRule="auto"/>
        <w:ind w:firstLine="851"/>
        <w:jc w:val="both"/>
        <w:rPr>
          <w:rFonts w:asciiTheme="minorHAnsi" w:hAnsiTheme="minorHAnsi" w:cstheme="minorHAnsi"/>
        </w:rPr>
      </w:pPr>
      <w:r w:rsidRPr="00E962C0">
        <w:rPr>
          <w:rStyle w:val="Fontdeparagrafimplicit1"/>
          <w:rFonts w:asciiTheme="minorHAnsi" w:hAnsiTheme="minorHAnsi" w:cstheme="minorHAnsi"/>
          <w:b/>
        </w:rPr>
        <w:t xml:space="preserve">Standardul 7: </w:t>
      </w:r>
      <w:r w:rsidRPr="00E962C0">
        <w:rPr>
          <w:rStyle w:val="Fontdeparagrafimplicit1"/>
          <w:rFonts w:asciiTheme="minorHAnsi" w:hAnsiTheme="minorHAnsi" w:cstheme="minorHAnsi"/>
          <w:bCs/>
        </w:rPr>
        <w:t>MONITORIZAREA PERFORMANTELOR</w:t>
      </w:r>
    </w:p>
    <w:p w:rsidR="002467D5" w:rsidRPr="00E962C0" w:rsidRDefault="002467D5" w:rsidP="00270D82">
      <w:pPr>
        <w:pStyle w:val="Listparagraf2"/>
        <w:spacing w:line="276" w:lineRule="auto"/>
        <w:ind w:left="0"/>
        <w:jc w:val="both"/>
        <w:rPr>
          <w:rFonts w:asciiTheme="minorHAnsi" w:hAnsiTheme="minorHAnsi" w:cstheme="minorHAnsi"/>
          <w:bCs/>
        </w:rPr>
      </w:pPr>
      <w:r w:rsidRPr="00E962C0">
        <w:rPr>
          <w:rFonts w:asciiTheme="minorHAnsi" w:hAnsiTheme="minorHAnsi" w:cstheme="minorHAnsi"/>
          <w:bCs/>
        </w:rPr>
        <w:t xml:space="preserve">Activități/documente/structuri realizate/elaborate/constituite în anul 2022 sau anterior: </w:t>
      </w:r>
    </w:p>
    <w:p w:rsidR="002467D5" w:rsidRPr="00E962C0" w:rsidRDefault="002467D5" w:rsidP="00270D82">
      <w:pPr>
        <w:pStyle w:val="Listparagraf2"/>
        <w:numPr>
          <w:ilvl w:val="0"/>
          <w:numId w:val="55"/>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Comunicarea indicatorilor de performanță - Proces verbal de luare la cunoștință – la nivel de compartiment;</w:t>
      </w:r>
    </w:p>
    <w:p w:rsidR="002467D5" w:rsidRPr="00E962C0" w:rsidRDefault="002467D5" w:rsidP="00270D82">
      <w:pPr>
        <w:pStyle w:val="Listparagraf2"/>
        <w:numPr>
          <w:ilvl w:val="0"/>
          <w:numId w:val="55"/>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Raport privind monitorizarea obiectivelor, indicatorilor de performanță și utilizarea resurselor, la nivel de compartiment/entitate:</w:t>
      </w:r>
    </w:p>
    <w:p w:rsidR="002467D5" w:rsidRPr="00E962C0" w:rsidRDefault="002467D5" w:rsidP="00270D82">
      <w:pPr>
        <w:pStyle w:val="Listparagraf2"/>
        <w:numPr>
          <w:ilvl w:val="0"/>
          <w:numId w:val="55"/>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Realizarea informării privind monitorizarea performanţelor la nivelul entităţii, realizată de Secretariatul tehnic al Comisiei de Monitorizare; </w:t>
      </w:r>
    </w:p>
    <w:p w:rsidR="002467D5" w:rsidRPr="00E962C0" w:rsidRDefault="002467D5" w:rsidP="00270D82">
      <w:pPr>
        <w:pStyle w:val="Listparagraf2"/>
        <w:numPr>
          <w:ilvl w:val="0"/>
          <w:numId w:val="55"/>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Actualizarea</w:t>
      </w:r>
      <w:r w:rsidRPr="00E962C0">
        <w:rPr>
          <w:rFonts w:asciiTheme="minorHAnsi" w:hAnsiTheme="minorHAnsi" w:cstheme="minorHAnsi"/>
        </w:rPr>
        <w:tab/>
        <w:t>de  către conducerea DSPJ Arad a obiectivelor și realocarea resurselor pentru remedierea disfuncționalități, abateri constatate sau schimbări survenite.</w:t>
      </w:r>
    </w:p>
    <w:p w:rsidR="002467D5" w:rsidRPr="00E962C0" w:rsidRDefault="002467D5" w:rsidP="00270D82">
      <w:pPr>
        <w:pStyle w:val="Listparagraf2"/>
        <w:suppressAutoHyphens/>
        <w:autoSpaceDN w:val="0"/>
        <w:spacing w:line="276" w:lineRule="auto"/>
        <w:contextualSpacing w:val="0"/>
        <w:jc w:val="both"/>
        <w:textAlignment w:val="baseline"/>
        <w:rPr>
          <w:rFonts w:asciiTheme="minorHAnsi" w:hAnsiTheme="minorHAnsi" w:cstheme="minorHAnsi"/>
        </w:rPr>
      </w:pPr>
    </w:p>
    <w:p w:rsidR="002467D5" w:rsidRPr="00E962C0" w:rsidRDefault="002467D5" w:rsidP="00270D82">
      <w:pPr>
        <w:pBdr>
          <w:top w:val="single" w:sz="4" w:space="1" w:color="000000"/>
          <w:left w:val="single" w:sz="4" w:space="4" w:color="000000"/>
          <w:bottom w:val="single" w:sz="4" w:space="1" w:color="000000"/>
          <w:right w:val="single" w:sz="4" w:space="4" w:color="000000"/>
        </w:pBdr>
        <w:shd w:val="clear" w:color="auto" w:fill="FFFFFF"/>
        <w:autoSpaceDE w:val="0"/>
        <w:spacing w:before="120" w:line="276" w:lineRule="auto"/>
        <w:ind w:firstLine="851"/>
        <w:jc w:val="both"/>
        <w:rPr>
          <w:rFonts w:asciiTheme="minorHAnsi" w:hAnsiTheme="minorHAnsi" w:cstheme="minorHAnsi"/>
        </w:rPr>
      </w:pPr>
      <w:r w:rsidRPr="00E962C0">
        <w:rPr>
          <w:rStyle w:val="Fontdeparagrafimplicit1"/>
          <w:rFonts w:asciiTheme="minorHAnsi" w:hAnsiTheme="minorHAnsi" w:cstheme="minorHAnsi"/>
          <w:b/>
        </w:rPr>
        <w:t>Standardul 8:</w:t>
      </w:r>
      <w:r w:rsidRPr="00E962C0">
        <w:rPr>
          <w:rStyle w:val="Fontdeparagrafimplicit1"/>
          <w:rFonts w:asciiTheme="minorHAnsi" w:hAnsiTheme="minorHAnsi" w:cstheme="minorHAnsi"/>
          <w:bCs/>
        </w:rPr>
        <w:t xml:space="preserve"> MANAGEMENTUL RISCULUI </w:t>
      </w:r>
    </w:p>
    <w:p w:rsidR="002467D5" w:rsidRPr="00E962C0" w:rsidRDefault="002467D5" w:rsidP="00270D82">
      <w:pPr>
        <w:pStyle w:val="Listparagraf2"/>
        <w:spacing w:line="276" w:lineRule="auto"/>
        <w:ind w:left="0"/>
        <w:jc w:val="both"/>
        <w:rPr>
          <w:rFonts w:asciiTheme="minorHAnsi" w:hAnsiTheme="minorHAnsi" w:cstheme="minorHAnsi"/>
          <w:bCs/>
        </w:rPr>
      </w:pPr>
      <w:r w:rsidRPr="00E962C0">
        <w:rPr>
          <w:rFonts w:asciiTheme="minorHAnsi" w:hAnsiTheme="minorHAnsi" w:cstheme="minorHAnsi"/>
          <w:bCs/>
        </w:rPr>
        <w:t xml:space="preserve">Activități/documente/structuri realizate/elaborate/constituite în anul 2022 sau anterior: </w:t>
      </w:r>
    </w:p>
    <w:p w:rsidR="002467D5" w:rsidRPr="00E962C0" w:rsidRDefault="002467D5" w:rsidP="00270D82">
      <w:pPr>
        <w:pStyle w:val="Listparagraf2"/>
        <w:numPr>
          <w:ilvl w:val="0"/>
          <w:numId w:val="56"/>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Decizie/dispoziție de constituire a Comisiei de Monitorizare(CM) – Regulament de organizare și funcționare a CM; </w:t>
      </w:r>
    </w:p>
    <w:p w:rsidR="002467D5" w:rsidRPr="00E962C0" w:rsidRDefault="002467D5" w:rsidP="00270D82">
      <w:pPr>
        <w:pStyle w:val="Listparagraf2"/>
        <w:numPr>
          <w:ilvl w:val="0"/>
          <w:numId w:val="56"/>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Nominalizare responsabili cu riscurile la nivel de compartiment: Decizie de nominalizare; </w:t>
      </w:r>
    </w:p>
    <w:p w:rsidR="002467D5" w:rsidRPr="00E962C0" w:rsidRDefault="002467D5" w:rsidP="00270D82">
      <w:pPr>
        <w:pStyle w:val="Listparagraf2"/>
        <w:numPr>
          <w:ilvl w:val="0"/>
          <w:numId w:val="56"/>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PS privind Managementul riscurilor;</w:t>
      </w:r>
    </w:p>
    <w:p w:rsidR="002467D5" w:rsidRPr="00E962C0" w:rsidRDefault="002467D5" w:rsidP="00270D82">
      <w:pPr>
        <w:pStyle w:val="Listparagraf2"/>
        <w:numPr>
          <w:ilvl w:val="0"/>
          <w:numId w:val="56"/>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Stabilire obiective, activități, riscuri (la nivel de compartimente):</w:t>
      </w:r>
    </w:p>
    <w:p w:rsidR="002467D5" w:rsidRPr="00E962C0" w:rsidRDefault="002467D5" w:rsidP="00270D82">
      <w:pPr>
        <w:pStyle w:val="Listparagraf2"/>
        <w:numPr>
          <w:ilvl w:val="0"/>
          <w:numId w:val="56"/>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Identificarea și evaluarea riscurilor - Registru de riscuri la nivel de compartiment/unitate; </w:t>
      </w:r>
    </w:p>
    <w:p w:rsidR="002467D5" w:rsidRPr="00E962C0" w:rsidRDefault="002467D5" w:rsidP="00270D82">
      <w:pPr>
        <w:pStyle w:val="Listparagraf2"/>
        <w:numPr>
          <w:ilvl w:val="0"/>
          <w:numId w:val="56"/>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Plan de implementare a măsurilor de control aprobat de directorul executiv;</w:t>
      </w:r>
    </w:p>
    <w:p w:rsidR="002467D5" w:rsidRPr="00E962C0" w:rsidRDefault="002467D5" w:rsidP="00270D82">
      <w:pPr>
        <w:pStyle w:val="Listparagraf2"/>
        <w:numPr>
          <w:ilvl w:val="0"/>
          <w:numId w:val="56"/>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Rapoarte anuale privind desfășurarea procesului de gestionare a riscurilor;</w:t>
      </w:r>
    </w:p>
    <w:p w:rsidR="002467D5" w:rsidRPr="00E962C0" w:rsidRDefault="002467D5" w:rsidP="00270D82">
      <w:pPr>
        <w:pBdr>
          <w:top w:val="single" w:sz="4" w:space="1" w:color="000000"/>
          <w:left w:val="single" w:sz="4" w:space="4" w:color="000000"/>
          <w:bottom w:val="single" w:sz="4" w:space="1" w:color="000000"/>
          <w:right w:val="single" w:sz="4" w:space="4" w:color="000000"/>
        </w:pBdr>
        <w:shd w:val="clear" w:color="auto" w:fill="FFFFFF"/>
        <w:autoSpaceDE w:val="0"/>
        <w:spacing w:before="120" w:line="276" w:lineRule="auto"/>
        <w:ind w:firstLine="851"/>
        <w:jc w:val="both"/>
        <w:rPr>
          <w:rFonts w:asciiTheme="minorHAnsi" w:hAnsiTheme="minorHAnsi" w:cstheme="minorHAnsi"/>
        </w:rPr>
      </w:pPr>
      <w:r w:rsidRPr="00E962C0">
        <w:rPr>
          <w:rStyle w:val="Fontdeparagrafimplicit1"/>
          <w:rFonts w:asciiTheme="minorHAnsi" w:hAnsiTheme="minorHAnsi" w:cstheme="minorHAnsi"/>
          <w:b/>
        </w:rPr>
        <w:t xml:space="preserve">Standardul 9: </w:t>
      </w:r>
      <w:r w:rsidRPr="00E962C0">
        <w:rPr>
          <w:rStyle w:val="Fontdeparagrafimplicit1"/>
          <w:rFonts w:asciiTheme="minorHAnsi" w:hAnsiTheme="minorHAnsi" w:cstheme="minorHAnsi"/>
          <w:bCs/>
        </w:rPr>
        <w:t xml:space="preserve">PROCEDURI </w:t>
      </w:r>
      <w:r w:rsidRPr="00E962C0">
        <w:rPr>
          <w:rStyle w:val="Fontdeparagrafimplicit1"/>
          <w:rFonts w:asciiTheme="minorHAnsi" w:hAnsiTheme="minorHAnsi" w:cstheme="minorHAnsi"/>
          <w:b/>
        </w:rPr>
        <w:t xml:space="preserve"> </w:t>
      </w:r>
    </w:p>
    <w:p w:rsidR="002467D5" w:rsidRPr="00E962C0" w:rsidRDefault="002467D5" w:rsidP="00270D82">
      <w:pPr>
        <w:pStyle w:val="Listparagraf2"/>
        <w:spacing w:line="276" w:lineRule="auto"/>
        <w:ind w:left="0"/>
        <w:jc w:val="both"/>
        <w:rPr>
          <w:rFonts w:asciiTheme="minorHAnsi" w:hAnsiTheme="minorHAnsi" w:cstheme="minorHAnsi"/>
          <w:bCs/>
        </w:rPr>
      </w:pPr>
      <w:r w:rsidRPr="00E962C0">
        <w:rPr>
          <w:rFonts w:asciiTheme="minorHAnsi" w:hAnsiTheme="minorHAnsi" w:cstheme="minorHAnsi"/>
          <w:bCs/>
        </w:rPr>
        <w:t xml:space="preserve">Activități/documente/structuri realizate/elaborate/constituite în anul 2022 sau anterior: </w:t>
      </w:r>
    </w:p>
    <w:p w:rsidR="002467D5" w:rsidRPr="00E962C0" w:rsidRDefault="002467D5" w:rsidP="00270D82">
      <w:pPr>
        <w:pStyle w:val="Listparagraf2"/>
        <w:numPr>
          <w:ilvl w:val="0"/>
          <w:numId w:val="57"/>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Procedura de sistem privind elaborarea procedurilor;</w:t>
      </w:r>
    </w:p>
    <w:p w:rsidR="002467D5" w:rsidRPr="00E962C0" w:rsidRDefault="002467D5" w:rsidP="00270D82">
      <w:pPr>
        <w:pStyle w:val="Listparagraf2"/>
        <w:numPr>
          <w:ilvl w:val="0"/>
          <w:numId w:val="57"/>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Identificarea și evidența activităților și proceselor procedurale planificate;</w:t>
      </w:r>
    </w:p>
    <w:p w:rsidR="002467D5" w:rsidRPr="00E962C0" w:rsidRDefault="002467D5" w:rsidP="00270D82">
      <w:pPr>
        <w:pStyle w:val="Listparagraf2"/>
        <w:numPr>
          <w:ilvl w:val="0"/>
          <w:numId w:val="57"/>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Proceduri de sistem și operaționale aprobate; Registru de evidență a procedurilor de sistem și a celor operaționale; Informarea angajaților cu privire la procedurile de sistem și operaționale  existente;</w:t>
      </w:r>
    </w:p>
    <w:p w:rsidR="002467D5" w:rsidRPr="00E962C0" w:rsidRDefault="002467D5" w:rsidP="00270D82">
      <w:pPr>
        <w:pStyle w:val="Listparagraf2"/>
        <w:numPr>
          <w:ilvl w:val="0"/>
          <w:numId w:val="57"/>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Registru de evidență proceduri operaționale; Formular distribuire proceduri; Proces verbal de luare la cunoștință, după caz; </w:t>
      </w:r>
    </w:p>
    <w:p w:rsidR="002467D5" w:rsidRPr="00E962C0" w:rsidRDefault="002467D5" w:rsidP="00270D82">
      <w:pPr>
        <w:pBdr>
          <w:top w:val="single" w:sz="4" w:space="1" w:color="000000"/>
          <w:left w:val="single" w:sz="4" w:space="4" w:color="000000"/>
          <w:bottom w:val="single" w:sz="4" w:space="1" w:color="000000"/>
          <w:right w:val="single" w:sz="4" w:space="4" w:color="000000"/>
        </w:pBdr>
        <w:shd w:val="clear" w:color="auto" w:fill="FFFFFF"/>
        <w:autoSpaceDE w:val="0"/>
        <w:spacing w:before="120" w:line="276" w:lineRule="auto"/>
        <w:ind w:firstLine="851"/>
        <w:jc w:val="both"/>
        <w:rPr>
          <w:rFonts w:asciiTheme="minorHAnsi" w:hAnsiTheme="minorHAnsi" w:cstheme="minorHAnsi"/>
        </w:rPr>
      </w:pPr>
      <w:r w:rsidRPr="00E962C0">
        <w:rPr>
          <w:rStyle w:val="Fontdeparagrafimplicit1"/>
          <w:rFonts w:asciiTheme="minorHAnsi" w:hAnsiTheme="minorHAnsi" w:cstheme="minorHAnsi"/>
          <w:b/>
        </w:rPr>
        <w:t xml:space="preserve">Standardul 10: </w:t>
      </w:r>
      <w:r w:rsidRPr="00E962C0">
        <w:rPr>
          <w:rStyle w:val="Fontdeparagrafimplicit1"/>
          <w:rFonts w:asciiTheme="minorHAnsi" w:hAnsiTheme="minorHAnsi" w:cstheme="minorHAnsi"/>
          <w:bCs/>
        </w:rPr>
        <w:t>SUPRAVEGHEREA</w:t>
      </w:r>
    </w:p>
    <w:p w:rsidR="002467D5" w:rsidRPr="00E962C0" w:rsidRDefault="002467D5" w:rsidP="00270D82">
      <w:pPr>
        <w:pStyle w:val="Listparagraf2"/>
        <w:spacing w:line="276" w:lineRule="auto"/>
        <w:ind w:left="0"/>
        <w:jc w:val="both"/>
        <w:rPr>
          <w:rFonts w:asciiTheme="minorHAnsi" w:hAnsiTheme="minorHAnsi" w:cstheme="minorHAnsi"/>
          <w:bCs/>
        </w:rPr>
      </w:pPr>
      <w:r w:rsidRPr="00E962C0">
        <w:rPr>
          <w:rFonts w:asciiTheme="minorHAnsi" w:hAnsiTheme="minorHAnsi" w:cstheme="minorHAnsi"/>
          <w:bCs/>
        </w:rPr>
        <w:t xml:space="preserve">Activități/documente/structuri realizate/elaborate/constituite în anul 2022 sau anterior: </w:t>
      </w:r>
    </w:p>
    <w:p w:rsidR="002467D5" w:rsidRPr="00E962C0" w:rsidRDefault="002467D5" w:rsidP="00270D82">
      <w:pPr>
        <w:pStyle w:val="Listparagraf2"/>
        <w:numPr>
          <w:ilvl w:val="0"/>
          <w:numId w:val="58"/>
        </w:numPr>
        <w:shd w:val="clear" w:color="auto" w:fill="FFFFFF"/>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Identificarea la nivelul compartimentelor a activităților dificile cu expunere ridicată la risc</w:t>
      </w:r>
    </w:p>
    <w:p w:rsidR="002467D5" w:rsidRPr="00E962C0" w:rsidRDefault="002467D5" w:rsidP="00270D82">
      <w:pPr>
        <w:pStyle w:val="Listparagraf2"/>
        <w:numPr>
          <w:ilvl w:val="0"/>
          <w:numId w:val="58"/>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Supravegherea/supervizarea activităților de către conducătorii compartimentelor; Instrucțiuni pentru realizarea sarcinilor; Proceduri specifice aprobate; </w:t>
      </w:r>
    </w:p>
    <w:p w:rsidR="002467D5" w:rsidRPr="00E962C0" w:rsidRDefault="002467D5" w:rsidP="00270D82">
      <w:pPr>
        <w:pStyle w:val="Listparagraf2"/>
        <w:numPr>
          <w:ilvl w:val="0"/>
          <w:numId w:val="58"/>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Evaluarea activităților angajaților pe baza indicatorilor de evaluare stabiliți; Autoevaluarea realizării obiectivelor și activităților; Raport de evaluare a performanțelor profesionale individuale; Chestionar de autoevaluare; Raport anual privind monitorizarea performanțelor la nivelul compartimentului; </w:t>
      </w:r>
    </w:p>
    <w:p w:rsidR="002467D5" w:rsidRPr="00E962C0" w:rsidRDefault="002467D5" w:rsidP="00270D82">
      <w:pPr>
        <w:pBdr>
          <w:top w:val="single" w:sz="4" w:space="1" w:color="000000"/>
          <w:left w:val="single" w:sz="4" w:space="4" w:color="000000"/>
          <w:bottom w:val="single" w:sz="4" w:space="1" w:color="000000"/>
          <w:right w:val="single" w:sz="4" w:space="4" w:color="000000"/>
        </w:pBdr>
        <w:shd w:val="clear" w:color="auto" w:fill="FFFFFF"/>
        <w:autoSpaceDE w:val="0"/>
        <w:spacing w:before="120" w:line="276" w:lineRule="auto"/>
        <w:ind w:firstLine="851"/>
        <w:jc w:val="both"/>
        <w:rPr>
          <w:rFonts w:asciiTheme="minorHAnsi" w:hAnsiTheme="minorHAnsi" w:cstheme="minorHAnsi"/>
        </w:rPr>
      </w:pPr>
      <w:r w:rsidRPr="00E962C0">
        <w:rPr>
          <w:rStyle w:val="Fontdeparagrafimplicit1"/>
          <w:rFonts w:asciiTheme="minorHAnsi" w:hAnsiTheme="minorHAnsi" w:cstheme="minorHAnsi"/>
          <w:b/>
        </w:rPr>
        <w:t>Standardul 11:</w:t>
      </w:r>
      <w:r w:rsidRPr="00E962C0">
        <w:rPr>
          <w:rStyle w:val="Fontdeparagrafimplicit1"/>
          <w:rFonts w:asciiTheme="minorHAnsi" w:hAnsiTheme="minorHAnsi" w:cstheme="minorHAnsi"/>
          <w:bCs/>
        </w:rPr>
        <w:t xml:space="preserve"> CONTINUITATEA ACTIVITATII</w:t>
      </w:r>
      <w:r w:rsidRPr="00E962C0">
        <w:rPr>
          <w:rStyle w:val="Fontdeparagrafimplicit1"/>
          <w:rFonts w:asciiTheme="minorHAnsi" w:hAnsiTheme="minorHAnsi" w:cstheme="minorHAnsi"/>
          <w:b/>
        </w:rPr>
        <w:t xml:space="preserve"> </w:t>
      </w:r>
    </w:p>
    <w:p w:rsidR="002467D5" w:rsidRPr="00E962C0" w:rsidRDefault="002467D5" w:rsidP="00270D82">
      <w:pPr>
        <w:pStyle w:val="Listparagraf2"/>
        <w:spacing w:line="276" w:lineRule="auto"/>
        <w:ind w:left="0"/>
        <w:jc w:val="both"/>
        <w:rPr>
          <w:rFonts w:asciiTheme="minorHAnsi" w:hAnsiTheme="minorHAnsi" w:cstheme="minorHAnsi"/>
          <w:bCs/>
        </w:rPr>
      </w:pPr>
      <w:r w:rsidRPr="00E962C0">
        <w:rPr>
          <w:rFonts w:asciiTheme="minorHAnsi" w:hAnsiTheme="minorHAnsi" w:cstheme="minorHAnsi"/>
          <w:bCs/>
        </w:rPr>
        <w:t xml:space="preserve">Activități/documente/structuri realizate/elaborate/constituite în anul 2022 sau anterior: </w:t>
      </w:r>
    </w:p>
    <w:p w:rsidR="002467D5" w:rsidRPr="00E962C0" w:rsidRDefault="002467D5" w:rsidP="00270D82">
      <w:pPr>
        <w:pStyle w:val="Listparagraf2"/>
        <w:numPr>
          <w:ilvl w:val="0"/>
          <w:numId w:val="59"/>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Identificarea și inventarierea situațiilor generatoare de discontinuitate/întreruperi ale activităților, la nivelul compartimentelor;</w:t>
      </w:r>
    </w:p>
    <w:p w:rsidR="002467D5" w:rsidRPr="00E962C0" w:rsidRDefault="002467D5" w:rsidP="00270D82">
      <w:pPr>
        <w:pStyle w:val="Listparagraf2"/>
        <w:numPr>
          <w:ilvl w:val="0"/>
          <w:numId w:val="59"/>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Elaborarea/revizuirea(după caz) și implementarea Planului de continuitate al activității prin stabilirea unor măsuri corective la nivelul compartimentului.</w:t>
      </w:r>
    </w:p>
    <w:p w:rsidR="002467D5" w:rsidRPr="00E962C0" w:rsidRDefault="002467D5" w:rsidP="00270D82">
      <w:pPr>
        <w:pBdr>
          <w:top w:val="single" w:sz="4" w:space="1" w:color="000000"/>
          <w:left w:val="single" w:sz="4" w:space="4" w:color="000000"/>
          <w:bottom w:val="single" w:sz="4" w:space="1" w:color="000000"/>
          <w:right w:val="single" w:sz="4" w:space="4" w:color="000000"/>
        </w:pBdr>
        <w:shd w:val="clear" w:color="auto" w:fill="FFFFFF"/>
        <w:autoSpaceDE w:val="0"/>
        <w:spacing w:before="120" w:line="276" w:lineRule="auto"/>
        <w:ind w:firstLine="851"/>
        <w:jc w:val="both"/>
        <w:rPr>
          <w:rFonts w:asciiTheme="minorHAnsi" w:hAnsiTheme="minorHAnsi" w:cstheme="minorHAnsi"/>
        </w:rPr>
      </w:pPr>
      <w:r w:rsidRPr="00E962C0">
        <w:rPr>
          <w:rStyle w:val="Fontdeparagrafimplicit1"/>
          <w:rFonts w:asciiTheme="minorHAnsi" w:hAnsiTheme="minorHAnsi" w:cstheme="minorHAnsi"/>
          <w:b/>
        </w:rPr>
        <w:t xml:space="preserve">Standardul 12: </w:t>
      </w:r>
      <w:r w:rsidRPr="00E962C0">
        <w:rPr>
          <w:rStyle w:val="Fontdeparagrafimplicit1"/>
          <w:rFonts w:asciiTheme="minorHAnsi" w:hAnsiTheme="minorHAnsi" w:cstheme="minorHAnsi"/>
          <w:bCs/>
        </w:rPr>
        <w:t>INFORMAREA ȘI COMUNICARE</w:t>
      </w:r>
    </w:p>
    <w:p w:rsidR="002467D5" w:rsidRPr="00E962C0" w:rsidRDefault="002467D5" w:rsidP="00270D82">
      <w:pPr>
        <w:pStyle w:val="Listparagraf2"/>
        <w:spacing w:line="276" w:lineRule="auto"/>
        <w:ind w:left="0"/>
        <w:jc w:val="both"/>
        <w:rPr>
          <w:rFonts w:asciiTheme="minorHAnsi" w:hAnsiTheme="minorHAnsi" w:cstheme="minorHAnsi"/>
          <w:bCs/>
        </w:rPr>
      </w:pPr>
      <w:r w:rsidRPr="00E962C0">
        <w:rPr>
          <w:rFonts w:asciiTheme="minorHAnsi" w:hAnsiTheme="minorHAnsi" w:cstheme="minorHAnsi"/>
          <w:bCs/>
        </w:rPr>
        <w:t xml:space="preserve">Activități/documente/structuri realizate/elaborate/constituite în anul 2022 sau anterior: </w:t>
      </w:r>
    </w:p>
    <w:p w:rsidR="002467D5" w:rsidRPr="00E962C0" w:rsidRDefault="002467D5" w:rsidP="00270D82">
      <w:pPr>
        <w:pStyle w:val="Listparagraf2"/>
        <w:numPr>
          <w:ilvl w:val="0"/>
          <w:numId w:val="60"/>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Realizarea inventarului documentelor și fluxurilor de informații care intrate/ieșite, la nivel de compartimente și de entitate (inventarul documentelor pe categori; nominalizarea personalului responsabil cu inventarierea documentelor; lista documentelor de interes public; </w:t>
      </w:r>
    </w:p>
    <w:p w:rsidR="002467D5" w:rsidRPr="00E962C0" w:rsidRDefault="002467D5" w:rsidP="00270D82">
      <w:pPr>
        <w:pStyle w:val="Listparagraf2"/>
        <w:numPr>
          <w:ilvl w:val="0"/>
          <w:numId w:val="60"/>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Structurarea documentelor pe activități, în funcție de proveniență, tipul de prelucrare (Nomenclatorul arhivistic) și organizarea fluxului informațional astfel încât regulile de accesare, primire, transmitere a informațiilor și documentelor la nivelul compartimentelor și între compartimentele entității să fie ușor accesibile și după caz, securizate. </w:t>
      </w:r>
    </w:p>
    <w:p w:rsidR="002467D5" w:rsidRPr="00E962C0" w:rsidRDefault="002467D5" w:rsidP="00270D82">
      <w:pPr>
        <w:pStyle w:val="Listparagraf2"/>
        <w:spacing w:line="276" w:lineRule="auto"/>
        <w:jc w:val="both"/>
        <w:rPr>
          <w:rFonts w:asciiTheme="minorHAnsi" w:hAnsiTheme="minorHAnsi" w:cstheme="minorHAnsi"/>
        </w:rPr>
      </w:pPr>
      <w:r w:rsidRPr="00E962C0">
        <w:rPr>
          <w:rStyle w:val="Fontdeparagrafimplicit1"/>
          <w:rFonts w:asciiTheme="minorHAnsi" w:hAnsiTheme="minorHAnsi" w:cstheme="minorHAnsi"/>
          <w:bCs/>
        </w:rPr>
        <w:t xml:space="preserve">Elaborarea PS: </w:t>
      </w:r>
      <w:r w:rsidRPr="00E962C0">
        <w:rPr>
          <w:rFonts w:asciiTheme="minorHAnsi" w:hAnsiTheme="minorHAnsi" w:cstheme="minorHAnsi"/>
        </w:rPr>
        <w:t>managementul documentelor; gestionarea petițiilor și circuitul acestora în cadrul entității; accesul liber la informații de interes public și circuitul solicitărilor în cadrul DSPJ Arad.</w:t>
      </w:r>
    </w:p>
    <w:p w:rsidR="002467D5" w:rsidRPr="00E962C0" w:rsidRDefault="002467D5" w:rsidP="00270D82">
      <w:pPr>
        <w:pStyle w:val="Listparagraf2"/>
        <w:numPr>
          <w:ilvl w:val="0"/>
          <w:numId w:val="60"/>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Organizarea și gestionarea site-lui intranet și a paginii web site; </w:t>
      </w:r>
    </w:p>
    <w:p w:rsidR="002467D5" w:rsidRPr="00E962C0" w:rsidRDefault="002467D5" w:rsidP="00270D82">
      <w:pPr>
        <w:pBdr>
          <w:top w:val="single" w:sz="4" w:space="1" w:color="000000"/>
          <w:left w:val="single" w:sz="4" w:space="4" w:color="000000"/>
          <w:bottom w:val="single" w:sz="4" w:space="1" w:color="000000"/>
          <w:right w:val="single" w:sz="4" w:space="4" w:color="000000"/>
        </w:pBdr>
        <w:shd w:val="clear" w:color="auto" w:fill="FFFFFF"/>
        <w:autoSpaceDE w:val="0"/>
        <w:spacing w:before="120" w:line="276" w:lineRule="auto"/>
        <w:ind w:firstLine="851"/>
        <w:jc w:val="both"/>
        <w:rPr>
          <w:rFonts w:asciiTheme="minorHAnsi" w:hAnsiTheme="minorHAnsi" w:cstheme="minorHAnsi"/>
        </w:rPr>
      </w:pPr>
      <w:r w:rsidRPr="00E962C0">
        <w:rPr>
          <w:rStyle w:val="Fontdeparagrafimplicit1"/>
          <w:rFonts w:asciiTheme="minorHAnsi" w:hAnsiTheme="minorHAnsi" w:cstheme="minorHAnsi"/>
          <w:b/>
        </w:rPr>
        <w:t xml:space="preserve">Standardul 13: </w:t>
      </w:r>
      <w:r w:rsidRPr="00E962C0">
        <w:rPr>
          <w:rStyle w:val="Fontdeparagrafimplicit1"/>
          <w:rFonts w:asciiTheme="minorHAnsi" w:hAnsiTheme="minorHAnsi" w:cstheme="minorHAnsi"/>
          <w:bCs/>
        </w:rPr>
        <w:t>GESTIONAREA DOCUMENTELOR</w:t>
      </w:r>
    </w:p>
    <w:p w:rsidR="002467D5" w:rsidRPr="00E962C0" w:rsidRDefault="002467D5" w:rsidP="00270D82">
      <w:pPr>
        <w:pStyle w:val="Listparagraf2"/>
        <w:spacing w:line="276" w:lineRule="auto"/>
        <w:ind w:left="0"/>
        <w:jc w:val="both"/>
        <w:rPr>
          <w:rFonts w:asciiTheme="minorHAnsi" w:hAnsiTheme="minorHAnsi" w:cstheme="minorHAnsi"/>
          <w:bCs/>
        </w:rPr>
      </w:pPr>
      <w:r w:rsidRPr="00E962C0">
        <w:rPr>
          <w:rFonts w:asciiTheme="minorHAnsi" w:hAnsiTheme="minorHAnsi" w:cstheme="minorHAnsi"/>
          <w:bCs/>
        </w:rPr>
        <w:t xml:space="preserve">Activități/documente/structuri realizate/elaborate/constituite în anul 2022 sau anterior: </w:t>
      </w:r>
    </w:p>
    <w:p w:rsidR="002467D5" w:rsidRPr="00E962C0" w:rsidRDefault="002467D5" w:rsidP="00270D82">
      <w:pPr>
        <w:pStyle w:val="Listparagraf2"/>
        <w:numPr>
          <w:ilvl w:val="0"/>
          <w:numId w:val="61"/>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Asigurarea activităților de registratură, corespondență și arhivare la nivelul compartimentelor și implicit a instituției. Reglementări interne pentru primirea, expedierea, înregistrarea și arhivarea corespondenței;</w:t>
      </w:r>
    </w:p>
    <w:p w:rsidR="002467D5" w:rsidRPr="00E962C0" w:rsidRDefault="002467D5" w:rsidP="00270D82">
      <w:pPr>
        <w:pStyle w:val="Listparagraf2"/>
        <w:numPr>
          <w:ilvl w:val="0"/>
          <w:numId w:val="61"/>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Organizarea compartimentelor de registratură, documente clasificate și arhivă:</w:t>
      </w:r>
    </w:p>
    <w:p w:rsidR="002467D5" w:rsidRPr="00E962C0" w:rsidRDefault="002467D5" w:rsidP="00270D82">
      <w:pPr>
        <w:pStyle w:val="Listparagraf2"/>
        <w:numPr>
          <w:ilvl w:val="0"/>
          <w:numId w:val="61"/>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Implementarea măsurilor de securitate pentru protejarea documentelor: stabilirea regulilor privind accesul la informații clasificate; evidența personalului ce deține certificat ORNISS; documente care să ateste instruirea persoanelor ce dețin certificat ORNISS. </w:t>
      </w:r>
    </w:p>
    <w:p w:rsidR="002467D5" w:rsidRPr="00E962C0" w:rsidRDefault="002467D5" w:rsidP="00270D82">
      <w:pPr>
        <w:pStyle w:val="Listparagraf2"/>
        <w:numPr>
          <w:ilvl w:val="0"/>
          <w:numId w:val="61"/>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Organizarea activităților de prearhivare și arhivarea a documentelor: procedura de arhivare a documentelor; nomenclatorul arhivistic; Decizia de înființare, funcționare a comisiei de arhivare a documentelor, dupa caz; etc.</w:t>
      </w:r>
    </w:p>
    <w:p w:rsidR="002467D5" w:rsidRPr="00E962C0" w:rsidRDefault="002467D5" w:rsidP="00270D82">
      <w:pPr>
        <w:pBdr>
          <w:top w:val="single" w:sz="4" w:space="1" w:color="000000"/>
          <w:left w:val="single" w:sz="4" w:space="4" w:color="000000"/>
          <w:bottom w:val="single" w:sz="4" w:space="1" w:color="000000"/>
          <w:right w:val="single" w:sz="4" w:space="4" w:color="000000"/>
        </w:pBdr>
        <w:shd w:val="clear" w:color="auto" w:fill="FFFFFF"/>
        <w:autoSpaceDE w:val="0"/>
        <w:spacing w:before="120" w:line="276" w:lineRule="auto"/>
        <w:ind w:firstLine="851"/>
        <w:jc w:val="both"/>
        <w:rPr>
          <w:rFonts w:asciiTheme="minorHAnsi" w:hAnsiTheme="minorHAnsi" w:cstheme="minorHAnsi"/>
        </w:rPr>
      </w:pPr>
      <w:r w:rsidRPr="00E962C0">
        <w:rPr>
          <w:rStyle w:val="Fontdeparagrafimplicit1"/>
          <w:rFonts w:asciiTheme="minorHAnsi" w:hAnsiTheme="minorHAnsi" w:cstheme="minorHAnsi"/>
          <w:b/>
        </w:rPr>
        <w:t xml:space="preserve">Standardul 14: </w:t>
      </w:r>
      <w:r w:rsidRPr="00E962C0">
        <w:rPr>
          <w:rStyle w:val="Fontdeparagrafimplicit1"/>
          <w:rFonts w:asciiTheme="minorHAnsi" w:hAnsiTheme="minorHAnsi" w:cstheme="minorHAnsi"/>
          <w:bCs/>
        </w:rPr>
        <w:t xml:space="preserve">RAPORTAREA CONTABILĂ ŞI FINANCIARĂ </w:t>
      </w:r>
      <w:bookmarkStart w:id="25" w:name="_Hlk66257808"/>
    </w:p>
    <w:bookmarkEnd w:id="25"/>
    <w:p w:rsidR="002467D5" w:rsidRPr="00E962C0" w:rsidRDefault="002467D5" w:rsidP="00270D82">
      <w:pPr>
        <w:pStyle w:val="Listparagraf2"/>
        <w:spacing w:line="276" w:lineRule="auto"/>
        <w:ind w:left="0"/>
        <w:jc w:val="both"/>
        <w:rPr>
          <w:rFonts w:asciiTheme="minorHAnsi" w:hAnsiTheme="minorHAnsi" w:cstheme="minorHAnsi"/>
          <w:bCs/>
        </w:rPr>
      </w:pPr>
      <w:r w:rsidRPr="00E962C0">
        <w:rPr>
          <w:rFonts w:asciiTheme="minorHAnsi" w:hAnsiTheme="minorHAnsi" w:cstheme="minorHAnsi"/>
          <w:bCs/>
        </w:rPr>
        <w:t xml:space="preserve">Activități/documente/structuri realizate/elaborate/constituite în anul 2022 sau anterior: </w:t>
      </w:r>
    </w:p>
    <w:p w:rsidR="002467D5" w:rsidRPr="00E962C0" w:rsidRDefault="002467D5" w:rsidP="00270D82">
      <w:pPr>
        <w:pStyle w:val="Listparagraf2"/>
        <w:numPr>
          <w:ilvl w:val="0"/>
          <w:numId w:val="62"/>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Proceduri operaționale privind activitățile specifice financiar -contabile;</w:t>
      </w:r>
    </w:p>
    <w:p w:rsidR="002467D5" w:rsidRPr="00E962C0" w:rsidRDefault="002467D5" w:rsidP="00270D82">
      <w:pPr>
        <w:pStyle w:val="Listparagraf2"/>
        <w:numPr>
          <w:ilvl w:val="0"/>
          <w:numId w:val="62"/>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Organizarea exercitării vizei de control financiar preventiv propriu-CFPP; </w:t>
      </w:r>
    </w:p>
    <w:p w:rsidR="002467D5" w:rsidRPr="00E962C0" w:rsidRDefault="002467D5" w:rsidP="00270D82">
      <w:pPr>
        <w:pStyle w:val="Listparagraf2"/>
        <w:numPr>
          <w:ilvl w:val="0"/>
          <w:numId w:val="62"/>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Realizarea Situațiilor financiare anuale; </w:t>
      </w:r>
    </w:p>
    <w:p w:rsidR="002467D5" w:rsidRPr="00E962C0" w:rsidRDefault="002467D5" w:rsidP="00270D82">
      <w:pPr>
        <w:pStyle w:val="Listparagraf2"/>
        <w:numPr>
          <w:ilvl w:val="0"/>
          <w:numId w:val="62"/>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Elaborarea Raportului anual privind monitorizarea performanțelor;</w:t>
      </w:r>
    </w:p>
    <w:p w:rsidR="002467D5" w:rsidRPr="00E962C0" w:rsidRDefault="002467D5" w:rsidP="00270D82">
      <w:pPr>
        <w:pBdr>
          <w:top w:val="single" w:sz="4" w:space="1" w:color="000000"/>
          <w:left w:val="single" w:sz="4" w:space="4" w:color="000000"/>
          <w:bottom w:val="single" w:sz="4" w:space="1" w:color="000000"/>
          <w:right w:val="single" w:sz="4" w:space="4" w:color="000000"/>
        </w:pBdr>
        <w:shd w:val="clear" w:color="auto" w:fill="FFFFFF"/>
        <w:autoSpaceDE w:val="0"/>
        <w:spacing w:before="120" w:line="276" w:lineRule="auto"/>
        <w:ind w:firstLine="851"/>
        <w:jc w:val="both"/>
        <w:rPr>
          <w:rFonts w:asciiTheme="minorHAnsi" w:hAnsiTheme="minorHAnsi" w:cstheme="minorHAnsi"/>
        </w:rPr>
      </w:pPr>
      <w:r w:rsidRPr="00E962C0">
        <w:rPr>
          <w:rStyle w:val="Fontdeparagrafimplicit1"/>
          <w:rFonts w:asciiTheme="minorHAnsi" w:hAnsiTheme="minorHAnsi" w:cstheme="minorHAnsi"/>
          <w:b/>
        </w:rPr>
        <w:t xml:space="preserve">Standard 15: </w:t>
      </w:r>
      <w:r w:rsidRPr="00E962C0">
        <w:rPr>
          <w:rStyle w:val="Fontdeparagrafimplicit1"/>
          <w:rFonts w:asciiTheme="minorHAnsi" w:hAnsiTheme="minorHAnsi" w:cstheme="minorHAnsi"/>
          <w:bCs/>
        </w:rPr>
        <w:t xml:space="preserve">EVALUAREA SISTEMULUI DE CONTROL  INTERN-MANAGERIAL </w:t>
      </w:r>
    </w:p>
    <w:p w:rsidR="002467D5" w:rsidRPr="00E962C0" w:rsidRDefault="002467D5" w:rsidP="00270D82">
      <w:pPr>
        <w:pStyle w:val="Listparagraf2"/>
        <w:spacing w:line="276" w:lineRule="auto"/>
        <w:ind w:left="0"/>
        <w:jc w:val="both"/>
        <w:rPr>
          <w:rFonts w:asciiTheme="minorHAnsi" w:hAnsiTheme="minorHAnsi" w:cstheme="minorHAnsi"/>
          <w:bCs/>
        </w:rPr>
      </w:pPr>
      <w:r w:rsidRPr="00E962C0">
        <w:rPr>
          <w:rFonts w:asciiTheme="minorHAnsi" w:hAnsiTheme="minorHAnsi" w:cstheme="minorHAnsi"/>
          <w:bCs/>
        </w:rPr>
        <w:t xml:space="preserve">Activități/documente/structuri realizate/elaborate/constituite în anul 2022 sau anterior: </w:t>
      </w:r>
    </w:p>
    <w:p w:rsidR="002467D5" w:rsidRPr="00E962C0" w:rsidRDefault="002467D5" w:rsidP="00270D82">
      <w:pPr>
        <w:pStyle w:val="Listparagraf2"/>
        <w:numPr>
          <w:ilvl w:val="0"/>
          <w:numId w:val="63"/>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Constituirea Comisiei de Monitorizare (Decizia de înființare a Comisiei de Monitorizare); </w:t>
      </w:r>
    </w:p>
    <w:p w:rsidR="002467D5" w:rsidRPr="00E962C0" w:rsidRDefault="002467D5" w:rsidP="00270D82">
      <w:pPr>
        <w:pStyle w:val="Listparagraf2"/>
        <w:numPr>
          <w:ilvl w:val="0"/>
          <w:numId w:val="63"/>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Elaborarea/revizuirea, după caz, a Programului anual de dezvoltare a sistemului de control intern managerial și monitorizarea realizării activităților stabilite (ședințe: minute, decizii, hotărâri ale Comisiei de Monitorizare); </w:t>
      </w:r>
    </w:p>
    <w:p w:rsidR="002467D5" w:rsidRPr="00E962C0" w:rsidRDefault="002467D5" w:rsidP="00270D82">
      <w:pPr>
        <w:pStyle w:val="Listparagraf2"/>
        <w:numPr>
          <w:ilvl w:val="0"/>
          <w:numId w:val="63"/>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Realizarea situațiilor centralizatoare privind stadiul implementării SCIM: Raport anual  privind implementarea sistemului de control intern managerial; </w:t>
      </w:r>
    </w:p>
    <w:p w:rsidR="002467D5" w:rsidRPr="00E962C0" w:rsidRDefault="002467D5" w:rsidP="00270D82">
      <w:pPr>
        <w:pStyle w:val="Listparagraf2"/>
        <w:numPr>
          <w:ilvl w:val="0"/>
          <w:numId w:val="63"/>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Elaborarea Situației sintetice a rezultatelor autoevaluării la nivelul entității; </w:t>
      </w:r>
    </w:p>
    <w:p w:rsidR="002467D5" w:rsidRPr="00E962C0" w:rsidRDefault="002467D5" w:rsidP="00270D82">
      <w:pPr>
        <w:pBdr>
          <w:top w:val="single" w:sz="4" w:space="1" w:color="000000"/>
          <w:left w:val="single" w:sz="4" w:space="4" w:color="000000"/>
          <w:bottom w:val="single" w:sz="4" w:space="1" w:color="000000"/>
          <w:right w:val="single" w:sz="4" w:space="4" w:color="000000"/>
        </w:pBdr>
        <w:shd w:val="clear" w:color="auto" w:fill="FFFFFF"/>
        <w:autoSpaceDE w:val="0"/>
        <w:spacing w:before="120" w:line="276" w:lineRule="auto"/>
        <w:ind w:firstLine="851"/>
        <w:jc w:val="both"/>
        <w:rPr>
          <w:rFonts w:asciiTheme="minorHAnsi" w:hAnsiTheme="minorHAnsi" w:cstheme="minorHAnsi"/>
        </w:rPr>
      </w:pPr>
      <w:r w:rsidRPr="00E962C0">
        <w:rPr>
          <w:rStyle w:val="Fontdeparagrafimplicit1"/>
          <w:rFonts w:asciiTheme="minorHAnsi" w:hAnsiTheme="minorHAnsi" w:cstheme="minorHAnsi"/>
          <w:b/>
        </w:rPr>
        <w:t xml:space="preserve">Standardul 16: </w:t>
      </w:r>
      <w:r w:rsidRPr="00E962C0">
        <w:rPr>
          <w:rStyle w:val="Fontdeparagrafimplicit1"/>
          <w:rFonts w:asciiTheme="minorHAnsi" w:hAnsiTheme="minorHAnsi" w:cstheme="minorHAnsi"/>
        </w:rPr>
        <w:t xml:space="preserve">AUDITUL INTERN </w:t>
      </w:r>
    </w:p>
    <w:p w:rsidR="002467D5" w:rsidRPr="00E962C0" w:rsidRDefault="002467D5" w:rsidP="00270D82">
      <w:pPr>
        <w:pStyle w:val="Listparagraf2"/>
        <w:spacing w:line="276" w:lineRule="auto"/>
        <w:ind w:left="0"/>
        <w:jc w:val="both"/>
        <w:rPr>
          <w:rFonts w:asciiTheme="minorHAnsi" w:hAnsiTheme="minorHAnsi" w:cstheme="minorHAnsi"/>
          <w:bCs/>
        </w:rPr>
      </w:pPr>
      <w:r w:rsidRPr="00E962C0">
        <w:rPr>
          <w:rFonts w:asciiTheme="minorHAnsi" w:hAnsiTheme="minorHAnsi" w:cstheme="minorHAnsi"/>
          <w:bCs/>
        </w:rPr>
        <w:t xml:space="preserve">Activități/documente/structuri realizate/elaborate/constituite în anul 2022 sau anterior: </w:t>
      </w:r>
    </w:p>
    <w:p w:rsidR="002467D5" w:rsidRPr="00E962C0" w:rsidRDefault="002467D5" w:rsidP="00270D82">
      <w:pPr>
        <w:pStyle w:val="Listparagraf2"/>
        <w:numPr>
          <w:ilvl w:val="0"/>
          <w:numId w:val="64"/>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Asigurarea funcționării structurii de audit public intern cu minim doi auditori.</w:t>
      </w:r>
    </w:p>
    <w:p w:rsidR="002467D5" w:rsidRPr="00E962C0" w:rsidRDefault="002467D5" w:rsidP="00270D82">
      <w:pPr>
        <w:pStyle w:val="Listparagraf2"/>
        <w:numPr>
          <w:ilvl w:val="0"/>
          <w:numId w:val="64"/>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Asigurarea pregătirii profesionale permanente a auditorilor prin efectuarea de cursuri de formare profesională; </w:t>
      </w:r>
    </w:p>
    <w:p w:rsidR="002467D5" w:rsidRPr="00E962C0" w:rsidRDefault="002467D5" w:rsidP="00270D82">
      <w:pPr>
        <w:pStyle w:val="Listparagraf2"/>
        <w:numPr>
          <w:ilvl w:val="0"/>
          <w:numId w:val="64"/>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Elaborarea Planului anual de audit intern aprobat de directorul executiv al DSPJ Arad; </w:t>
      </w:r>
    </w:p>
    <w:p w:rsidR="002467D5" w:rsidRPr="00E962C0" w:rsidRDefault="002467D5" w:rsidP="00270D82">
      <w:pPr>
        <w:pStyle w:val="Listparagraf2"/>
        <w:numPr>
          <w:ilvl w:val="0"/>
          <w:numId w:val="64"/>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Rapoartele misiunilor de audit, aprobate de directorul executiv; </w:t>
      </w:r>
    </w:p>
    <w:p w:rsidR="002467D5" w:rsidRPr="00E962C0" w:rsidRDefault="002467D5" w:rsidP="00270D82">
      <w:pPr>
        <w:pStyle w:val="Listparagraf2"/>
        <w:numPr>
          <w:ilvl w:val="0"/>
          <w:numId w:val="64"/>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Elaborarea Raportului anual de activitate aprobat de directorul executiv;</w:t>
      </w:r>
    </w:p>
    <w:p w:rsidR="002467D5" w:rsidRPr="00E962C0" w:rsidRDefault="002467D5" w:rsidP="00270D82">
      <w:pPr>
        <w:pStyle w:val="Listparagraf2"/>
        <w:numPr>
          <w:ilvl w:val="0"/>
          <w:numId w:val="64"/>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 xml:space="preserve">Măsuri dispuse de conducerea DSPJ Arad pentru implementarea recomandărilor dispuse de către auditorii interni; </w:t>
      </w:r>
    </w:p>
    <w:p w:rsidR="002467D5" w:rsidRPr="00E962C0" w:rsidRDefault="002467D5" w:rsidP="00270D82">
      <w:pPr>
        <w:pStyle w:val="Listparagraf2"/>
        <w:numPr>
          <w:ilvl w:val="0"/>
          <w:numId w:val="64"/>
        </w:numPr>
        <w:suppressAutoHyphens/>
        <w:autoSpaceDN w:val="0"/>
        <w:spacing w:line="276" w:lineRule="auto"/>
        <w:contextualSpacing w:val="0"/>
        <w:jc w:val="both"/>
        <w:textAlignment w:val="baseline"/>
        <w:rPr>
          <w:rFonts w:asciiTheme="minorHAnsi" w:hAnsiTheme="minorHAnsi" w:cstheme="minorHAnsi"/>
        </w:rPr>
      </w:pPr>
      <w:r w:rsidRPr="00E962C0">
        <w:rPr>
          <w:rFonts w:asciiTheme="minorHAnsi" w:hAnsiTheme="minorHAnsi" w:cstheme="minorHAnsi"/>
        </w:rPr>
        <w:t>Acordarea de consiliere tuturor structurilor din cadrul DSPJ Arad.</w:t>
      </w:r>
    </w:p>
    <w:p w:rsidR="002467D5" w:rsidRPr="00E962C0" w:rsidRDefault="002467D5" w:rsidP="00270D82">
      <w:pPr>
        <w:spacing w:line="276" w:lineRule="auto"/>
        <w:rPr>
          <w:rFonts w:asciiTheme="minorHAnsi" w:hAnsiTheme="minorHAnsi" w:cstheme="minorHAnsi"/>
        </w:rPr>
      </w:pPr>
    </w:p>
    <w:p w:rsidR="002404AE" w:rsidRPr="00E962C0" w:rsidRDefault="002404AE" w:rsidP="00270D82">
      <w:pPr>
        <w:spacing w:line="276" w:lineRule="auto"/>
        <w:jc w:val="both"/>
        <w:rPr>
          <w:rFonts w:asciiTheme="minorHAnsi" w:hAnsiTheme="minorHAnsi" w:cstheme="minorHAnsi"/>
        </w:rPr>
      </w:pPr>
    </w:p>
    <w:p w:rsidR="00F45785" w:rsidRPr="00E962C0" w:rsidRDefault="00F45785" w:rsidP="00270D82">
      <w:pPr>
        <w:spacing w:line="276" w:lineRule="auto"/>
        <w:jc w:val="both"/>
        <w:rPr>
          <w:rFonts w:asciiTheme="minorHAnsi" w:hAnsiTheme="minorHAnsi" w:cstheme="minorHAnsi"/>
          <w:color w:val="FF0000"/>
          <w:lang w:val="ro-RO"/>
        </w:rPr>
      </w:pPr>
      <w:r w:rsidRPr="00E962C0">
        <w:rPr>
          <w:rFonts w:asciiTheme="minorHAnsi" w:hAnsiTheme="minorHAnsi" w:cstheme="minorHAnsi"/>
          <w:color w:val="FF0000"/>
          <w:lang w:val="ro-RO"/>
        </w:rPr>
        <w:t xml:space="preserve">          </w:t>
      </w:r>
    </w:p>
    <w:p w:rsidR="00AE58CA" w:rsidRPr="00E962C0" w:rsidRDefault="00003F60" w:rsidP="00270D82">
      <w:pPr>
        <w:autoSpaceDE w:val="0"/>
        <w:autoSpaceDN w:val="0"/>
        <w:adjustRightInd w:val="0"/>
        <w:spacing w:line="276" w:lineRule="auto"/>
        <w:jc w:val="center"/>
        <w:rPr>
          <w:rFonts w:asciiTheme="minorHAnsi" w:hAnsiTheme="minorHAnsi" w:cstheme="minorHAnsi"/>
          <w:b/>
          <w:u w:val="single"/>
          <w:lang w:val="ro-RO"/>
        </w:rPr>
      </w:pPr>
      <w:r w:rsidRPr="00E962C0">
        <w:rPr>
          <w:rFonts w:asciiTheme="minorHAnsi" w:hAnsiTheme="minorHAnsi" w:cstheme="minorHAnsi"/>
          <w:b/>
          <w:bCs/>
          <w:u w:val="single"/>
          <w:lang w:val="ro-RO"/>
        </w:rPr>
        <w:t>Compartimentul</w:t>
      </w:r>
      <w:r w:rsidR="00AE58CA" w:rsidRPr="00E962C0">
        <w:rPr>
          <w:rFonts w:asciiTheme="minorHAnsi" w:hAnsiTheme="minorHAnsi" w:cstheme="minorHAnsi"/>
          <w:b/>
          <w:u w:val="single"/>
          <w:lang w:val="pt-BR"/>
        </w:rPr>
        <w:t xml:space="preserve"> administrativ</w:t>
      </w:r>
      <w:r w:rsidR="0024246B" w:rsidRPr="00E962C0">
        <w:rPr>
          <w:rFonts w:asciiTheme="minorHAnsi" w:hAnsiTheme="minorHAnsi" w:cstheme="minorHAnsi"/>
          <w:b/>
          <w:u w:val="single"/>
          <w:lang w:val="pt-BR"/>
        </w:rPr>
        <w:t xml:space="preserve"> şi</w:t>
      </w:r>
      <w:r w:rsidR="00AE58CA" w:rsidRPr="00E962C0">
        <w:rPr>
          <w:rFonts w:asciiTheme="minorHAnsi" w:hAnsiTheme="minorHAnsi" w:cstheme="minorHAnsi"/>
          <w:b/>
          <w:u w:val="single"/>
          <w:lang w:val="pt-BR"/>
        </w:rPr>
        <w:t xml:space="preserve"> mentenan</w:t>
      </w:r>
      <w:r w:rsidR="00796525" w:rsidRPr="00E962C0">
        <w:rPr>
          <w:rFonts w:asciiTheme="minorHAnsi" w:hAnsiTheme="minorHAnsi" w:cstheme="minorHAnsi"/>
          <w:b/>
          <w:u w:val="single"/>
          <w:lang w:val="ro-RO"/>
        </w:rPr>
        <w:t>ţ</w:t>
      </w:r>
      <w:r w:rsidR="00AE58CA" w:rsidRPr="00E962C0">
        <w:rPr>
          <w:rFonts w:asciiTheme="minorHAnsi" w:hAnsiTheme="minorHAnsi" w:cstheme="minorHAnsi"/>
          <w:b/>
          <w:u w:val="single"/>
          <w:lang w:val="ro-RO"/>
        </w:rPr>
        <w:t>ă</w:t>
      </w:r>
    </w:p>
    <w:p w:rsidR="00AE58CA" w:rsidRPr="00E962C0" w:rsidRDefault="00AE58CA" w:rsidP="00270D82">
      <w:pPr>
        <w:spacing w:line="276" w:lineRule="auto"/>
        <w:jc w:val="both"/>
        <w:rPr>
          <w:rFonts w:asciiTheme="minorHAnsi" w:hAnsiTheme="minorHAnsi" w:cstheme="minorHAnsi"/>
          <w:color w:val="FF0000"/>
          <w:lang w:val="ro-RO"/>
        </w:rPr>
      </w:pPr>
    </w:p>
    <w:p w:rsidR="00CF35FF" w:rsidRPr="00E962C0" w:rsidRDefault="00CF35FF" w:rsidP="00270D82">
      <w:pPr>
        <w:spacing w:line="276" w:lineRule="auto"/>
        <w:jc w:val="both"/>
        <w:rPr>
          <w:rFonts w:asciiTheme="minorHAnsi" w:hAnsiTheme="minorHAnsi" w:cstheme="minorHAnsi"/>
          <w:color w:val="FF0000"/>
          <w:lang w:val="ro-RO"/>
        </w:rPr>
      </w:pPr>
    </w:p>
    <w:p w:rsidR="00CF35FF" w:rsidRPr="00E962C0" w:rsidRDefault="00CF35FF" w:rsidP="00270D82">
      <w:pPr>
        <w:numPr>
          <w:ilvl w:val="0"/>
          <w:numId w:val="192"/>
        </w:numPr>
        <w:spacing w:line="276" w:lineRule="auto"/>
        <w:jc w:val="both"/>
        <w:rPr>
          <w:rFonts w:asciiTheme="minorHAnsi" w:hAnsiTheme="minorHAnsi" w:cstheme="minorHAnsi"/>
          <w:lang w:val="ro-RO"/>
        </w:rPr>
      </w:pPr>
      <w:r w:rsidRPr="00E962C0">
        <w:rPr>
          <w:rFonts w:asciiTheme="minorHAnsi" w:hAnsiTheme="minorHAnsi" w:cstheme="minorHAnsi"/>
          <w:lang w:val="ro-RO"/>
        </w:rPr>
        <w:t>A efectuat periodic, zilnic şi/sau săptămânal, transportul :</w:t>
      </w:r>
    </w:p>
    <w:p w:rsidR="00CF35FF" w:rsidRPr="00E962C0" w:rsidRDefault="00CF35FF" w:rsidP="00270D82">
      <w:pPr>
        <w:spacing w:line="276" w:lineRule="auto"/>
        <w:ind w:firstLine="720"/>
        <w:jc w:val="both"/>
        <w:rPr>
          <w:rFonts w:asciiTheme="minorHAnsi" w:hAnsiTheme="minorHAnsi" w:cstheme="minorHAnsi"/>
          <w:lang w:val="ro-RO"/>
        </w:rPr>
      </w:pPr>
      <w:r w:rsidRPr="00E962C0">
        <w:rPr>
          <w:rFonts w:asciiTheme="minorHAnsi" w:hAnsiTheme="minorHAnsi" w:cstheme="minorHAnsi"/>
          <w:lang w:val="ro-RO"/>
        </w:rPr>
        <w:t>- de vaccin Covid19 de la Centrul Regional de Stocare și Distribuție  Timișoara la depozitul de produse antiepidemice al Direcției de Sănătate Publică Arad și de la depozit la centrele de vaccinare și/sau cabinetele medicilor de familie;</w:t>
      </w:r>
    </w:p>
    <w:p w:rsidR="00CF35FF" w:rsidRPr="00E962C0" w:rsidRDefault="00CF35FF" w:rsidP="00270D82">
      <w:pPr>
        <w:spacing w:line="276" w:lineRule="auto"/>
        <w:ind w:firstLine="720"/>
        <w:jc w:val="both"/>
        <w:rPr>
          <w:rFonts w:asciiTheme="minorHAnsi" w:hAnsiTheme="minorHAnsi" w:cstheme="minorHAnsi"/>
          <w:lang w:val="ro-RO"/>
        </w:rPr>
      </w:pPr>
      <w:r w:rsidRPr="00E962C0">
        <w:rPr>
          <w:rFonts w:asciiTheme="minorHAnsi" w:hAnsiTheme="minorHAnsi" w:cstheme="minorHAnsi"/>
          <w:lang w:val="ro-RO"/>
        </w:rPr>
        <w:t>- de medicamente și materiale sanitare, teste de laborator şi vaccinuri, de la C.N. Unifarm S.A. la depozitul de produse antiepidemice al D.S.P. Arad ;</w:t>
      </w:r>
    </w:p>
    <w:p w:rsidR="00CF35FF" w:rsidRPr="00E962C0" w:rsidRDefault="00CF35FF" w:rsidP="00270D82">
      <w:pPr>
        <w:spacing w:line="276" w:lineRule="auto"/>
        <w:ind w:firstLine="720"/>
        <w:jc w:val="both"/>
        <w:rPr>
          <w:rFonts w:asciiTheme="minorHAnsi" w:hAnsiTheme="minorHAnsi" w:cstheme="minorHAnsi"/>
          <w:lang w:val="ro-RO"/>
        </w:rPr>
      </w:pPr>
      <w:r w:rsidRPr="00E962C0">
        <w:rPr>
          <w:rFonts w:asciiTheme="minorHAnsi" w:hAnsiTheme="minorHAnsi" w:cstheme="minorHAnsi"/>
          <w:lang w:val="ro-RO"/>
        </w:rPr>
        <w:t>- pentru relevarea de probe pentru monitorizarea de audit a calităţii apei potabile și pentru analiza apelor de îmbăiere și transportul acestora la Centrele Regionale de Sănătate Publică;</w:t>
      </w:r>
    </w:p>
    <w:p w:rsidR="00CF35FF" w:rsidRPr="00E962C0" w:rsidRDefault="00CF35FF" w:rsidP="00270D82">
      <w:pPr>
        <w:spacing w:line="276" w:lineRule="auto"/>
        <w:ind w:firstLine="720"/>
        <w:jc w:val="both"/>
        <w:rPr>
          <w:rFonts w:asciiTheme="minorHAnsi" w:hAnsiTheme="minorHAnsi" w:cstheme="minorHAnsi"/>
          <w:lang w:val="ro-RO"/>
        </w:rPr>
      </w:pPr>
      <w:r w:rsidRPr="00E962C0">
        <w:rPr>
          <w:rFonts w:asciiTheme="minorHAnsi" w:hAnsiTheme="minorHAnsi" w:cstheme="minorHAnsi"/>
          <w:lang w:val="ro-RO"/>
        </w:rPr>
        <w:t>- lunar a vaccinurilor din programul național de vaccinare către cabinetele medicilor de familie prin cele 4 puncte de distribuție din : Chișineu Criș, Ineu, Sebiș și Lipova;</w:t>
      </w:r>
    </w:p>
    <w:p w:rsidR="00CF35FF" w:rsidRPr="00E962C0" w:rsidRDefault="00CF35FF" w:rsidP="00270D82">
      <w:pPr>
        <w:spacing w:line="276" w:lineRule="auto"/>
        <w:ind w:firstLine="720"/>
        <w:jc w:val="both"/>
        <w:rPr>
          <w:rFonts w:asciiTheme="minorHAnsi" w:hAnsiTheme="minorHAnsi" w:cstheme="minorHAnsi"/>
          <w:lang w:val="ro-RO"/>
        </w:rPr>
      </w:pPr>
      <w:r w:rsidRPr="00E962C0">
        <w:rPr>
          <w:rFonts w:asciiTheme="minorHAnsi" w:hAnsiTheme="minorHAnsi" w:cstheme="minorHAnsi"/>
          <w:lang w:val="ro-RO"/>
        </w:rPr>
        <w:t>-  pentru conducerea unității pentru participarea la ședințe și alte activități;</w:t>
      </w:r>
    </w:p>
    <w:p w:rsidR="00CF35FF" w:rsidRPr="00E962C0" w:rsidRDefault="00CF35FF" w:rsidP="00270D82">
      <w:pPr>
        <w:spacing w:line="276" w:lineRule="auto"/>
        <w:ind w:firstLine="720"/>
        <w:jc w:val="both"/>
        <w:rPr>
          <w:rFonts w:asciiTheme="minorHAnsi" w:hAnsiTheme="minorHAnsi" w:cstheme="minorHAnsi"/>
          <w:lang w:val="ro-RO"/>
        </w:rPr>
      </w:pPr>
      <w:r w:rsidRPr="00E962C0">
        <w:rPr>
          <w:rFonts w:asciiTheme="minorHAnsi" w:hAnsiTheme="minorHAnsi" w:cstheme="minorHAnsi"/>
          <w:lang w:val="ro-RO"/>
        </w:rPr>
        <w:t>2. A asigurat prezentarea autovehiculelor din parcul propriu la reviziile periodice precum și ITP;</w:t>
      </w:r>
    </w:p>
    <w:p w:rsidR="00CF35FF" w:rsidRPr="00E962C0" w:rsidRDefault="00CF35FF" w:rsidP="00270D82">
      <w:pPr>
        <w:spacing w:line="276" w:lineRule="auto"/>
        <w:ind w:firstLine="720"/>
        <w:jc w:val="both"/>
        <w:rPr>
          <w:rFonts w:asciiTheme="minorHAnsi" w:hAnsiTheme="minorHAnsi" w:cstheme="minorHAnsi"/>
          <w:lang w:val="ro-RO"/>
        </w:rPr>
      </w:pPr>
      <w:r w:rsidRPr="00E962C0">
        <w:rPr>
          <w:rFonts w:asciiTheme="minorHAnsi" w:hAnsiTheme="minorHAnsi" w:cstheme="minorHAnsi"/>
          <w:lang w:val="ro-RO"/>
        </w:rPr>
        <w:t>3. A întocmit propunerea de buget pentru Investiții pentru anul 2023 al DSP Arad și a centralizat propunerile unităților sanitare din subordinea administrației publice locale. A întocmit propunerile achiziții de echipamente/aparatură medicală  pentru anul 2023;</w:t>
      </w:r>
    </w:p>
    <w:p w:rsidR="00CF35FF" w:rsidRPr="00E962C0" w:rsidRDefault="00CF35FF" w:rsidP="00270D82">
      <w:pPr>
        <w:spacing w:line="276" w:lineRule="auto"/>
        <w:ind w:firstLine="720"/>
        <w:jc w:val="both"/>
        <w:rPr>
          <w:rFonts w:asciiTheme="minorHAnsi" w:hAnsiTheme="minorHAnsi" w:cstheme="minorHAnsi"/>
          <w:lang w:val="ro-RO"/>
        </w:rPr>
      </w:pPr>
      <w:r w:rsidRPr="00E962C0">
        <w:rPr>
          <w:rFonts w:asciiTheme="minorHAnsi" w:hAnsiTheme="minorHAnsi" w:cstheme="minorHAnsi"/>
          <w:lang w:val="ro-RO"/>
        </w:rPr>
        <w:t>4. A calculat consmul zilnic de carburant şi a întocmit fişa activităţii zilnice pentru autoturismele din parcul propriu. A asigurat contractarea de combustibil pentru autovehiculele din parcul propriu. A solicitat funizorului de combustibil emiterea de carduri de combustibil pentru autovehiculele noi intrate în parcul auto al unităţii;</w:t>
      </w:r>
    </w:p>
    <w:p w:rsidR="00CF35FF" w:rsidRPr="00E962C0" w:rsidRDefault="00CF35FF" w:rsidP="00270D82">
      <w:pPr>
        <w:spacing w:line="276" w:lineRule="auto"/>
        <w:ind w:firstLine="720"/>
        <w:jc w:val="both"/>
        <w:rPr>
          <w:rFonts w:asciiTheme="minorHAnsi" w:hAnsiTheme="minorHAnsi" w:cstheme="minorHAnsi"/>
          <w:lang w:val="ro-RO"/>
        </w:rPr>
      </w:pPr>
      <w:r w:rsidRPr="00E962C0">
        <w:rPr>
          <w:rFonts w:asciiTheme="minorHAnsi" w:hAnsiTheme="minorHAnsi" w:cstheme="minorHAnsi"/>
          <w:lang w:val="ro-RO"/>
        </w:rPr>
        <w:t>5. Lunar a verificat, în vederea efectuării plăţilor, facturile :</w:t>
      </w:r>
    </w:p>
    <w:p w:rsidR="00CF35FF" w:rsidRPr="00E962C0" w:rsidRDefault="00CF35FF" w:rsidP="00270D82">
      <w:pPr>
        <w:spacing w:line="276" w:lineRule="auto"/>
        <w:ind w:firstLine="720"/>
        <w:jc w:val="both"/>
        <w:rPr>
          <w:rFonts w:asciiTheme="minorHAnsi" w:hAnsiTheme="minorHAnsi" w:cstheme="minorHAnsi"/>
          <w:lang w:val="ro-RO"/>
        </w:rPr>
      </w:pPr>
      <w:r w:rsidRPr="00E962C0">
        <w:rPr>
          <w:rFonts w:asciiTheme="minorHAnsi" w:hAnsiTheme="minorHAnsi" w:cstheme="minorHAnsi"/>
          <w:lang w:val="ro-RO"/>
        </w:rPr>
        <w:t>- de utilităţi : energie electrică, gaze naturale, apă rece, gunoi menajer;</w:t>
      </w:r>
    </w:p>
    <w:p w:rsidR="00CF35FF" w:rsidRPr="00E962C0" w:rsidRDefault="00CF35FF" w:rsidP="00270D82">
      <w:pPr>
        <w:spacing w:line="276" w:lineRule="auto"/>
        <w:ind w:firstLine="720"/>
        <w:jc w:val="both"/>
        <w:rPr>
          <w:rFonts w:asciiTheme="minorHAnsi" w:hAnsiTheme="minorHAnsi" w:cstheme="minorHAnsi"/>
          <w:lang w:val="ro-RO"/>
        </w:rPr>
      </w:pPr>
      <w:r w:rsidRPr="00E962C0">
        <w:rPr>
          <w:rFonts w:asciiTheme="minorHAnsi" w:hAnsiTheme="minorHAnsi" w:cstheme="minorHAnsi"/>
          <w:lang w:val="ro-RO"/>
        </w:rPr>
        <w:t>- furnizorilor de servicii de : internet şi telefonie fixă;</w:t>
      </w:r>
    </w:p>
    <w:p w:rsidR="00CF35FF" w:rsidRPr="00E962C0" w:rsidRDefault="00CF35FF" w:rsidP="00270D82">
      <w:pPr>
        <w:spacing w:line="276" w:lineRule="auto"/>
        <w:jc w:val="both"/>
        <w:rPr>
          <w:rFonts w:asciiTheme="minorHAnsi" w:hAnsiTheme="minorHAnsi" w:cstheme="minorHAnsi"/>
          <w:lang w:val="ro-RO"/>
        </w:rPr>
      </w:pPr>
      <w:r w:rsidRPr="00E962C0">
        <w:rPr>
          <w:rFonts w:asciiTheme="minorHAnsi" w:hAnsiTheme="minorHAnsi" w:cstheme="minorHAnsi"/>
          <w:lang w:val="ro-RO"/>
        </w:rPr>
        <w:tab/>
      </w:r>
    </w:p>
    <w:p w:rsidR="00CF35FF" w:rsidRPr="00E962C0" w:rsidRDefault="00CF35FF" w:rsidP="00270D82">
      <w:pPr>
        <w:spacing w:line="276" w:lineRule="auto"/>
        <w:ind w:firstLine="720"/>
        <w:jc w:val="both"/>
        <w:rPr>
          <w:rFonts w:asciiTheme="minorHAnsi" w:hAnsiTheme="minorHAnsi" w:cstheme="minorHAnsi"/>
          <w:lang w:val="ro-RO"/>
        </w:rPr>
      </w:pPr>
      <w:r w:rsidRPr="00E962C0">
        <w:rPr>
          <w:rFonts w:asciiTheme="minorHAnsi" w:hAnsiTheme="minorHAnsi" w:cstheme="minorHAnsi"/>
          <w:lang w:val="ro-RO"/>
        </w:rPr>
        <w:t>6. În calitate de responsabil cu arhiva a preluat o parte din arhiva creată de  compartimentele  unității. Întocmit documentele pentru de selecționare pentru scoaterea din evidența arhivei a documentelor cu termen de păstrare expirat. A valorificat arhiva selectionată prin predarea către un operator economic a deșeulrilor de hârtie.</w:t>
      </w:r>
    </w:p>
    <w:p w:rsidR="00CF35FF" w:rsidRPr="00E962C0" w:rsidRDefault="00CF35FF" w:rsidP="00270D82">
      <w:pPr>
        <w:spacing w:line="276" w:lineRule="auto"/>
        <w:ind w:firstLine="720"/>
        <w:jc w:val="both"/>
        <w:rPr>
          <w:rFonts w:asciiTheme="minorHAnsi" w:hAnsiTheme="minorHAnsi" w:cstheme="minorHAnsi"/>
          <w:lang w:val="ro-RO"/>
        </w:rPr>
      </w:pPr>
      <w:r w:rsidRPr="00E962C0">
        <w:rPr>
          <w:rFonts w:asciiTheme="minorHAnsi" w:hAnsiTheme="minorHAnsi" w:cstheme="minorHAnsi"/>
          <w:lang w:val="ro-RO"/>
        </w:rPr>
        <w:t xml:space="preserve">7. A întocmit documentaţia pentru actualizarea inventarului centralizat al bunurilor care alcătuiesc domeniul public al statului. </w:t>
      </w:r>
    </w:p>
    <w:p w:rsidR="00CF35FF" w:rsidRPr="00E962C0" w:rsidRDefault="00CF35FF" w:rsidP="00270D82">
      <w:pPr>
        <w:spacing w:line="276" w:lineRule="auto"/>
        <w:ind w:firstLine="720"/>
        <w:jc w:val="both"/>
        <w:rPr>
          <w:rFonts w:asciiTheme="minorHAnsi" w:hAnsiTheme="minorHAnsi" w:cstheme="minorHAnsi"/>
          <w:lang w:val="ro-RO"/>
        </w:rPr>
      </w:pPr>
      <w:r w:rsidRPr="00E962C0">
        <w:rPr>
          <w:rFonts w:asciiTheme="minorHAnsi" w:hAnsiTheme="minorHAnsi" w:cstheme="minorHAnsi"/>
          <w:lang w:val="ro-RO"/>
        </w:rPr>
        <w:t>8. A asigurat efectuarea verificărilor metrologice pentru aparatura din laboratorul de diagnostic și investigare în sănătate publică precum şi a sonometrului din cadul Compartimentului de Medicina Muncii;</w:t>
      </w:r>
    </w:p>
    <w:p w:rsidR="00CF35FF" w:rsidRPr="00E962C0" w:rsidRDefault="00CF35FF" w:rsidP="00270D82">
      <w:pPr>
        <w:autoSpaceDE w:val="0"/>
        <w:autoSpaceDN w:val="0"/>
        <w:adjustRightInd w:val="0"/>
        <w:spacing w:line="276" w:lineRule="auto"/>
        <w:ind w:firstLine="709"/>
        <w:jc w:val="both"/>
        <w:rPr>
          <w:rFonts w:asciiTheme="minorHAnsi" w:hAnsiTheme="minorHAnsi" w:cstheme="minorHAnsi"/>
          <w:lang w:val="ro-RO"/>
        </w:rPr>
      </w:pPr>
      <w:r w:rsidRPr="00E962C0">
        <w:rPr>
          <w:rFonts w:asciiTheme="minorHAnsi" w:hAnsiTheme="minorHAnsi" w:cstheme="minorHAnsi"/>
          <w:lang w:val="ro-RO"/>
        </w:rPr>
        <w:t>9. A asigurat verificarea prizei de pământ și a stingătoarelor de incendiu pentru spațiile în care își desfășoară activitatea DSP Arad.</w:t>
      </w:r>
    </w:p>
    <w:p w:rsidR="00C147A1" w:rsidRPr="00E962C0" w:rsidRDefault="00C147A1" w:rsidP="00270D82">
      <w:pPr>
        <w:spacing w:line="276" w:lineRule="auto"/>
        <w:ind w:firstLine="720"/>
        <w:jc w:val="both"/>
        <w:rPr>
          <w:rFonts w:asciiTheme="minorHAnsi" w:hAnsiTheme="minorHAnsi" w:cstheme="minorHAnsi"/>
          <w:lang w:val="ro-RO"/>
        </w:rPr>
      </w:pPr>
    </w:p>
    <w:p w:rsidR="00F36F23" w:rsidRPr="00E962C0" w:rsidRDefault="00F36F23" w:rsidP="00270D82">
      <w:pPr>
        <w:spacing w:line="276" w:lineRule="auto"/>
        <w:jc w:val="center"/>
        <w:rPr>
          <w:rFonts w:asciiTheme="minorHAnsi" w:hAnsiTheme="minorHAnsi" w:cstheme="minorHAnsi"/>
          <w:b/>
        </w:rPr>
      </w:pPr>
      <w:r w:rsidRPr="00E962C0">
        <w:rPr>
          <w:rFonts w:asciiTheme="minorHAnsi" w:hAnsiTheme="minorHAnsi" w:cstheme="minorHAnsi"/>
          <w:b/>
        </w:rPr>
        <w:t>BIROUL  RESURSE UMANE,  NORMARE, ORGANIZARE, SALARIZARE</w:t>
      </w:r>
    </w:p>
    <w:p w:rsidR="00F36F23" w:rsidRPr="00E962C0" w:rsidRDefault="00F36F23" w:rsidP="00270D82">
      <w:pPr>
        <w:autoSpaceDE w:val="0"/>
        <w:autoSpaceDN w:val="0"/>
        <w:adjustRightInd w:val="0"/>
        <w:spacing w:line="276" w:lineRule="auto"/>
        <w:rPr>
          <w:rFonts w:asciiTheme="minorHAnsi" w:hAnsiTheme="minorHAnsi" w:cstheme="minorHAnsi"/>
          <w:b/>
        </w:rPr>
      </w:pPr>
      <w:r w:rsidRPr="00E962C0">
        <w:rPr>
          <w:rFonts w:asciiTheme="minorHAnsi" w:hAnsiTheme="minorHAnsi" w:cstheme="minorHAnsi"/>
          <w:b/>
        </w:rPr>
        <w:tab/>
      </w:r>
    </w:p>
    <w:p w:rsidR="006A7788" w:rsidRPr="00E962C0" w:rsidRDefault="00F36F23" w:rsidP="00270D82">
      <w:pPr>
        <w:autoSpaceDE w:val="0"/>
        <w:autoSpaceDN w:val="0"/>
        <w:adjustRightInd w:val="0"/>
        <w:spacing w:line="276" w:lineRule="auto"/>
        <w:jc w:val="both"/>
        <w:rPr>
          <w:rFonts w:asciiTheme="minorHAnsi" w:hAnsiTheme="minorHAnsi" w:cstheme="minorHAnsi"/>
        </w:rPr>
      </w:pPr>
      <w:r w:rsidRPr="00E962C0">
        <w:rPr>
          <w:rFonts w:asciiTheme="minorHAnsi" w:hAnsiTheme="minorHAnsi" w:cstheme="minorHAnsi"/>
        </w:rPr>
        <w:tab/>
      </w:r>
      <w:r w:rsidR="006A7788" w:rsidRPr="00E962C0">
        <w:rPr>
          <w:rFonts w:asciiTheme="minorHAnsi" w:hAnsiTheme="minorHAnsi" w:cstheme="minorHAnsi"/>
        </w:rPr>
        <w:t>Structura organizatorică a Direcţiei de Sănătate Publică a Judeţului Arad aprobată prin Ordinul Ministrului Sănătăţii nr.1078/2010, cuprinde departamentul de supraveghere în sănătate publică,  serviciul de control în sănătate publică, birouri şi compartimente funcţionale.</w:t>
      </w:r>
    </w:p>
    <w:p w:rsidR="006A7788" w:rsidRPr="00E962C0" w:rsidRDefault="006A7788" w:rsidP="00270D82">
      <w:pPr>
        <w:spacing w:line="276" w:lineRule="auto"/>
        <w:ind w:firstLine="720"/>
        <w:jc w:val="both"/>
        <w:rPr>
          <w:rFonts w:asciiTheme="minorHAnsi" w:hAnsiTheme="minorHAnsi" w:cstheme="minorHAnsi"/>
        </w:rPr>
      </w:pPr>
      <w:r w:rsidRPr="00E962C0">
        <w:rPr>
          <w:rFonts w:asciiTheme="minorHAnsi" w:hAnsiTheme="minorHAnsi" w:cstheme="minorHAnsi"/>
        </w:rPr>
        <w:t>Conform adresei Ministerului Sănătăţii-Direcția Generală Resurse Umane, Structuri și Politici Salariale-Serviciul management și structuri sanitare-Biroul management și drepturi salariale nr.AR 6680/21.04.2022, Direcţia de Sănătate Publică a Judeţului Arad are aprobat un număr de 127 posturi, 78 posturi prin OMS nr.483/2016 și 49 posturi în baza HG 496/2022, după cum urmează:</w:t>
      </w:r>
    </w:p>
    <w:p w:rsidR="006A7788" w:rsidRPr="00E962C0" w:rsidRDefault="006A7788" w:rsidP="00270D82">
      <w:pPr>
        <w:spacing w:line="276" w:lineRule="auto"/>
        <w:ind w:left="720" w:firstLine="720"/>
        <w:jc w:val="both"/>
        <w:rPr>
          <w:rFonts w:asciiTheme="minorHAnsi" w:hAnsiTheme="minorHAnsi" w:cstheme="minorHAnsi"/>
        </w:rPr>
      </w:pPr>
      <w:r w:rsidRPr="00E962C0">
        <w:rPr>
          <w:rFonts w:asciiTheme="minorHAnsi" w:hAnsiTheme="minorHAnsi" w:cstheme="minorHAnsi"/>
        </w:rPr>
        <w:t>- 39  funcţii publice</w:t>
      </w:r>
    </w:p>
    <w:p w:rsidR="006A7788" w:rsidRPr="00E962C0" w:rsidRDefault="006A7788" w:rsidP="00270D82">
      <w:pPr>
        <w:spacing w:line="276" w:lineRule="auto"/>
        <w:ind w:left="720" w:firstLine="720"/>
        <w:jc w:val="both"/>
        <w:rPr>
          <w:rFonts w:asciiTheme="minorHAnsi" w:hAnsiTheme="minorHAnsi" w:cstheme="minorHAnsi"/>
        </w:rPr>
      </w:pPr>
      <w:r w:rsidRPr="00E962C0">
        <w:rPr>
          <w:rFonts w:asciiTheme="minorHAnsi" w:hAnsiTheme="minorHAnsi" w:cstheme="minorHAnsi"/>
        </w:rPr>
        <w:t>- 88  funcţii contractuale.</w:t>
      </w:r>
    </w:p>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ab/>
        <w:t>După natura atribuţiilor funcţiile publice aprobate se împart în :</w:t>
      </w:r>
    </w:p>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ab/>
      </w:r>
      <w:r w:rsidRPr="00E962C0">
        <w:rPr>
          <w:rFonts w:asciiTheme="minorHAnsi" w:hAnsiTheme="minorHAnsi" w:cstheme="minorHAnsi"/>
        </w:rPr>
        <w:tab/>
        <w:t>- funcţii publice de conducere</w:t>
      </w:r>
      <w:r w:rsidRPr="00E962C0">
        <w:rPr>
          <w:rFonts w:asciiTheme="minorHAnsi" w:hAnsiTheme="minorHAnsi" w:cstheme="minorHAnsi"/>
        </w:rPr>
        <w:tab/>
      </w:r>
      <w:r w:rsidRPr="00E962C0">
        <w:rPr>
          <w:rFonts w:asciiTheme="minorHAnsi" w:hAnsiTheme="minorHAnsi" w:cstheme="minorHAnsi"/>
        </w:rPr>
        <w:tab/>
        <w:t xml:space="preserve">   5 </w:t>
      </w:r>
    </w:p>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ab/>
      </w:r>
      <w:r w:rsidRPr="00E962C0">
        <w:rPr>
          <w:rFonts w:asciiTheme="minorHAnsi" w:hAnsiTheme="minorHAnsi" w:cstheme="minorHAnsi"/>
        </w:rPr>
        <w:tab/>
        <w:t>- funcţii publice de execuţie</w:t>
      </w:r>
      <w:r w:rsidRPr="00E962C0">
        <w:rPr>
          <w:rFonts w:asciiTheme="minorHAnsi" w:hAnsiTheme="minorHAnsi" w:cstheme="minorHAnsi"/>
        </w:rPr>
        <w:tab/>
        <w:t xml:space="preserve">             34</w:t>
      </w:r>
    </w:p>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ab/>
        <w:t>Situaţia funcţiilor în regim contractual se prezintă astfel:</w:t>
      </w:r>
    </w:p>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ab/>
      </w:r>
      <w:r w:rsidRPr="00E962C0">
        <w:rPr>
          <w:rFonts w:asciiTheme="minorHAnsi" w:hAnsiTheme="minorHAnsi" w:cstheme="minorHAnsi"/>
        </w:rPr>
        <w:tab/>
        <w:t xml:space="preserve">- funcţii de conducere                         </w:t>
      </w:r>
      <w:r w:rsidRPr="00E962C0">
        <w:rPr>
          <w:rFonts w:asciiTheme="minorHAnsi" w:hAnsiTheme="minorHAnsi" w:cstheme="minorHAnsi"/>
        </w:rPr>
        <w:tab/>
        <w:t xml:space="preserve">   2</w:t>
      </w:r>
    </w:p>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ab/>
      </w:r>
      <w:r w:rsidRPr="00E962C0">
        <w:rPr>
          <w:rFonts w:asciiTheme="minorHAnsi" w:hAnsiTheme="minorHAnsi" w:cstheme="minorHAnsi"/>
        </w:rPr>
        <w:tab/>
        <w:t xml:space="preserve">- funcţii de execuţie                            </w:t>
      </w:r>
      <w:r w:rsidRPr="00E962C0">
        <w:rPr>
          <w:rFonts w:asciiTheme="minorHAnsi" w:hAnsiTheme="minorHAnsi" w:cstheme="minorHAnsi"/>
        </w:rPr>
        <w:tab/>
        <w:t xml:space="preserve"> 86  </w:t>
      </w:r>
    </w:p>
    <w:p w:rsidR="006A7788" w:rsidRPr="00E962C0" w:rsidRDefault="006A7788" w:rsidP="00270D82">
      <w:pPr>
        <w:spacing w:line="276" w:lineRule="auto"/>
        <w:jc w:val="both"/>
        <w:rPr>
          <w:rFonts w:asciiTheme="minorHAnsi" w:hAnsiTheme="minorHAnsi" w:cstheme="minorHAnsi"/>
        </w:rPr>
      </w:pPr>
    </w:p>
    <w:p w:rsidR="006A7788" w:rsidRPr="00E962C0" w:rsidRDefault="006A7788" w:rsidP="00270D82">
      <w:pPr>
        <w:spacing w:line="276" w:lineRule="auto"/>
        <w:rPr>
          <w:rFonts w:asciiTheme="minorHAnsi" w:hAnsiTheme="minorHAnsi" w:cstheme="minorHAnsi"/>
          <w:lang w:val="it-IT"/>
        </w:rPr>
      </w:pPr>
      <w:r w:rsidRPr="00E962C0">
        <w:rPr>
          <w:rFonts w:asciiTheme="minorHAnsi" w:hAnsiTheme="minorHAnsi" w:cstheme="minorHAnsi"/>
          <w:lang w:val="it-IT"/>
        </w:rPr>
        <w:t xml:space="preserve">     Redăm mai jos structura organizatorică pe compartimente funcţionale:</w:t>
      </w:r>
    </w:p>
    <w:tbl>
      <w:tblPr>
        <w:tblW w:w="9005" w:type="dxa"/>
        <w:tblInd w:w="103" w:type="dxa"/>
        <w:tblLook w:val="0000" w:firstRow="0" w:lastRow="0" w:firstColumn="0" w:lastColumn="0" w:noHBand="0" w:noVBand="0"/>
      </w:tblPr>
      <w:tblGrid>
        <w:gridCol w:w="7385"/>
        <w:gridCol w:w="1620"/>
      </w:tblGrid>
      <w:tr w:rsidR="006A7788" w:rsidRPr="00E962C0" w:rsidTr="00BA2B0F">
        <w:trPr>
          <w:trHeight w:val="570"/>
        </w:trPr>
        <w:tc>
          <w:tcPr>
            <w:tcW w:w="73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Structura  funcţională</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Posturi bugetate</w:t>
            </w:r>
          </w:p>
        </w:tc>
      </w:tr>
      <w:tr w:rsidR="006A7788" w:rsidRPr="00E962C0" w:rsidTr="00BA2B0F">
        <w:trPr>
          <w:trHeight w:val="337"/>
        </w:trPr>
        <w:tc>
          <w:tcPr>
            <w:tcW w:w="7385" w:type="dxa"/>
            <w:vMerge/>
            <w:tcBorders>
              <w:top w:val="single" w:sz="4" w:space="0" w:color="auto"/>
              <w:left w:val="single" w:sz="4" w:space="0" w:color="auto"/>
              <w:bottom w:val="single" w:sz="4" w:space="0" w:color="000000"/>
              <w:right w:val="single" w:sz="4" w:space="0" w:color="auto"/>
            </w:tcBorders>
            <w:vAlign w:val="center"/>
          </w:tcPr>
          <w:p w:rsidR="006A7788" w:rsidRPr="00E962C0" w:rsidRDefault="006A7788" w:rsidP="00270D82">
            <w:pPr>
              <w:spacing w:line="276" w:lineRule="auto"/>
              <w:jc w:val="both"/>
              <w:rPr>
                <w:rFonts w:asciiTheme="minorHAnsi" w:hAnsiTheme="minorHAnsi" w:cstheme="minorHAnsi"/>
              </w:rPr>
            </w:pPr>
          </w:p>
        </w:tc>
        <w:tc>
          <w:tcPr>
            <w:tcW w:w="1620" w:type="dxa"/>
            <w:vMerge/>
            <w:tcBorders>
              <w:top w:val="single" w:sz="4" w:space="0" w:color="auto"/>
              <w:left w:val="single" w:sz="4" w:space="0" w:color="auto"/>
              <w:bottom w:val="single" w:sz="4" w:space="0" w:color="000000"/>
              <w:right w:val="single" w:sz="4" w:space="0" w:color="auto"/>
            </w:tcBorders>
            <w:vAlign w:val="center"/>
          </w:tcPr>
          <w:p w:rsidR="006A7788" w:rsidRPr="00E962C0" w:rsidRDefault="006A7788" w:rsidP="00270D82">
            <w:pPr>
              <w:spacing w:line="276" w:lineRule="auto"/>
              <w:jc w:val="both"/>
              <w:rPr>
                <w:rFonts w:asciiTheme="minorHAnsi" w:hAnsiTheme="minorHAnsi" w:cstheme="minorHAnsi"/>
              </w:rPr>
            </w:pP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b/>
                <w:bCs/>
              </w:rPr>
            </w:pPr>
            <w:r w:rsidRPr="00E962C0">
              <w:rPr>
                <w:rFonts w:asciiTheme="minorHAnsi" w:hAnsiTheme="minorHAnsi" w:cstheme="minorHAnsi"/>
                <w:b/>
                <w:bCs/>
              </w:rPr>
              <w:t>Director executiv</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1</w:t>
            </w: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b/>
                <w:bCs/>
              </w:rPr>
            </w:pPr>
            <w:r w:rsidRPr="00E962C0">
              <w:rPr>
                <w:rFonts w:asciiTheme="minorHAnsi" w:hAnsiTheme="minorHAnsi" w:cstheme="minorHAnsi"/>
                <w:b/>
                <w:bCs/>
              </w:rPr>
              <w:t xml:space="preserve">a) Structurile direct subordonate Directorului executiv </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Comp. audit</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2</w:t>
            </w: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Comp. asistenţă medicală şi programe de sănătate</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2</w:t>
            </w: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Comp. secretariat/registratură</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2</w:t>
            </w: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Comp. avize /autorizări/</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1</w:t>
            </w: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Comp. relaţii cu publicul</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1</w:t>
            </w: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Comp. statistică/informatică în SP</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2</w:t>
            </w: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Birou RUNOS</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6</w:t>
            </w: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Comp.juridic</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1</w:t>
            </w: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b/>
                <w:bCs/>
              </w:rPr>
            </w:pPr>
            <w:r w:rsidRPr="00E962C0">
              <w:rPr>
                <w:rFonts w:asciiTheme="minorHAnsi" w:hAnsiTheme="minorHAnsi" w:cstheme="minorHAnsi"/>
                <w:b/>
                <w:bCs/>
              </w:rPr>
              <w:t>Director executiv adjunct sănătate publică</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1</w:t>
            </w: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b/>
                <w:bCs/>
              </w:rPr>
            </w:pPr>
            <w:r w:rsidRPr="00E962C0">
              <w:rPr>
                <w:rFonts w:asciiTheme="minorHAnsi" w:hAnsiTheme="minorHAnsi" w:cstheme="minorHAnsi"/>
                <w:b/>
                <w:bCs/>
              </w:rPr>
              <w:t>b)  Departamentul de supraveghere în Sănătate Publică – şef dep.</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1</w:t>
            </w: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 xml:space="preserve"> -Comp. supraveghere epidemiologică  şi control BT:</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 xml:space="preserve">    colectiv suprav. epid., alertă epid.şi inf. nosocomiale</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11</w:t>
            </w: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 xml:space="preserve">    colectivul boli transmisibile prioritare, HIV, TBC, ITS şi PNI</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5</w:t>
            </w: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 xml:space="preserve">    colectiv statistică boli transmisibile</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2</w:t>
            </w: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 xml:space="preserve">    colectiv produse antiepidemice</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2</w:t>
            </w: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 xml:space="preserve"> -Comp.evaluare factori de risc din mediu de viaţă şi muncă:</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 xml:space="preserve">    colectiv ig.alimentului, ig.mediului, ig.colectiv.copii/tineret</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23</w:t>
            </w: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 xml:space="preserve">    colectiv medicina muncii</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5</w:t>
            </w: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 xml:space="preserve"> -Comp.evaluare şi promovarea sănătăţii:</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 xml:space="preserve">   colectiv suprav.boli netransmisibile, evaluare programe BN</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7</w:t>
            </w: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 xml:space="preserve">   colectiv informare,educare în SP programe promov.sănătăţii</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9</w:t>
            </w: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b/>
                <w:bCs/>
              </w:rPr>
            </w:pPr>
            <w:r w:rsidRPr="00E962C0">
              <w:rPr>
                <w:rFonts w:asciiTheme="minorHAnsi" w:hAnsiTheme="minorHAnsi" w:cstheme="minorHAnsi"/>
                <w:b/>
                <w:bCs/>
              </w:rPr>
              <w:t xml:space="preserve">c)  Laborator de diagnostic si investigare în SP – şef laborator </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1</w:t>
            </w: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 xml:space="preserve">    diagnostic microbiologic</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11</w:t>
            </w: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 xml:space="preserve">    chimie sanitară şi toxicologie</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5</w:t>
            </w:r>
          </w:p>
        </w:tc>
      </w:tr>
      <w:tr w:rsidR="006A7788" w:rsidRPr="00E962C0" w:rsidTr="00BA2B0F">
        <w:trPr>
          <w:trHeight w:val="255"/>
        </w:trPr>
        <w:tc>
          <w:tcPr>
            <w:tcW w:w="7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b/>
                <w:bCs/>
              </w:rPr>
            </w:pPr>
            <w:r w:rsidRPr="00E962C0">
              <w:rPr>
                <w:rFonts w:asciiTheme="minorHAnsi" w:hAnsiTheme="minorHAnsi" w:cstheme="minorHAnsi"/>
                <w:b/>
                <w:bCs/>
              </w:rPr>
              <w:t xml:space="preserve">d)  Serviciul de Control  în Sănătate Publică – şef serviciu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1</w:t>
            </w:r>
          </w:p>
        </w:tc>
      </w:tr>
      <w:tr w:rsidR="006A7788" w:rsidRPr="00E962C0" w:rsidTr="00BA2B0F">
        <w:trPr>
          <w:trHeight w:val="255"/>
        </w:trPr>
        <w:tc>
          <w:tcPr>
            <w:tcW w:w="7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 Compartiment inspecția şi control factori de risc din mediul de viaţă şi muncă</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11</w:t>
            </w:r>
          </w:p>
        </w:tc>
      </w:tr>
      <w:tr w:rsidR="006A7788" w:rsidRPr="00E962C0" w:rsidTr="00BA2B0F">
        <w:trPr>
          <w:trHeight w:val="255"/>
        </w:trPr>
        <w:tc>
          <w:tcPr>
            <w:tcW w:w="7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b/>
                <w:bCs/>
              </w:rPr>
            </w:pPr>
            <w:r w:rsidRPr="00E962C0">
              <w:rPr>
                <w:rFonts w:asciiTheme="minorHAnsi" w:hAnsiTheme="minorHAnsi" w:cstheme="minorHAnsi"/>
                <w:b/>
                <w:bCs/>
              </w:rPr>
              <w:t xml:space="preserve">-  </w:t>
            </w:r>
            <w:r w:rsidRPr="00E962C0">
              <w:rPr>
                <w:rFonts w:asciiTheme="minorHAnsi" w:hAnsiTheme="minorHAnsi" w:cstheme="minorHAnsi"/>
                <w:bCs/>
              </w:rPr>
              <w:t>Compartiment  control  unităţi şi servicii de sănătate:</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 xml:space="preserve">     comp. control asistenţa medicală din unităţile cu paturi şi control situaţii de urgenţă şi managementul asistenţă medicală de urgenţă</w:t>
            </w:r>
          </w:p>
        </w:tc>
        <w:tc>
          <w:tcPr>
            <w:tcW w:w="1620" w:type="dxa"/>
            <w:tcBorders>
              <w:top w:val="nil"/>
              <w:left w:val="nil"/>
              <w:bottom w:val="single" w:sz="4" w:space="0" w:color="auto"/>
              <w:right w:val="single" w:sz="4" w:space="0" w:color="auto"/>
            </w:tcBorders>
            <w:shd w:val="clear" w:color="auto" w:fill="auto"/>
            <w:noWrap/>
            <w:vAlign w:val="center"/>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1</w:t>
            </w: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 xml:space="preserve">     comp. control asistenţă medicală primară şi comp. control asistenţa medicală a mamei şi copilului</w:t>
            </w:r>
          </w:p>
        </w:tc>
        <w:tc>
          <w:tcPr>
            <w:tcW w:w="1620" w:type="dxa"/>
            <w:tcBorders>
              <w:top w:val="nil"/>
              <w:left w:val="nil"/>
              <w:bottom w:val="single" w:sz="4" w:space="0" w:color="auto"/>
              <w:right w:val="single" w:sz="4" w:space="0" w:color="auto"/>
            </w:tcBorders>
            <w:shd w:val="clear" w:color="auto" w:fill="auto"/>
            <w:noWrap/>
            <w:vAlign w:val="center"/>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1</w:t>
            </w: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 xml:space="preserve">     comp. control asistenţa medicală a comunităţilor la risc și comp. control asistenţă medicală ambulatorie</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1</w:t>
            </w: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b/>
                <w:bCs/>
              </w:rPr>
            </w:pPr>
            <w:r w:rsidRPr="00E962C0">
              <w:rPr>
                <w:rFonts w:asciiTheme="minorHAnsi" w:hAnsiTheme="minorHAnsi" w:cstheme="minorHAnsi"/>
                <w:b/>
                <w:bCs/>
              </w:rPr>
              <w:t>Director executiv adjunct economic</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1</w:t>
            </w: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b/>
                <w:bCs/>
              </w:rPr>
            </w:pPr>
            <w:r w:rsidRPr="00E962C0">
              <w:rPr>
                <w:rFonts w:asciiTheme="minorHAnsi" w:hAnsiTheme="minorHAnsi" w:cstheme="minorHAnsi"/>
                <w:b/>
                <w:bCs/>
              </w:rPr>
              <w:t>Compartimente  economico-administrative :</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 xml:space="preserve"> - Comp. buget finanţe</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3</w:t>
            </w: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 xml:space="preserve"> - Comp. contabilitate</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2</w:t>
            </w: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 xml:space="preserve"> - Comp. administrativ şi mentenaţă </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4</w:t>
            </w: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 xml:space="preserve"> - Comp. achiziţii publice </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rPr>
            </w:pPr>
            <w:r w:rsidRPr="00E962C0">
              <w:rPr>
                <w:rFonts w:asciiTheme="minorHAnsi" w:hAnsiTheme="minorHAnsi" w:cstheme="minorHAnsi"/>
              </w:rPr>
              <w:t>1</w:t>
            </w:r>
          </w:p>
        </w:tc>
      </w:tr>
      <w:tr w:rsidR="006A7788" w:rsidRPr="00E962C0" w:rsidTr="00BA2B0F">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both"/>
              <w:rPr>
                <w:rFonts w:asciiTheme="minorHAnsi" w:hAnsiTheme="minorHAnsi" w:cstheme="minorHAnsi"/>
                <w:b/>
                <w:bCs/>
              </w:rPr>
            </w:pPr>
            <w:r w:rsidRPr="00E962C0">
              <w:rPr>
                <w:rFonts w:asciiTheme="minorHAnsi" w:hAnsiTheme="minorHAnsi" w:cstheme="minorHAnsi"/>
                <w:b/>
                <w:bCs/>
              </w:rPr>
              <w:t>TOTAL</w:t>
            </w:r>
          </w:p>
        </w:tc>
        <w:tc>
          <w:tcPr>
            <w:tcW w:w="1620" w:type="dxa"/>
            <w:tcBorders>
              <w:top w:val="nil"/>
              <w:left w:val="nil"/>
              <w:bottom w:val="single" w:sz="4" w:space="0" w:color="auto"/>
              <w:right w:val="single" w:sz="4" w:space="0" w:color="auto"/>
            </w:tcBorders>
            <w:shd w:val="clear" w:color="auto" w:fill="auto"/>
            <w:noWrap/>
            <w:vAlign w:val="bottom"/>
          </w:tcPr>
          <w:p w:rsidR="006A7788" w:rsidRPr="00E962C0" w:rsidRDefault="006A7788" w:rsidP="00270D82">
            <w:pPr>
              <w:spacing w:line="276" w:lineRule="auto"/>
              <w:jc w:val="center"/>
              <w:rPr>
                <w:rFonts w:asciiTheme="minorHAnsi" w:hAnsiTheme="minorHAnsi" w:cstheme="minorHAnsi"/>
                <w:b/>
              </w:rPr>
            </w:pPr>
            <w:r w:rsidRPr="00E962C0">
              <w:rPr>
                <w:rFonts w:asciiTheme="minorHAnsi" w:hAnsiTheme="minorHAnsi" w:cstheme="minorHAnsi"/>
                <w:b/>
              </w:rPr>
              <w:t>127</w:t>
            </w:r>
          </w:p>
        </w:tc>
      </w:tr>
    </w:tbl>
    <w:p w:rsidR="006A7788" w:rsidRPr="00E962C0" w:rsidRDefault="006A7788" w:rsidP="00270D82">
      <w:pPr>
        <w:spacing w:line="276" w:lineRule="auto"/>
        <w:jc w:val="both"/>
        <w:rPr>
          <w:rFonts w:asciiTheme="minorHAnsi" w:hAnsiTheme="minorHAnsi" w:cstheme="minorHAnsi"/>
          <w:sz w:val="16"/>
          <w:szCs w:val="16"/>
        </w:rPr>
      </w:pPr>
    </w:p>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rPr>
        <w:tab/>
        <w:t xml:space="preserve">Din cele 127 de posturi bugetate sunt ocupate 78 de  posturi.  </w:t>
      </w:r>
    </w:p>
    <w:p w:rsidR="006A7788" w:rsidRPr="00E962C0" w:rsidRDefault="006A7788" w:rsidP="00270D82">
      <w:pPr>
        <w:spacing w:line="276" w:lineRule="auto"/>
        <w:jc w:val="both"/>
        <w:rPr>
          <w:rFonts w:asciiTheme="minorHAnsi" w:hAnsiTheme="minorHAnsi" w:cstheme="minorHAnsi"/>
        </w:rPr>
      </w:pPr>
    </w:p>
    <w:p w:rsidR="006A7788" w:rsidRPr="00E962C0" w:rsidRDefault="006A7788" w:rsidP="00270D82">
      <w:pPr>
        <w:spacing w:line="276" w:lineRule="auto"/>
        <w:jc w:val="both"/>
        <w:rPr>
          <w:rFonts w:asciiTheme="minorHAnsi" w:hAnsiTheme="minorHAnsi" w:cstheme="minorHAnsi"/>
          <w:sz w:val="16"/>
          <w:szCs w:val="16"/>
        </w:rPr>
      </w:pPr>
      <w:r w:rsidRPr="00E962C0">
        <w:rPr>
          <w:rFonts w:asciiTheme="minorHAnsi" w:hAnsiTheme="minorHAnsi" w:cstheme="minorHAnsi"/>
          <w:sz w:val="16"/>
          <w:szCs w:val="16"/>
        </w:rPr>
        <w:tab/>
      </w:r>
    </w:p>
    <w:p w:rsidR="006A7788" w:rsidRPr="00E962C0" w:rsidRDefault="006A7788" w:rsidP="00270D82">
      <w:pPr>
        <w:spacing w:line="276" w:lineRule="auto"/>
        <w:jc w:val="both"/>
        <w:rPr>
          <w:rFonts w:asciiTheme="minorHAnsi" w:hAnsiTheme="minorHAnsi" w:cstheme="minorHAnsi"/>
          <w:b/>
          <w:sz w:val="28"/>
          <w:szCs w:val="28"/>
        </w:rPr>
      </w:pPr>
      <w:r w:rsidRPr="00E962C0">
        <w:rPr>
          <w:rFonts w:asciiTheme="minorHAnsi" w:hAnsiTheme="minorHAnsi" w:cstheme="minorHAnsi"/>
        </w:rPr>
        <w:tab/>
      </w:r>
      <w:r w:rsidRPr="00E962C0">
        <w:rPr>
          <w:rFonts w:asciiTheme="minorHAnsi" w:hAnsiTheme="minorHAnsi" w:cstheme="minorHAnsi"/>
          <w:b/>
          <w:sz w:val="28"/>
          <w:szCs w:val="28"/>
        </w:rPr>
        <w:t>Principalele activităţi  desfăşurate de Biroul RUNOS în anul 2022</w:t>
      </w:r>
    </w:p>
    <w:p w:rsidR="006A7788" w:rsidRPr="00E962C0" w:rsidRDefault="006A7788" w:rsidP="00270D82">
      <w:pPr>
        <w:spacing w:line="276" w:lineRule="auto"/>
        <w:jc w:val="both"/>
        <w:rPr>
          <w:rFonts w:asciiTheme="minorHAnsi" w:hAnsiTheme="minorHAnsi" w:cstheme="minorHAnsi"/>
          <w:b/>
          <w:sz w:val="16"/>
          <w:szCs w:val="16"/>
        </w:rPr>
      </w:pPr>
    </w:p>
    <w:p w:rsidR="006A7788" w:rsidRPr="00E962C0" w:rsidRDefault="006A7788" w:rsidP="00270D82">
      <w:pPr>
        <w:spacing w:line="276" w:lineRule="auto"/>
        <w:jc w:val="both"/>
        <w:rPr>
          <w:rFonts w:asciiTheme="minorHAnsi" w:hAnsiTheme="minorHAnsi" w:cstheme="minorHAnsi"/>
          <w:b/>
        </w:rPr>
      </w:pPr>
      <w:r w:rsidRPr="00E962C0">
        <w:rPr>
          <w:rFonts w:asciiTheme="minorHAnsi" w:hAnsiTheme="minorHAnsi" w:cstheme="minorHAnsi"/>
          <w:b/>
          <w:sz w:val="28"/>
          <w:szCs w:val="28"/>
        </w:rPr>
        <w:t xml:space="preserve">1. </w:t>
      </w:r>
      <w:r w:rsidRPr="00E962C0">
        <w:rPr>
          <w:rFonts w:asciiTheme="minorHAnsi" w:hAnsiTheme="minorHAnsi" w:cstheme="minorHAnsi"/>
          <w:b/>
        </w:rPr>
        <w:t xml:space="preserve">Activităţi în domeniul pregătirii medicilor, medicilor dentişti şi farmaciştilor prin rezidenţiat </w:t>
      </w:r>
    </w:p>
    <w:p w:rsidR="006A7788" w:rsidRPr="00E962C0" w:rsidRDefault="006A7788" w:rsidP="00270D82">
      <w:pPr>
        <w:numPr>
          <w:ilvl w:val="0"/>
          <w:numId w:val="8"/>
        </w:numPr>
        <w:spacing w:line="276" w:lineRule="auto"/>
        <w:jc w:val="both"/>
        <w:rPr>
          <w:rFonts w:asciiTheme="minorHAnsi" w:hAnsiTheme="minorHAnsi" w:cstheme="minorHAnsi"/>
        </w:rPr>
      </w:pPr>
      <w:r w:rsidRPr="00E962C0">
        <w:rPr>
          <w:rFonts w:asciiTheme="minorHAnsi" w:hAnsiTheme="minorHAnsi" w:cstheme="minorHAnsi"/>
        </w:rPr>
        <w:t xml:space="preserve">În Centrul universitar Arad  se află în pregătire  un număr  total de 560 rezidenţi, din care: </w:t>
      </w:r>
    </w:p>
    <w:p w:rsidR="006A7788" w:rsidRPr="00E962C0" w:rsidRDefault="006A7788" w:rsidP="00270D82">
      <w:pPr>
        <w:numPr>
          <w:ilvl w:val="0"/>
          <w:numId w:val="7"/>
        </w:numPr>
        <w:spacing w:line="276" w:lineRule="auto"/>
        <w:jc w:val="both"/>
        <w:rPr>
          <w:rFonts w:asciiTheme="minorHAnsi" w:hAnsiTheme="minorHAnsi" w:cstheme="minorHAnsi"/>
        </w:rPr>
      </w:pPr>
      <w:r w:rsidRPr="00E962C0">
        <w:rPr>
          <w:rFonts w:asciiTheme="minorHAnsi" w:hAnsiTheme="minorHAnsi" w:cstheme="minorHAnsi"/>
        </w:rPr>
        <w:t xml:space="preserve">560 rezidenţi pe loc </w:t>
      </w:r>
    </w:p>
    <w:p w:rsidR="006A7788" w:rsidRPr="00E962C0" w:rsidRDefault="006A7788" w:rsidP="00270D82">
      <w:pPr>
        <w:numPr>
          <w:ilvl w:val="0"/>
          <w:numId w:val="7"/>
        </w:numPr>
        <w:spacing w:line="276" w:lineRule="auto"/>
        <w:jc w:val="both"/>
        <w:rPr>
          <w:rFonts w:asciiTheme="minorHAnsi" w:hAnsiTheme="minorHAnsi" w:cstheme="minorHAnsi"/>
        </w:rPr>
      </w:pPr>
      <w:r w:rsidRPr="00E962C0">
        <w:rPr>
          <w:rFonts w:asciiTheme="minorHAnsi" w:hAnsiTheme="minorHAnsi" w:cstheme="minorHAnsi"/>
        </w:rPr>
        <w:t xml:space="preserve">  25 medici înscriși la a-II-a specialitate cu taxă, </w:t>
      </w:r>
    </w:p>
    <w:p w:rsidR="006A7788" w:rsidRPr="00E962C0" w:rsidRDefault="006A7788" w:rsidP="00270D82">
      <w:pPr>
        <w:numPr>
          <w:ilvl w:val="0"/>
          <w:numId w:val="8"/>
        </w:numPr>
        <w:spacing w:line="276" w:lineRule="auto"/>
        <w:jc w:val="both"/>
        <w:rPr>
          <w:rFonts w:asciiTheme="minorHAnsi" w:hAnsiTheme="minorHAnsi" w:cstheme="minorHAnsi"/>
        </w:rPr>
      </w:pPr>
      <w:r w:rsidRPr="00E962C0">
        <w:rPr>
          <w:rFonts w:asciiTheme="minorHAnsi" w:hAnsiTheme="minorHAnsi" w:cstheme="minorHAnsi"/>
        </w:rPr>
        <w:t xml:space="preserve">Activităţile specifice desfăşurate privind medicii rezidenţi constau în:  </w:t>
      </w:r>
    </w:p>
    <w:p w:rsidR="006A7788" w:rsidRPr="00E962C0" w:rsidRDefault="006A7788" w:rsidP="00270D82">
      <w:pPr>
        <w:numPr>
          <w:ilvl w:val="0"/>
          <w:numId w:val="7"/>
        </w:numPr>
        <w:spacing w:line="276" w:lineRule="auto"/>
        <w:jc w:val="both"/>
        <w:rPr>
          <w:rFonts w:asciiTheme="minorHAnsi" w:hAnsiTheme="minorHAnsi" w:cstheme="minorHAnsi"/>
        </w:rPr>
      </w:pPr>
      <w:r w:rsidRPr="00E962C0">
        <w:rPr>
          <w:rFonts w:asciiTheme="minorHAnsi" w:hAnsiTheme="minorHAnsi" w:cstheme="minorHAnsi"/>
        </w:rPr>
        <w:t xml:space="preserve">repartizarea pe clinici universitare de pregătire  şi coordonatori de rezidenţiat </w:t>
      </w:r>
    </w:p>
    <w:p w:rsidR="006A7788" w:rsidRPr="00E962C0" w:rsidRDefault="006A7788" w:rsidP="00270D82">
      <w:pPr>
        <w:numPr>
          <w:ilvl w:val="0"/>
          <w:numId w:val="7"/>
        </w:numPr>
        <w:spacing w:line="276" w:lineRule="auto"/>
        <w:jc w:val="both"/>
        <w:rPr>
          <w:rFonts w:asciiTheme="minorHAnsi" w:hAnsiTheme="minorHAnsi" w:cstheme="minorHAnsi"/>
        </w:rPr>
      </w:pPr>
      <w:r w:rsidRPr="00E962C0">
        <w:rPr>
          <w:rFonts w:asciiTheme="minorHAnsi" w:hAnsiTheme="minorHAnsi" w:cstheme="minorHAnsi"/>
        </w:rPr>
        <w:t xml:space="preserve">comunicări către unităţile sanitare  de încadrare a medicilor  rezidenţi </w:t>
      </w:r>
    </w:p>
    <w:p w:rsidR="006A7788" w:rsidRPr="00E962C0" w:rsidRDefault="006A7788" w:rsidP="00270D82">
      <w:pPr>
        <w:numPr>
          <w:ilvl w:val="0"/>
          <w:numId w:val="7"/>
        </w:numPr>
        <w:spacing w:line="276" w:lineRule="auto"/>
        <w:jc w:val="both"/>
        <w:rPr>
          <w:rFonts w:asciiTheme="minorHAnsi" w:hAnsiTheme="minorHAnsi" w:cstheme="minorHAnsi"/>
        </w:rPr>
      </w:pPr>
      <w:r w:rsidRPr="00E962C0">
        <w:rPr>
          <w:rFonts w:asciiTheme="minorHAnsi" w:hAnsiTheme="minorHAnsi" w:cstheme="minorHAnsi"/>
        </w:rPr>
        <w:t xml:space="preserve">distribuirea carnetelor de rezident, a curriculelor de  pregătire </w:t>
      </w:r>
    </w:p>
    <w:p w:rsidR="006A7788" w:rsidRPr="00E962C0" w:rsidRDefault="006A7788" w:rsidP="00270D82">
      <w:pPr>
        <w:numPr>
          <w:ilvl w:val="0"/>
          <w:numId w:val="7"/>
        </w:numPr>
        <w:spacing w:line="276" w:lineRule="auto"/>
        <w:jc w:val="both"/>
        <w:rPr>
          <w:rFonts w:asciiTheme="minorHAnsi" w:hAnsiTheme="minorHAnsi" w:cstheme="minorHAnsi"/>
        </w:rPr>
      </w:pPr>
      <w:r w:rsidRPr="00E962C0">
        <w:rPr>
          <w:rFonts w:asciiTheme="minorHAnsi" w:hAnsiTheme="minorHAnsi" w:cstheme="minorHAnsi"/>
        </w:rPr>
        <w:t>eliberare de adeverinţe  privind  stagiile efectuate</w:t>
      </w:r>
    </w:p>
    <w:p w:rsidR="006A7788" w:rsidRPr="00E962C0" w:rsidRDefault="006A7788" w:rsidP="00270D82">
      <w:pPr>
        <w:numPr>
          <w:ilvl w:val="0"/>
          <w:numId w:val="7"/>
        </w:numPr>
        <w:spacing w:line="276" w:lineRule="auto"/>
        <w:jc w:val="both"/>
        <w:rPr>
          <w:rFonts w:asciiTheme="minorHAnsi" w:hAnsiTheme="minorHAnsi" w:cstheme="minorHAnsi"/>
        </w:rPr>
      </w:pPr>
      <w:r w:rsidRPr="00E962C0">
        <w:rPr>
          <w:rFonts w:asciiTheme="minorHAnsi" w:hAnsiTheme="minorHAnsi" w:cstheme="minorHAnsi"/>
        </w:rPr>
        <w:t>schimbare stagii</w:t>
      </w:r>
    </w:p>
    <w:p w:rsidR="006A7788" w:rsidRPr="00E962C0" w:rsidRDefault="006A7788" w:rsidP="00270D82">
      <w:pPr>
        <w:numPr>
          <w:ilvl w:val="0"/>
          <w:numId w:val="7"/>
        </w:numPr>
        <w:spacing w:line="276" w:lineRule="auto"/>
        <w:jc w:val="both"/>
        <w:rPr>
          <w:rFonts w:asciiTheme="minorHAnsi" w:hAnsiTheme="minorHAnsi" w:cstheme="minorHAnsi"/>
        </w:rPr>
      </w:pPr>
      <w:r w:rsidRPr="00E962C0">
        <w:rPr>
          <w:rFonts w:asciiTheme="minorHAnsi" w:hAnsiTheme="minorHAnsi" w:cstheme="minorHAnsi"/>
        </w:rPr>
        <w:t>completarea în carnetul de rezident a modificărilor survenite, respectiv schimbare de centru de pregătire, întrerupere rezidenţiat, recunoaşteri de stagii de pregătire efectuate</w:t>
      </w:r>
    </w:p>
    <w:p w:rsidR="006A7788" w:rsidRPr="00E962C0" w:rsidRDefault="006A7788" w:rsidP="00270D82">
      <w:pPr>
        <w:numPr>
          <w:ilvl w:val="0"/>
          <w:numId w:val="7"/>
        </w:numPr>
        <w:spacing w:line="276" w:lineRule="auto"/>
        <w:jc w:val="both"/>
        <w:rPr>
          <w:rFonts w:asciiTheme="minorHAnsi" w:hAnsiTheme="minorHAnsi" w:cstheme="minorHAnsi"/>
        </w:rPr>
      </w:pPr>
      <w:r w:rsidRPr="00E962C0">
        <w:rPr>
          <w:rFonts w:asciiTheme="minorHAnsi" w:hAnsiTheme="minorHAnsi" w:cstheme="minorHAnsi"/>
        </w:rPr>
        <w:t xml:space="preserve">informarea rezidenţilor privind procedurile de întrerupere de rezidenţiat, metodologia de detaşare  şi de schimbare a centrelor de pregătire.  </w:t>
      </w:r>
    </w:p>
    <w:p w:rsidR="006A7788" w:rsidRPr="00E962C0" w:rsidRDefault="006A7788" w:rsidP="00270D82">
      <w:pPr>
        <w:numPr>
          <w:ilvl w:val="0"/>
          <w:numId w:val="8"/>
        </w:numPr>
        <w:spacing w:line="276" w:lineRule="auto"/>
        <w:jc w:val="both"/>
        <w:rPr>
          <w:rFonts w:asciiTheme="minorHAnsi" w:hAnsiTheme="minorHAnsi" w:cstheme="minorHAnsi"/>
        </w:rPr>
      </w:pPr>
      <w:r w:rsidRPr="00E962C0">
        <w:rPr>
          <w:rFonts w:asciiTheme="minorHAnsi" w:hAnsiTheme="minorHAnsi" w:cstheme="minorHAnsi"/>
        </w:rPr>
        <w:t xml:space="preserve">S-au preluat şi s-a întocmit documentaţia necesară pentru medici rezidenţi care au solicitat schimbarea centrelor de pregătire în sesiunile organizate de Ministerul Sănătăţii.  </w:t>
      </w:r>
    </w:p>
    <w:p w:rsidR="006A7788" w:rsidRPr="00E962C0" w:rsidRDefault="006A7788" w:rsidP="00270D82">
      <w:pPr>
        <w:numPr>
          <w:ilvl w:val="0"/>
          <w:numId w:val="8"/>
        </w:numPr>
        <w:spacing w:line="276" w:lineRule="auto"/>
        <w:jc w:val="both"/>
        <w:rPr>
          <w:rFonts w:asciiTheme="minorHAnsi" w:hAnsiTheme="minorHAnsi" w:cstheme="minorHAnsi"/>
        </w:rPr>
      </w:pPr>
      <w:r w:rsidRPr="00E962C0">
        <w:rPr>
          <w:rFonts w:asciiTheme="minorHAnsi" w:hAnsiTheme="minorHAnsi" w:cstheme="minorHAnsi"/>
        </w:rPr>
        <w:t>S-au întocmit comunicările către unităţile sanitare de încadrare a modificărilor sau aprobărilor privind întreruperea pregătirii prin rezidenţiat, a prelungirii stagiilor de pregătire prin rezidenţiat precum şi a aprobării recunoaşterii de stagii efectuate în străinătate sau în alt rezidenţiat.</w:t>
      </w:r>
    </w:p>
    <w:p w:rsidR="006A7788" w:rsidRPr="00E962C0" w:rsidRDefault="006A7788" w:rsidP="00270D82">
      <w:pPr>
        <w:numPr>
          <w:ilvl w:val="0"/>
          <w:numId w:val="8"/>
        </w:numPr>
        <w:spacing w:line="276" w:lineRule="auto"/>
        <w:jc w:val="both"/>
        <w:rPr>
          <w:rFonts w:asciiTheme="minorHAnsi" w:hAnsiTheme="minorHAnsi" w:cstheme="minorHAnsi"/>
        </w:rPr>
      </w:pPr>
      <w:r w:rsidRPr="00E962C0">
        <w:rPr>
          <w:rFonts w:asciiTheme="minorHAnsi" w:hAnsiTheme="minorHAnsi" w:cstheme="minorHAnsi"/>
        </w:rPr>
        <w:t>S-au întocmit, conform O.M.S. nr.</w:t>
      </w:r>
      <w:r w:rsidRPr="00E962C0">
        <w:rPr>
          <w:rFonts w:asciiTheme="minorHAnsi" w:hAnsiTheme="minorHAnsi" w:cstheme="minorHAnsi"/>
          <w:b/>
          <w:sz w:val="28"/>
          <w:szCs w:val="28"/>
        </w:rPr>
        <w:t xml:space="preserve"> </w:t>
      </w:r>
      <w:r w:rsidRPr="00E962C0">
        <w:rPr>
          <w:rFonts w:asciiTheme="minorHAnsi" w:hAnsiTheme="minorHAnsi" w:cstheme="minorHAnsi"/>
        </w:rPr>
        <w:t xml:space="preserve">11599/12.12.2022, adresele de repartiţie pentru efectuarea modulelor de pregătire, conform curriculelor de pregătire în specialitate, către medicii rezidenţi şi către unitatea sanitară de încadrare. </w:t>
      </w:r>
    </w:p>
    <w:p w:rsidR="006A7788" w:rsidRPr="00E962C0" w:rsidRDefault="006A7788" w:rsidP="00270D82">
      <w:pPr>
        <w:numPr>
          <w:ilvl w:val="0"/>
          <w:numId w:val="8"/>
        </w:numPr>
        <w:spacing w:line="276" w:lineRule="auto"/>
        <w:jc w:val="both"/>
        <w:rPr>
          <w:rFonts w:asciiTheme="minorHAnsi" w:hAnsiTheme="minorHAnsi" w:cstheme="minorHAnsi"/>
        </w:rPr>
      </w:pPr>
      <w:r w:rsidRPr="00E962C0">
        <w:rPr>
          <w:rFonts w:asciiTheme="minorHAnsi" w:hAnsiTheme="minorHAnsi" w:cstheme="minorHAnsi"/>
        </w:rPr>
        <w:t xml:space="preserve">Pentru concursul de intrare în rezidenţiat organizat de Ministerul Sănătăţii în sesiunea noiembrie  2022 pentru locurile şi posturile  publicate, s-au preluat, verificat şi transmis </w:t>
      </w:r>
      <w:smartTag w:uri="urn:schemas-microsoft-com:office:smarttags" w:element="PersonName">
        <w:smartTagPr>
          <w:attr w:name="ProductID" w:val="la Ministerul Sănătăţii"/>
        </w:smartTagPr>
        <w:r w:rsidRPr="00E962C0">
          <w:rPr>
            <w:rFonts w:asciiTheme="minorHAnsi" w:hAnsiTheme="minorHAnsi" w:cstheme="minorHAnsi"/>
          </w:rPr>
          <w:t>la Ministerul Sănătăţii</w:t>
        </w:r>
      </w:smartTag>
      <w:r w:rsidRPr="00E962C0">
        <w:rPr>
          <w:rFonts w:asciiTheme="minorHAnsi" w:hAnsiTheme="minorHAnsi" w:cstheme="minorHAnsi"/>
        </w:rPr>
        <w:t xml:space="preserve"> un număr de 280 candidați, după cum urmează: 180 pentru domeniul medicină, 75 pentru domeniul medicină dentară şi 25 pentru domeniul farmacie.  </w:t>
      </w:r>
    </w:p>
    <w:p w:rsidR="006A7788" w:rsidRPr="00E962C0" w:rsidRDefault="006A7788" w:rsidP="00270D82">
      <w:pPr>
        <w:numPr>
          <w:ilvl w:val="0"/>
          <w:numId w:val="8"/>
        </w:numPr>
        <w:spacing w:line="276" w:lineRule="auto"/>
        <w:jc w:val="both"/>
        <w:rPr>
          <w:rFonts w:asciiTheme="minorHAnsi" w:hAnsiTheme="minorHAnsi" w:cstheme="minorHAnsi"/>
        </w:rPr>
      </w:pPr>
      <w:r w:rsidRPr="00E962C0">
        <w:rPr>
          <w:rFonts w:asciiTheme="minorHAnsi" w:hAnsiTheme="minorHAnsi" w:cstheme="minorHAnsi"/>
        </w:rPr>
        <w:t xml:space="preserve">S-a participat la acţiunea de alegere a locurilor sau posturilor pentru rezidenţii care au promovat examenul de rezidenţiat din sesiunea noiembrie 2020, ce a avut loc în Centrul Universitar Arad. În urma acestei acţiuni au fost repartizaţi în vederea pregătirii in Centrul Universitar Arad a unui număr de : </w:t>
      </w:r>
    </w:p>
    <w:p w:rsidR="006A7788" w:rsidRPr="00E962C0" w:rsidRDefault="006A7788" w:rsidP="00270D82">
      <w:pPr>
        <w:spacing w:line="276" w:lineRule="auto"/>
        <w:ind w:left="360" w:firstLine="720"/>
        <w:jc w:val="both"/>
        <w:rPr>
          <w:rFonts w:asciiTheme="minorHAnsi" w:hAnsiTheme="minorHAnsi" w:cstheme="minorHAnsi"/>
        </w:rPr>
      </w:pPr>
      <w:r w:rsidRPr="00E962C0">
        <w:rPr>
          <w:rFonts w:asciiTheme="minorHAnsi" w:hAnsiTheme="minorHAnsi" w:cstheme="minorHAnsi"/>
        </w:rPr>
        <w:t xml:space="preserve">-96 rezidenţi, din care : </w:t>
      </w:r>
    </w:p>
    <w:p w:rsidR="006A7788" w:rsidRPr="00E962C0" w:rsidRDefault="006A7788" w:rsidP="00270D82">
      <w:pPr>
        <w:spacing w:line="276" w:lineRule="auto"/>
        <w:ind w:left="720" w:firstLine="720"/>
        <w:jc w:val="both"/>
        <w:rPr>
          <w:rFonts w:asciiTheme="minorHAnsi" w:hAnsiTheme="minorHAnsi" w:cstheme="minorHAnsi"/>
        </w:rPr>
      </w:pPr>
      <w:r w:rsidRPr="00E962C0">
        <w:rPr>
          <w:rFonts w:asciiTheme="minorHAnsi" w:hAnsiTheme="minorHAnsi" w:cstheme="minorHAnsi"/>
        </w:rPr>
        <w:t xml:space="preserve">70 specialități medicale </w:t>
      </w:r>
    </w:p>
    <w:p w:rsidR="006A7788" w:rsidRPr="00E962C0" w:rsidRDefault="006A7788" w:rsidP="00270D82">
      <w:pPr>
        <w:spacing w:line="276" w:lineRule="auto"/>
        <w:ind w:left="360" w:firstLine="720"/>
        <w:jc w:val="both"/>
        <w:rPr>
          <w:rFonts w:asciiTheme="minorHAnsi" w:hAnsiTheme="minorHAnsi" w:cstheme="minorHAnsi"/>
        </w:rPr>
      </w:pPr>
      <w:r w:rsidRPr="00E962C0">
        <w:rPr>
          <w:rFonts w:asciiTheme="minorHAnsi" w:hAnsiTheme="minorHAnsi" w:cstheme="minorHAnsi"/>
        </w:rPr>
        <w:t xml:space="preserve">      16 farmacie generală </w:t>
      </w:r>
    </w:p>
    <w:p w:rsidR="006A7788" w:rsidRPr="00E962C0" w:rsidRDefault="006A7788" w:rsidP="00270D82">
      <w:pPr>
        <w:spacing w:line="276" w:lineRule="auto"/>
        <w:ind w:left="720" w:firstLine="720"/>
        <w:jc w:val="both"/>
        <w:rPr>
          <w:rFonts w:asciiTheme="minorHAnsi" w:hAnsiTheme="minorHAnsi" w:cstheme="minorHAnsi"/>
        </w:rPr>
      </w:pPr>
      <w:r w:rsidRPr="00E962C0">
        <w:rPr>
          <w:rFonts w:asciiTheme="minorHAnsi" w:hAnsiTheme="minorHAnsi" w:cstheme="minorHAnsi"/>
        </w:rPr>
        <w:t>10 stomatologie generală</w:t>
      </w:r>
    </w:p>
    <w:p w:rsidR="006A7788" w:rsidRPr="00E962C0" w:rsidRDefault="006A7788" w:rsidP="00270D82">
      <w:pPr>
        <w:numPr>
          <w:ilvl w:val="0"/>
          <w:numId w:val="9"/>
        </w:numPr>
        <w:tabs>
          <w:tab w:val="clear" w:pos="720"/>
        </w:tabs>
        <w:spacing w:line="276" w:lineRule="auto"/>
        <w:ind w:left="360"/>
        <w:jc w:val="both"/>
        <w:rPr>
          <w:rFonts w:asciiTheme="minorHAnsi" w:hAnsiTheme="minorHAnsi" w:cstheme="minorHAnsi"/>
        </w:rPr>
      </w:pPr>
      <w:r w:rsidRPr="00E962C0">
        <w:rPr>
          <w:rFonts w:asciiTheme="minorHAnsi" w:hAnsiTheme="minorHAnsi" w:cstheme="minorHAnsi"/>
        </w:rPr>
        <w:t xml:space="preserve">S-a dat curs solicitărilor de detaşare în vederea pregătirii prin rezidenţiat pe diverse module de pregătire, în Centrul Universitar Arad pentru medicii rezidenţi, care au locul de pregătire în alte centre universitare.  </w:t>
      </w:r>
    </w:p>
    <w:p w:rsidR="006A7788" w:rsidRPr="00E962C0" w:rsidRDefault="006A7788" w:rsidP="00270D82">
      <w:pPr>
        <w:numPr>
          <w:ilvl w:val="0"/>
          <w:numId w:val="9"/>
        </w:numPr>
        <w:tabs>
          <w:tab w:val="clear" w:pos="720"/>
        </w:tabs>
        <w:spacing w:line="276" w:lineRule="auto"/>
        <w:ind w:left="360"/>
        <w:jc w:val="both"/>
        <w:rPr>
          <w:rFonts w:asciiTheme="minorHAnsi" w:hAnsiTheme="minorHAnsi" w:cstheme="minorHAnsi"/>
        </w:rPr>
      </w:pPr>
      <w:r w:rsidRPr="00E962C0">
        <w:rPr>
          <w:rFonts w:asciiTheme="minorHAnsi" w:hAnsiTheme="minorHAnsi" w:cstheme="minorHAnsi"/>
        </w:rPr>
        <w:t>S-a dat curs solicitărilor de prelungire a pregătirii în rezidenţiat pentru medicii rezidenţi din Centrul Universitar Arad, care au avut contractul de muncă suspendat din diverse motive.</w:t>
      </w:r>
    </w:p>
    <w:p w:rsidR="006A7788" w:rsidRPr="00E962C0" w:rsidRDefault="006A7788" w:rsidP="00270D82">
      <w:pPr>
        <w:numPr>
          <w:ilvl w:val="0"/>
          <w:numId w:val="9"/>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S-a actualizat baza de date privind medicii rezidenţi, pe loc sau pe post, încadraţi în unităţile sanitare din judeţul Arad.</w:t>
      </w:r>
    </w:p>
    <w:p w:rsidR="006A7788" w:rsidRPr="00E962C0" w:rsidRDefault="006A7788" w:rsidP="00270D82">
      <w:pPr>
        <w:numPr>
          <w:ilvl w:val="0"/>
          <w:numId w:val="9"/>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 xml:space="preserve">În Centrul Universitar Arad se află medici specialiști cu pregătire în cea de a doua specialitate în regim cu taxă,  ceea ce presupune următoarele activităţi :  </w:t>
      </w:r>
    </w:p>
    <w:p w:rsidR="006A7788" w:rsidRPr="00E962C0" w:rsidRDefault="006A7788" w:rsidP="00270D82">
      <w:pPr>
        <w:numPr>
          <w:ilvl w:val="1"/>
          <w:numId w:val="4"/>
        </w:numPr>
        <w:spacing w:line="276" w:lineRule="auto"/>
        <w:jc w:val="both"/>
        <w:rPr>
          <w:rFonts w:asciiTheme="minorHAnsi" w:hAnsiTheme="minorHAnsi" w:cstheme="minorHAnsi"/>
        </w:rPr>
      </w:pPr>
      <w:r w:rsidRPr="00E962C0">
        <w:rPr>
          <w:rFonts w:asciiTheme="minorHAnsi" w:hAnsiTheme="minorHAnsi" w:cstheme="minorHAnsi"/>
        </w:rPr>
        <w:t xml:space="preserve">evidenţa stagiilor de pregătire  pe baza adeverinţelor eliberate de clinicile universitare </w:t>
      </w:r>
    </w:p>
    <w:p w:rsidR="006A7788" w:rsidRPr="00E962C0" w:rsidRDefault="006A7788" w:rsidP="00270D82">
      <w:pPr>
        <w:numPr>
          <w:ilvl w:val="1"/>
          <w:numId w:val="4"/>
        </w:numPr>
        <w:spacing w:line="276" w:lineRule="auto"/>
        <w:jc w:val="both"/>
        <w:rPr>
          <w:rFonts w:asciiTheme="minorHAnsi" w:hAnsiTheme="minorHAnsi" w:cstheme="minorHAnsi"/>
        </w:rPr>
      </w:pPr>
      <w:r w:rsidRPr="00E962C0">
        <w:rPr>
          <w:rFonts w:asciiTheme="minorHAnsi" w:hAnsiTheme="minorHAnsi" w:cstheme="minorHAnsi"/>
        </w:rPr>
        <w:t xml:space="preserve">informarea medicilor în legătură cu recunoaşterea stagiilor de pregătire din prima specialitate </w:t>
      </w:r>
    </w:p>
    <w:p w:rsidR="006A7788" w:rsidRPr="00E962C0" w:rsidRDefault="006A7788" w:rsidP="00270D82">
      <w:pPr>
        <w:numPr>
          <w:ilvl w:val="1"/>
          <w:numId w:val="4"/>
        </w:numPr>
        <w:spacing w:line="276" w:lineRule="auto"/>
        <w:jc w:val="both"/>
        <w:rPr>
          <w:rFonts w:asciiTheme="minorHAnsi" w:hAnsiTheme="minorHAnsi" w:cstheme="minorHAnsi"/>
        </w:rPr>
      </w:pPr>
      <w:r w:rsidRPr="00E962C0">
        <w:rPr>
          <w:rFonts w:asciiTheme="minorHAnsi" w:hAnsiTheme="minorHAnsi" w:cstheme="minorHAnsi"/>
        </w:rPr>
        <w:t xml:space="preserve">eliberarea de adeverinţe care să ateste calitatea de medic aflat în pregătire în a doua specialitate </w:t>
      </w:r>
    </w:p>
    <w:p w:rsidR="006A7788" w:rsidRPr="00E962C0" w:rsidRDefault="006A7788" w:rsidP="00270D82">
      <w:pPr>
        <w:numPr>
          <w:ilvl w:val="1"/>
          <w:numId w:val="4"/>
        </w:numPr>
        <w:spacing w:line="276" w:lineRule="auto"/>
        <w:jc w:val="both"/>
        <w:rPr>
          <w:rFonts w:asciiTheme="minorHAnsi" w:hAnsiTheme="minorHAnsi" w:cstheme="minorHAnsi"/>
        </w:rPr>
      </w:pPr>
      <w:r w:rsidRPr="00E962C0">
        <w:rPr>
          <w:rFonts w:asciiTheme="minorHAnsi" w:hAnsiTheme="minorHAnsi" w:cstheme="minorHAnsi"/>
        </w:rPr>
        <w:t>evidenţa achitării taxelor de pregătire  pe baza chitanţelor de plată .</w:t>
      </w:r>
    </w:p>
    <w:p w:rsidR="006A7788" w:rsidRPr="00E962C0" w:rsidRDefault="006A7788" w:rsidP="00270D82">
      <w:pPr>
        <w:spacing w:line="276" w:lineRule="auto"/>
        <w:jc w:val="both"/>
        <w:rPr>
          <w:rFonts w:asciiTheme="minorHAnsi" w:hAnsiTheme="minorHAnsi" w:cstheme="minorHAnsi"/>
        </w:rPr>
      </w:pPr>
    </w:p>
    <w:p w:rsidR="006A7788" w:rsidRPr="00E962C0" w:rsidRDefault="006A7788" w:rsidP="00270D82">
      <w:pPr>
        <w:spacing w:line="276" w:lineRule="auto"/>
        <w:jc w:val="both"/>
        <w:rPr>
          <w:rFonts w:asciiTheme="minorHAnsi" w:hAnsiTheme="minorHAnsi" w:cstheme="minorHAnsi"/>
          <w:b/>
        </w:rPr>
      </w:pPr>
      <w:r w:rsidRPr="00E962C0">
        <w:rPr>
          <w:rFonts w:asciiTheme="minorHAnsi" w:hAnsiTheme="minorHAnsi" w:cstheme="minorHAnsi"/>
          <w:b/>
        </w:rPr>
        <w:t xml:space="preserve">2.   Activităţi  în domeniul certificării profesionale a medicilor, medicilor dentişti şi farmaciştilor </w:t>
      </w:r>
    </w:p>
    <w:p w:rsidR="006A7788" w:rsidRPr="00E962C0" w:rsidRDefault="006A7788" w:rsidP="00270D82">
      <w:pPr>
        <w:spacing w:line="276" w:lineRule="auto"/>
        <w:jc w:val="both"/>
        <w:rPr>
          <w:rFonts w:asciiTheme="minorHAnsi" w:hAnsiTheme="minorHAnsi" w:cstheme="minorHAnsi"/>
        </w:rPr>
      </w:pPr>
      <w:r w:rsidRPr="00E962C0">
        <w:rPr>
          <w:rFonts w:asciiTheme="minorHAnsi" w:hAnsiTheme="minorHAnsi" w:cstheme="minorHAnsi"/>
          <w:b/>
        </w:rPr>
        <w:t xml:space="preserve">  </w:t>
      </w:r>
      <w:r w:rsidRPr="00E962C0">
        <w:rPr>
          <w:rFonts w:asciiTheme="minorHAnsi" w:hAnsiTheme="minorHAnsi" w:cstheme="minorHAnsi"/>
          <w:b/>
        </w:rPr>
        <w:tab/>
      </w:r>
      <w:r w:rsidRPr="00E962C0">
        <w:rPr>
          <w:rFonts w:asciiTheme="minorHAnsi" w:hAnsiTheme="minorHAnsi" w:cstheme="minorHAnsi"/>
        </w:rPr>
        <w:t xml:space="preserve">În anul 2022 pentru sesiunile de examene şi concursuri organizate de Ministerul Sănătăţii,  pentru care înscrierile s-au făcut şi </w:t>
      </w:r>
      <w:smartTag w:uri="urn:schemas-microsoft-com:office:smarttags" w:element="PersonName">
        <w:smartTagPr>
          <w:attr w:name="ProductID" w:val="la Direcţiile"/>
        </w:smartTagPr>
        <w:r w:rsidRPr="00E962C0">
          <w:rPr>
            <w:rFonts w:asciiTheme="minorHAnsi" w:hAnsiTheme="minorHAnsi" w:cstheme="minorHAnsi"/>
          </w:rPr>
          <w:t>la Direcţiile</w:t>
        </w:r>
      </w:smartTag>
      <w:r w:rsidRPr="00E962C0">
        <w:rPr>
          <w:rFonts w:asciiTheme="minorHAnsi" w:hAnsiTheme="minorHAnsi" w:cstheme="minorHAnsi"/>
        </w:rPr>
        <w:t xml:space="preserve"> de Sănătate Publică, au fost verificate condiţiile de participare la aceste examene  pentru un număr de 70 candidaţi, astfel: </w:t>
      </w:r>
    </w:p>
    <w:p w:rsidR="006A7788" w:rsidRPr="00E962C0" w:rsidRDefault="006A7788" w:rsidP="00270D82">
      <w:pPr>
        <w:spacing w:line="276" w:lineRule="auto"/>
        <w:ind w:left="720"/>
        <w:jc w:val="both"/>
        <w:rPr>
          <w:rFonts w:asciiTheme="minorHAnsi" w:hAnsiTheme="minorHAnsi" w:cstheme="minorHAnsi"/>
        </w:rPr>
      </w:pPr>
      <w:r w:rsidRPr="00E962C0">
        <w:rPr>
          <w:rFonts w:asciiTheme="minorHAnsi" w:hAnsiTheme="minorHAnsi" w:cstheme="minorHAnsi"/>
        </w:rPr>
        <w:t xml:space="preserve">-la examenul din sesiunea aprilie 2022 pentru obţinerea titlului de medic specialist, medic dentist  respectiv farmacist  specialist, s-au înscris 10 candidati.. </w:t>
      </w:r>
    </w:p>
    <w:p w:rsidR="006A7788" w:rsidRPr="00E962C0" w:rsidRDefault="006A7788" w:rsidP="00270D82">
      <w:pPr>
        <w:spacing w:line="276" w:lineRule="auto"/>
        <w:ind w:left="720"/>
        <w:jc w:val="both"/>
        <w:rPr>
          <w:rFonts w:asciiTheme="minorHAnsi" w:hAnsiTheme="minorHAnsi" w:cstheme="minorHAnsi"/>
        </w:rPr>
      </w:pPr>
      <w:r w:rsidRPr="00E962C0">
        <w:rPr>
          <w:rFonts w:asciiTheme="minorHAnsi" w:hAnsiTheme="minorHAnsi" w:cstheme="minorHAnsi"/>
        </w:rPr>
        <w:t xml:space="preserve">-la examenul din sesiunea iunie 2022 pentru obţinerea titlului de medic, medic dentist respectiv farmacist  primar, s-au înscris un număr de 11 candidaţi. </w:t>
      </w:r>
    </w:p>
    <w:p w:rsidR="006A7788" w:rsidRPr="00E962C0" w:rsidRDefault="006A7788" w:rsidP="00270D82">
      <w:pPr>
        <w:spacing w:line="276" w:lineRule="auto"/>
        <w:ind w:left="720"/>
        <w:jc w:val="both"/>
        <w:rPr>
          <w:rFonts w:asciiTheme="minorHAnsi" w:hAnsiTheme="minorHAnsi" w:cstheme="minorHAnsi"/>
        </w:rPr>
      </w:pPr>
      <w:r w:rsidRPr="00E962C0">
        <w:rPr>
          <w:rFonts w:asciiTheme="minorHAnsi" w:hAnsiTheme="minorHAnsi" w:cstheme="minorHAnsi"/>
        </w:rPr>
        <w:t xml:space="preserve">-la examenul din sesiunea octombrie 2022 pentru obţinerea titlului de medic specialist, medic dentist  respectiv farmacist  specialist, s-au înscris un număr de 49 candidaţi.  </w:t>
      </w:r>
    </w:p>
    <w:p w:rsidR="006A7788" w:rsidRPr="00E962C0" w:rsidRDefault="006A7788" w:rsidP="00270D82">
      <w:pPr>
        <w:numPr>
          <w:ilvl w:val="0"/>
          <w:numId w:val="6"/>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 xml:space="preserve">Pentru medicii care participă la examenele organizate de Ministerul Sănătăţii în vederea dobândirii gradelor profesionale de medic specialist şi medic primar, au fost efectuate următoarele activităţi: </w:t>
      </w:r>
    </w:p>
    <w:p w:rsidR="006A7788" w:rsidRPr="00E962C0" w:rsidRDefault="006A7788" w:rsidP="00270D82">
      <w:pPr>
        <w:spacing w:line="276" w:lineRule="auto"/>
        <w:ind w:firstLine="720"/>
        <w:jc w:val="both"/>
        <w:rPr>
          <w:rFonts w:asciiTheme="minorHAnsi" w:hAnsiTheme="minorHAnsi" w:cstheme="minorHAnsi"/>
        </w:rPr>
      </w:pPr>
      <w:r w:rsidRPr="00E962C0">
        <w:rPr>
          <w:rFonts w:asciiTheme="minorHAnsi" w:hAnsiTheme="minorHAnsi" w:cstheme="minorHAnsi"/>
        </w:rPr>
        <w:t xml:space="preserve">- oferirea informaţiilor  legate de înscriere pentru cei interesaţi  </w:t>
      </w:r>
    </w:p>
    <w:p w:rsidR="006A7788" w:rsidRPr="00E962C0" w:rsidRDefault="006A7788" w:rsidP="00270D82">
      <w:pPr>
        <w:spacing w:line="276" w:lineRule="auto"/>
        <w:ind w:firstLine="720"/>
        <w:jc w:val="both"/>
        <w:rPr>
          <w:rFonts w:asciiTheme="minorHAnsi" w:hAnsiTheme="minorHAnsi" w:cstheme="minorHAnsi"/>
        </w:rPr>
      </w:pPr>
      <w:r w:rsidRPr="00E962C0">
        <w:rPr>
          <w:rFonts w:asciiTheme="minorHAnsi" w:hAnsiTheme="minorHAnsi" w:cstheme="minorHAnsi"/>
        </w:rPr>
        <w:t>- verificarea dosarelor de înscriere</w:t>
      </w:r>
    </w:p>
    <w:p w:rsidR="006A7788" w:rsidRPr="00E962C0" w:rsidRDefault="006A7788" w:rsidP="00270D82">
      <w:pPr>
        <w:numPr>
          <w:ilvl w:val="0"/>
          <w:numId w:val="6"/>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 xml:space="preserve">S-a întocmit situaţia cu persoanele înscrise la concursuri/examene şi s-a transmis </w:t>
      </w:r>
      <w:smartTag w:uri="urn:schemas-microsoft-com:office:smarttags" w:element="PersonName">
        <w:smartTagPr>
          <w:attr w:name="ProductID" w:val="la Ministerul Sănătăţii"/>
        </w:smartTagPr>
        <w:r w:rsidRPr="00E962C0">
          <w:rPr>
            <w:rFonts w:asciiTheme="minorHAnsi" w:hAnsiTheme="minorHAnsi" w:cstheme="minorHAnsi"/>
          </w:rPr>
          <w:t>la Ministerul Sănătăţii</w:t>
        </w:r>
      </w:smartTag>
      <w:r w:rsidRPr="00E962C0">
        <w:rPr>
          <w:rFonts w:asciiTheme="minorHAnsi" w:hAnsiTheme="minorHAnsi" w:cstheme="minorHAnsi"/>
        </w:rPr>
        <w:t xml:space="preserve"> în termenul stabilit.</w:t>
      </w:r>
    </w:p>
    <w:p w:rsidR="006A7788" w:rsidRPr="00E962C0" w:rsidRDefault="006A7788" w:rsidP="00270D82">
      <w:pPr>
        <w:numPr>
          <w:ilvl w:val="0"/>
          <w:numId w:val="6"/>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 xml:space="preserve">S-au pregătit materialele necesare comisiilor de concurs/examen, pentru concursurile organizate în Centrul Universitar Arad, conform Metodologiei de desfăşurare a probelor examenului </w:t>
      </w:r>
      <w:r w:rsidRPr="00E962C0">
        <w:rPr>
          <w:rFonts w:asciiTheme="minorHAnsi" w:hAnsiTheme="minorHAnsi" w:cstheme="minorHAnsi"/>
          <w:iCs/>
        </w:rPr>
        <w:t>de obţinere a titlului de medic, medic dentist sau  farmacist specialist</w:t>
      </w:r>
      <w:r w:rsidRPr="00E962C0">
        <w:rPr>
          <w:rFonts w:asciiTheme="minorHAnsi" w:hAnsiTheme="minorHAnsi" w:cstheme="minorHAnsi"/>
        </w:rPr>
        <w:t xml:space="preserve"> sau primar.</w:t>
      </w:r>
    </w:p>
    <w:p w:rsidR="006A7788" w:rsidRPr="00E962C0" w:rsidRDefault="006A7788" w:rsidP="00270D82">
      <w:pPr>
        <w:numPr>
          <w:ilvl w:val="0"/>
          <w:numId w:val="6"/>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În Centrul Universitar Arad s-a susținut examenul pentru obţinerea titlului de medic primar pentru specialitățile medicină internă și medicină de familie la care au participat un număr de 5 candidați la specialitatea medicină internă și un număr de 3 candidați la specialitatea medicină de familie.</w:t>
      </w:r>
    </w:p>
    <w:p w:rsidR="006A7788" w:rsidRPr="00E962C0" w:rsidRDefault="006A7788" w:rsidP="00270D82">
      <w:pPr>
        <w:numPr>
          <w:ilvl w:val="0"/>
          <w:numId w:val="6"/>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La examenul pentru obţinerea titlului de medic specialist, sesiunea octombrie 2022, în Centrul Universitar Arad s-a susținut examenul pentru specialitățile medicină de familie, medicină internă, obstetrică-ginecologie, O.R.L. și pediatrie.</w:t>
      </w:r>
    </w:p>
    <w:p w:rsidR="006A7788" w:rsidRPr="00E962C0" w:rsidRDefault="006A7788" w:rsidP="00270D82">
      <w:pPr>
        <w:numPr>
          <w:ilvl w:val="0"/>
          <w:numId w:val="6"/>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La acest examen au participat 12 candidați la specialitatea medicină de familie, 6 candidați la specialitatea medicină internă, 6 candidați la specialitatea obstetrică-ginecologie, 4 candidați la specialitatea O.R.L. și 5 candidați la specialitatea pediatrie.</w:t>
      </w:r>
    </w:p>
    <w:p w:rsidR="006A7788" w:rsidRPr="00E962C0" w:rsidRDefault="006A7788" w:rsidP="00270D82">
      <w:pPr>
        <w:numPr>
          <w:ilvl w:val="0"/>
          <w:numId w:val="6"/>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 xml:space="preserve">La finalizarea examenelor de medic specialist şi de medic primar organizate în Centrul Universitar Arad, s-au verificat cataloagele şi procesele verbale, apoi s-au transmis </w:t>
      </w:r>
      <w:smartTag w:uri="urn:schemas-microsoft-com:office:smarttags" w:element="PersonName">
        <w:smartTagPr>
          <w:attr w:name="ProductID" w:val="la Ministerul Sănătăţii"/>
        </w:smartTagPr>
        <w:r w:rsidRPr="00E962C0">
          <w:rPr>
            <w:rFonts w:asciiTheme="minorHAnsi" w:hAnsiTheme="minorHAnsi" w:cstheme="minorHAnsi"/>
          </w:rPr>
          <w:t>la Ministerul Sănătăţii</w:t>
        </w:r>
      </w:smartTag>
      <w:r w:rsidRPr="00E962C0">
        <w:rPr>
          <w:rFonts w:asciiTheme="minorHAnsi" w:hAnsiTheme="minorHAnsi" w:cstheme="minorHAnsi"/>
        </w:rPr>
        <w:t xml:space="preserve"> în vederea confirmării ca medic specialist pentru un număr de </w:t>
      </w:r>
      <w:r w:rsidRPr="00E962C0">
        <w:rPr>
          <w:rFonts w:asciiTheme="minorHAnsi" w:hAnsiTheme="minorHAnsi" w:cstheme="minorHAnsi"/>
          <w:color w:val="000000"/>
        </w:rPr>
        <w:t>33</w:t>
      </w:r>
      <w:r w:rsidRPr="00E962C0">
        <w:rPr>
          <w:rFonts w:asciiTheme="minorHAnsi" w:hAnsiTheme="minorHAnsi" w:cstheme="minorHAnsi"/>
          <w:color w:val="FF0000"/>
        </w:rPr>
        <w:t xml:space="preserve"> </w:t>
      </w:r>
      <w:r w:rsidRPr="00E962C0">
        <w:rPr>
          <w:rFonts w:asciiTheme="minorHAnsi" w:hAnsiTheme="minorHAnsi" w:cstheme="minorHAnsi"/>
        </w:rPr>
        <w:t xml:space="preserve">de candidaţi şi în vederea confirmării ca medic primar  pentru un număr de </w:t>
      </w:r>
      <w:r w:rsidRPr="00E962C0">
        <w:rPr>
          <w:rFonts w:asciiTheme="minorHAnsi" w:hAnsiTheme="minorHAnsi" w:cstheme="minorHAnsi"/>
          <w:color w:val="000000"/>
        </w:rPr>
        <w:t>8</w:t>
      </w:r>
      <w:r w:rsidRPr="00E962C0">
        <w:rPr>
          <w:rFonts w:asciiTheme="minorHAnsi" w:hAnsiTheme="minorHAnsi" w:cstheme="minorHAnsi"/>
          <w:color w:val="FF0000"/>
        </w:rPr>
        <w:t xml:space="preserve">  </w:t>
      </w:r>
      <w:r w:rsidRPr="00E962C0">
        <w:rPr>
          <w:rFonts w:asciiTheme="minorHAnsi" w:hAnsiTheme="minorHAnsi" w:cstheme="minorHAnsi"/>
        </w:rPr>
        <w:t xml:space="preserve">candidaţi.  </w:t>
      </w:r>
    </w:p>
    <w:p w:rsidR="006A7788" w:rsidRPr="00E962C0" w:rsidRDefault="006A7788" w:rsidP="00270D82">
      <w:pPr>
        <w:numPr>
          <w:ilvl w:val="0"/>
          <w:numId w:val="6"/>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 xml:space="preserve">S-au eliberat certificatele de medic specialist sau medic primar medicilor, medicilor dentişti şi farmaciştilor, care au susţinut şi promovat examenul de medic specialist sau medic primar în sesiunile de examen din cursul anului 2022 şi care au solicitat transmiterea acestora </w:t>
      </w:r>
      <w:smartTag w:uri="urn:schemas-microsoft-com:office:smarttags" w:element="PersonName">
        <w:smartTagPr>
          <w:attr w:name="ProductID" w:val="la Direcţia"/>
        </w:smartTagPr>
        <w:r w:rsidRPr="00E962C0">
          <w:rPr>
            <w:rFonts w:asciiTheme="minorHAnsi" w:hAnsiTheme="minorHAnsi" w:cstheme="minorHAnsi"/>
          </w:rPr>
          <w:t>la Direcţia</w:t>
        </w:r>
      </w:smartTag>
      <w:r w:rsidRPr="00E962C0">
        <w:rPr>
          <w:rFonts w:asciiTheme="minorHAnsi" w:hAnsiTheme="minorHAnsi" w:cstheme="minorHAnsi"/>
        </w:rPr>
        <w:t xml:space="preserve"> de Sănătate Publică a Judeţului Arad.</w:t>
      </w:r>
    </w:p>
    <w:p w:rsidR="006A7788" w:rsidRPr="00E962C0" w:rsidRDefault="006A7788" w:rsidP="00270D82">
      <w:pPr>
        <w:numPr>
          <w:ilvl w:val="0"/>
          <w:numId w:val="6"/>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S-au înregistrat, s-au eliberat şi s-a ţinut evidenţa certificatelor de medic, medic dentist şi farmacist specialist sau primar precum şi a atestatelor de studii complementare.</w:t>
      </w:r>
    </w:p>
    <w:p w:rsidR="006A7788" w:rsidRPr="00E962C0" w:rsidRDefault="006A7788" w:rsidP="00270D82">
      <w:pPr>
        <w:numPr>
          <w:ilvl w:val="0"/>
          <w:numId w:val="6"/>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S-au eliberat, la cerere, conform prevederilor legale, un număr de 59 coduri de parafă medicilor specialişti şi medicilor dentişti.</w:t>
      </w:r>
    </w:p>
    <w:p w:rsidR="006A7788" w:rsidRPr="00E962C0" w:rsidRDefault="006A7788" w:rsidP="00270D82">
      <w:pPr>
        <w:numPr>
          <w:ilvl w:val="0"/>
          <w:numId w:val="6"/>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S-au înregistrat în Registrul Național al Medicilor pentru județul Arad -aplicația unitsan și persjud- unitățile sanitare, publice și private, nou înființate și codurile de parafă eliberate medicilor, precum și modificarile aduse acestora pe parcursul anului și transmiterea acestei baze de date către I.N.S.P.-Centrul Național de Statistică în SP, în termenele stabilite.</w:t>
      </w:r>
    </w:p>
    <w:p w:rsidR="006A7788" w:rsidRPr="00E962C0" w:rsidRDefault="006A7788" w:rsidP="00270D82">
      <w:pPr>
        <w:spacing w:line="276" w:lineRule="auto"/>
        <w:jc w:val="both"/>
        <w:rPr>
          <w:rFonts w:asciiTheme="minorHAnsi" w:hAnsiTheme="minorHAnsi" w:cstheme="minorHAnsi"/>
          <w:b/>
        </w:rPr>
      </w:pPr>
    </w:p>
    <w:p w:rsidR="006A7788" w:rsidRPr="00E962C0" w:rsidRDefault="006A7788" w:rsidP="00270D82">
      <w:pPr>
        <w:spacing w:line="276" w:lineRule="auto"/>
        <w:jc w:val="both"/>
        <w:rPr>
          <w:rFonts w:asciiTheme="minorHAnsi" w:hAnsiTheme="minorHAnsi" w:cstheme="minorHAnsi"/>
          <w:b/>
        </w:rPr>
      </w:pPr>
      <w:r w:rsidRPr="00E962C0">
        <w:rPr>
          <w:rFonts w:asciiTheme="minorHAnsi" w:hAnsiTheme="minorHAnsi" w:cstheme="minorHAnsi"/>
          <w:b/>
        </w:rPr>
        <w:t>3. Activităţi în domeniul recunoaşterii calificărilor în UE pentru profesiile de medic, medic dentist, farmacist.</w:t>
      </w:r>
    </w:p>
    <w:p w:rsidR="006A7788" w:rsidRPr="00E962C0" w:rsidRDefault="006A7788" w:rsidP="00270D82">
      <w:pPr>
        <w:numPr>
          <w:ilvl w:val="0"/>
          <w:numId w:val="148"/>
        </w:numPr>
        <w:spacing w:line="276" w:lineRule="auto"/>
        <w:ind w:left="360"/>
        <w:jc w:val="both"/>
        <w:rPr>
          <w:rFonts w:asciiTheme="minorHAnsi" w:hAnsiTheme="minorHAnsi" w:cstheme="minorHAnsi"/>
          <w:b/>
        </w:rPr>
      </w:pPr>
      <w:r w:rsidRPr="00E962C0">
        <w:rPr>
          <w:rFonts w:asciiTheme="minorHAnsi" w:hAnsiTheme="minorHAnsi" w:cstheme="minorHAnsi"/>
        </w:rPr>
        <w:t>S-a acordat consultanţă, telefonic și personal, medicilor, medicilor dentişti, farmaciştilor privind documentaţia necesară în vederea obţinerii certificatelor care atestă recunoaşterea calificărilor româneşti în U.E.</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 xml:space="preserve">S-au verificat şi transmis </w:t>
      </w:r>
      <w:smartTag w:uri="urn:schemas-microsoft-com:office:smarttags" w:element="PersonName">
        <w:smartTagPr>
          <w:attr w:name="ProductID" w:val="la Ministerul Sănătăţii"/>
        </w:smartTagPr>
        <w:r w:rsidRPr="00E962C0">
          <w:rPr>
            <w:rFonts w:asciiTheme="minorHAnsi" w:hAnsiTheme="minorHAnsi" w:cstheme="minorHAnsi"/>
          </w:rPr>
          <w:t>la Ministerul Sănătăţii</w:t>
        </w:r>
      </w:smartTag>
      <w:r w:rsidRPr="00E962C0">
        <w:rPr>
          <w:rFonts w:asciiTheme="minorHAnsi" w:hAnsiTheme="minorHAnsi" w:cstheme="minorHAnsi"/>
        </w:rPr>
        <w:t xml:space="preserve"> documentele pentru obţinerea certificatelor de conformitate pentru recunoaşterea calificărilor româneşti în celelalte state ale Uniunii Europene pentru medici, medici dentişti, farmacişti, şi eliberarea acestora  către solicitanţi. </w:t>
      </w:r>
    </w:p>
    <w:p w:rsidR="006A7788" w:rsidRPr="00E962C0" w:rsidRDefault="006A7788" w:rsidP="00270D82">
      <w:pPr>
        <w:spacing w:line="276" w:lineRule="auto"/>
        <w:ind w:left="1440"/>
        <w:jc w:val="both"/>
        <w:rPr>
          <w:rFonts w:asciiTheme="minorHAnsi" w:hAnsiTheme="minorHAnsi" w:cstheme="minorHAnsi"/>
        </w:rPr>
      </w:pPr>
      <w:r w:rsidRPr="00E962C0">
        <w:rPr>
          <w:rFonts w:asciiTheme="minorHAnsi" w:hAnsiTheme="minorHAnsi" w:cstheme="minorHAnsi"/>
        </w:rPr>
        <w:t xml:space="preserve">-  132 pentru medici, medici dentişti, farmacişti </w:t>
      </w:r>
    </w:p>
    <w:p w:rsidR="006A7788" w:rsidRPr="00E962C0" w:rsidRDefault="006A7788" w:rsidP="00270D82">
      <w:pPr>
        <w:spacing w:line="276" w:lineRule="auto"/>
        <w:ind w:left="1440"/>
        <w:jc w:val="both"/>
        <w:rPr>
          <w:rFonts w:asciiTheme="minorHAnsi" w:hAnsiTheme="minorHAnsi" w:cstheme="minorHAnsi"/>
        </w:rPr>
      </w:pPr>
    </w:p>
    <w:p w:rsidR="006A7788" w:rsidRPr="00E962C0" w:rsidRDefault="006A7788" w:rsidP="00270D82">
      <w:pPr>
        <w:spacing w:line="276" w:lineRule="auto"/>
        <w:jc w:val="both"/>
        <w:rPr>
          <w:rFonts w:asciiTheme="minorHAnsi" w:hAnsiTheme="minorHAnsi" w:cstheme="minorHAnsi"/>
          <w:b/>
        </w:rPr>
      </w:pPr>
      <w:r w:rsidRPr="00E962C0">
        <w:rPr>
          <w:rFonts w:asciiTheme="minorHAnsi" w:hAnsiTheme="minorHAnsi" w:cstheme="minorHAnsi"/>
          <w:b/>
        </w:rPr>
        <w:t>4. Activităţi în domeniul încadrării de personal și salarizare</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 xml:space="preserve">S-au întocmit şi înaintat declaraţia privind obligaţiile de plată a contribuţiilor sociale, a impozitului  pe venit şi evidenţa nominală a angajaţilor, conform prevederilor legale. </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S-a efectuat, lunar, în baza fișelor de prezență, a condicilor de prezență și a pontajelor, calculul drepturilor salariale pentru personalul din aparatul propriu</w:t>
      </w:r>
      <w:r w:rsidRPr="00E962C0">
        <w:rPr>
          <w:rFonts w:asciiTheme="minorHAnsi" w:hAnsiTheme="minorHAnsi" w:cstheme="minorHAnsi"/>
          <w:sz w:val="28"/>
          <w:szCs w:val="28"/>
        </w:rPr>
        <w:t>.</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S-a monitorizat numărul de zile de concediu medical şi concediu de odihnă, conform legislaţiei in vigoare, pentru aparatul propriu.</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S-au competat, lunar, certificatele de concediu medical, cu datele aferente plătitorului, în vederea depunerii acestora la Casa Județeană de Sănătate Arad în termenul prevăzut de reglementările legale.</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S-a întocmit şi transmis către Agenţia Naţională de Administrate Fiscală Declaraţia 112 privind obligaţiile de plată a contribuţiilor sociale, impozitului pe venit şi evidenţa nominală a persoanelor asigurate;</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S-a întocmit Formularul L153 privind veniturile salariale ale personalului plătit din fonduri publice şi transmis către Agenţia Naţională de Administrate Fiscală.</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S-a actualizat, semestrial, în luna martie și septembrie, lista funcțiilor publice plătite din fonduri publice, conform art.33 (1) din Legea nr.153/2017;</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S-au întocmit lunar rapoartele statistice privind numărul  de personal şi a fondului de salarii realizat pentru personalul din aparatul propriu şi s-au transmis on-line pe portalul Institutului Naţional de Statistică- Direcţia Judeţeană de Statistică Arad.</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S-a întocmit formularul de Cercetare statistică S3-Costul forței de muncă pentru anul anterior şi s-a transmis on-line pe portalul Institutului Naţional de Statistică- Direcţia Judeţeană de Statistică Arad.</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S-au întocmit, verificat şi centralizat lunar rapoartele statistice privind numărul de personal şi a fondului de salarii realizat pentru personalul din aparatul propriu şi a unităţilor sanitare a căror  atribuţii au fost transferate la autorităţile publice locale şi s-au transmis la Ministerul Sănătății – Direcția Management și Structuri Sanitare.</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 xml:space="preserve">S-a întocmit trimestrial, în luna de mijloc a trimestrului, ancheta locurilor de muncă pentru personalul din aparatul propriu şi s-a transmis on-line pe portalul Institutului naţional de Statistică- Direcţia Judeţeană de Statistică Arad. </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S-a întocmit chestionarul SAN pentru anul precedent prin completrea cu datele referitoare la numărul personalului DSP Arad, defalcat pe nivel studii și categorii profesionale, sex și vârstă și transmiterea acestuia către compartimentul statistică/informatică în SP din cadrul DSP Arad, în termenul stabilit.</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S-a întocmit lunar macheta privind cheltuielile de personal în vederea stabilirii încadrării în  procentului  de  spor  acordat  de  ordonatorul  principal  de credite.</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S-a întocmit situația câștigurilor salariale pentru aparatul propriu, în lunile martie și septembrie și s-a afișat pe site-ul instituției.</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S-a solicitat Ministerului Sănătăţii-Direcţia Management şi Structuri Unităţi Sanitare modificarea statului de funcţii pentru aparatul propriu, prin transformarea şi/sau mutarea unor posturi de funcţionari publici de execuţie sau personal contractual de execuţie.</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Urmare modificărilor intervenite, aprobate de Ministerului Sănătăţii-Direcţia Management şi Structuri Unităţi Sanitare, s-a solicitat Agenţiei Naţionale a Funcţionarilor Publici avizul pentru funcţiile publice din cadrul instituţiei.</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 xml:space="preserve">S-a întocmit statul de funcţii pentru aparatul propriu şi s-a înaintat </w:t>
      </w:r>
      <w:smartTag w:uri="urn:schemas-microsoft-com:office:smarttags" w:element="PersonName">
        <w:smartTagPr>
          <w:attr w:name="ProductID" w:val="la Ministerul Sănătăţii"/>
        </w:smartTagPr>
        <w:r w:rsidRPr="00E962C0">
          <w:rPr>
            <w:rFonts w:asciiTheme="minorHAnsi" w:hAnsiTheme="minorHAnsi" w:cstheme="minorHAnsi"/>
          </w:rPr>
          <w:t>la Ministerul Sănătăţii</w:t>
        </w:r>
      </w:smartTag>
      <w:r w:rsidRPr="00E962C0">
        <w:rPr>
          <w:rFonts w:asciiTheme="minorHAnsi" w:hAnsiTheme="minorHAnsi" w:cstheme="minorHAnsi"/>
        </w:rPr>
        <w:t xml:space="preserve"> în vederea aprobării. </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S-a întocmit documentaţia necesară pentru evaluarea anuală a performanţelor profesionale ale funcţionarilor publici şi a personalului contractual precum şi centralizarea rezultatelor acesteia.</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În luna aprilie, conform prevederilor art.6 pct.1 din Legea nr.70/2022 privind reglementarea statutului personalului care, în perioada stării de alertă sau a situațiilor de risc epidemiologic și biologic, determinate de pandemia de COVID-19, a fost încadrat pe perioadă determinată, precum și pentru modificarea și completarea unor acte normative, s-a prelungit contractul individual de muncă pe perioadă determinată, până la data de 06.06.2022, pentru 24 de persoane (asistenți medicali, medici cu competențe limitate, chimiști, secretară, șofer).</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 xml:space="preserve">În luna mai 2022 s-a organizat, conform REGULAMENTULUI de organizare şi desfăşurare a examenului pentru ocuparea posturilor pe perioadă nedeterminată, pentru personalul care a ocupat fără concurs posturi de execuţie, pe perioadă determinată, în perioada stării de alertă sau a situaţiilor de risc epidemiologic şi biologic, aprobat prin O.M.S. nr.1168/2022, examen în vederea ocupării posturilor pe perioadă nedeterminată, pentru personalul care, în perioada stării de alertă sau a situaţiilor de risc epidemiologic şi biologic, a ocupat fără concurs posturi de execuţie, pe perioadă determinată. </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 xml:space="preserve">În urma acestui concurs s-au încadrat contractul individual de muncă pe perioadă nedeterminată 17 persoane, respectiv 15 asistenți medicali, 1 secretară și 1 șofer. </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Pentru acest personal s-au întocmit dispoziții de încadrare, acte adiționale de modificare a contractelor individuale de muncă cât și actualizarea registrul de evidenţă a salariaţilor (REVISAL) cu modificările intervenite.</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 xml:space="preserve">În luna august s-a organizat concurs pentru ocuparea postului de chimist din cadrul Laboratorul de diagnostic şi investigare în sănătate publică-Chimie sanitară şi toxicologie. </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S-au întocmit şi eliberat, la cerere, adeverinţe pentru foşti angajaţi cu sporurile cu caracter permanent în vederea întocmirii dosarelor de pensionare.</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 xml:space="preserve">S-au eliberat, la cererea angajaților instituției, adeverințe de vechime, adeverințe de venit, adeverințe de privind calitatea de angajat, pentru cumpărarea de bunuri în rate, deduceri de impozit, etc. </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S-au eliberat adeverințe privind calitatea de asigurat și numărul de zilele de concediu medical din ultimele 12 luni, la solicitarea angajaților instituției.</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 xml:space="preserve">S-au actualizat şi înregistrat declaraţiile de avere şi declaraţiile de interese ale funcţionarilor publici şi s-au transmis </w:t>
      </w:r>
      <w:smartTag w:uri="urn:schemas-microsoft-com:office:smarttags" w:element="PersonName">
        <w:smartTagPr>
          <w:attr w:name="ProductID" w:val="la Agenţia Naţională"/>
        </w:smartTagPr>
        <w:r w:rsidRPr="00E962C0">
          <w:rPr>
            <w:rFonts w:asciiTheme="minorHAnsi" w:hAnsiTheme="minorHAnsi" w:cstheme="minorHAnsi"/>
          </w:rPr>
          <w:t>la Agenţia Naţională</w:t>
        </w:r>
      </w:smartTag>
      <w:r w:rsidRPr="00E962C0">
        <w:rPr>
          <w:rFonts w:asciiTheme="minorHAnsi" w:hAnsiTheme="minorHAnsi" w:cstheme="minorHAnsi"/>
        </w:rPr>
        <w:t xml:space="preserve"> de Integritate. </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 xml:space="preserve">S-au redactat răspunsuri la petiţii, memorii şi întrebări. </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 xml:space="preserve">S-a actualizat baza de date a funcţionarilor publici pe portalul de management al Agenţiei Naţionale  a Funcţionarilor Publici, ori  de câte ori au apărut modificări. </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 xml:space="preserve">S-a actualizat baza de date a personalului contractual prin registrul de evidenţă a salariaţilor (REVISAL), ori  de câte ori au apărut modificări. </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S-au actualizat, ori de câte ori au apărut modificări în situaţia personală, dosarele profesionale ale funcţionarilor publici, în conformitate cu H.G.R nr. 432/2004 privind dosarul profesional al functionarilor public, cu modificările și completările ultarioare.</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S-au actualizat, ori de câte ori au apărut modificări în situaţia personală, dosarele de personal ale personalului contractual.</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S-a asigurat transmiterea către unităţile sanitare din municipiul şi judeţul Arad a ordinelor, normelor de aplicare şi a circularelor Ministerului Sănătăţii, a actelor normative cu aplicare în sectorul sanitar.</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 xml:space="preserve">S-au organizat, în perioada ianuarie-februarie 2022, 3 selecții de dosare în vederea ocupării fără concurs a posturilor pe perioadă determinată, respectiv de personal contractual de execuție medico-sanitar, personal necesar pentru buna desfășurare a activității D.S.P.J. Arad, în vederea efecuării triajului epidemiologic în cele 5 puncte de trecere a frontierei din județul Arad, a anchetelor epidemiologice și a situațiilor operative aferente în vederea combaterii pandemiei de COVID-19. </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Pentru acest personal medical s-au întocmit dispoziții de încadrare, contracte individuale de muncă, acte adiționale de prelungire a contractelor individuale de muncă cât și actualizarea registrul de evidenţă a salariaţilor (REVISAL) cu modificările intervenite.</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Pe baza fișelor de prezență s-au întocmit pontajele lunare și statele de plata lunare.</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S-a rezolvat prompt şi în timp util corespondenţa zilnică, precum şi alte situaţii solicitate de conducerea unităţii, ministerul sănătăţii şi alte instituţii.</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S-a asigurat transmiterea către unităţile sanitare aflate în subordinea Ministerului Sănătăţii cât şi unităţilor sanitare a căror atribuţii au fost transferate la autorităţile publice locale a ordinelor, normelor de aplicare şi a circularelor Ministerului Sănătăţii, a altor acte normative generale şi a celor cu aplicare în sectorul sanitar.</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 xml:space="preserve">S-au întocmit, pentru aparatul propriu, dispoziţiile privind modificările salariale, a gradaţiilor </w:t>
      </w:r>
      <w:r w:rsidRPr="00E962C0">
        <w:rPr>
          <w:rFonts w:asciiTheme="minorHAnsi" w:hAnsiTheme="minorHAnsi" w:cstheme="minorHAnsi"/>
          <w:iCs/>
        </w:rPr>
        <w:t xml:space="preserve">corespunzătoare tranşei de vechime, suspendări ale contactelor individuale de muncă sau a rapoartelor de serviciu, promovare în grade profesionale, încetări ale contactelor individuale de muncă sau a rapoartelor de serviciu. </w:t>
      </w:r>
    </w:p>
    <w:p w:rsidR="006A7788" w:rsidRPr="00E962C0" w:rsidRDefault="006A7788" w:rsidP="00270D82">
      <w:pPr>
        <w:numPr>
          <w:ilvl w:val="0"/>
          <w:numId w:val="5"/>
        </w:numPr>
        <w:tabs>
          <w:tab w:val="clear" w:pos="720"/>
          <w:tab w:val="num" w:pos="360"/>
        </w:tabs>
        <w:spacing w:line="276" w:lineRule="auto"/>
        <w:ind w:left="360"/>
        <w:jc w:val="both"/>
        <w:rPr>
          <w:rFonts w:asciiTheme="minorHAnsi" w:hAnsiTheme="minorHAnsi" w:cstheme="minorHAnsi"/>
        </w:rPr>
      </w:pPr>
      <w:r w:rsidRPr="00E962C0">
        <w:rPr>
          <w:rFonts w:asciiTheme="minorHAnsi" w:hAnsiTheme="minorHAnsi" w:cstheme="minorHAnsi"/>
        </w:rPr>
        <w:t>S-a colaborat cu celelalte compartimente şi servicii ale direcţiei de sănătate publică judeţene, precum şi cu Autorităţile Administraţiei Publice Locale, la solicitarea acestora.</w:t>
      </w:r>
    </w:p>
    <w:p w:rsidR="00F36F23" w:rsidRPr="00E962C0" w:rsidRDefault="00F36F23" w:rsidP="00270D82">
      <w:pPr>
        <w:autoSpaceDE w:val="0"/>
        <w:autoSpaceDN w:val="0"/>
        <w:adjustRightInd w:val="0"/>
        <w:spacing w:line="276" w:lineRule="auto"/>
        <w:jc w:val="both"/>
        <w:rPr>
          <w:rFonts w:asciiTheme="minorHAnsi" w:hAnsiTheme="minorHAnsi" w:cstheme="minorHAnsi"/>
        </w:rPr>
      </w:pPr>
    </w:p>
    <w:p w:rsidR="006A7788" w:rsidRPr="00E962C0" w:rsidRDefault="006A7788" w:rsidP="00270D82">
      <w:pPr>
        <w:autoSpaceDE w:val="0"/>
        <w:autoSpaceDN w:val="0"/>
        <w:adjustRightInd w:val="0"/>
        <w:spacing w:line="276" w:lineRule="auto"/>
        <w:jc w:val="both"/>
        <w:rPr>
          <w:rFonts w:asciiTheme="minorHAnsi" w:hAnsiTheme="minorHAnsi" w:cstheme="minorHAnsi"/>
        </w:rPr>
      </w:pPr>
    </w:p>
    <w:p w:rsidR="00AF330D" w:rsidRPr="00E962C0" w:rsidRDefault="00AF330D" w:rsidP="00270D82">
      <w:pPr>
        <w:autoSpaceDE w:val="0"/>
        <w:autoSpaceDN w:val="0"/>
        <w:adjustRightInd w:val="0"/>
        <w:spacing w:line="276" w:lineRule="auto"/>
        <w:jc w:val="both"/>
        <w:rPr>
          <w:rFonts w:asciiTheme="minorHAnsi" w:hAnsiTheme="minorHAnsi" w:cstheme="minorHAnsi"/>
        </w:rPr>
      </w:pPr>
    </w:p>
    <w:p w:rsidR="00AF330D" w:rsidRPr="00E962C0" w:rsidRDefault="00F36F23" w:rsidP="00270D82">
      <w:pPr>
        <w:pStyle w:val="BodyTextIndent2"/>
        <w:spacing w:line="276" w:lineRule="auto"/>
        <w:ind w:firstLine="0"/>
        <w:jc w:val="center"/>
        <w:rPr>
          <w:rFonts w:asciiTheme="minorHAnsi" w:hAnsiTheme="minorHAnsi" w:cstheme="minorHAnsi"/>
          <w:b/>
          <w:i w:val="0"/>
          <w:color w:val="auto"/>
          <w:sz w:val="24"/>
        </w:rPr>
      </w:pPr>
      <w:r w:rsidRPr="00E962C0">
        <w:rPr>
          <w:rFonts w:asciiTheme="minorHAnsi" w:hAnsiTheme="minorHAnsi" w:cstheme="minorHAnsi"/>
          <w:lang w:val="x-none"/>
        </w:rPr>
        <w:tab/>
      </w:r>
      <w:r w:rsidR="00AF330D" w:rsidRPr="00E962C0">
        <w:rPr>
          <w:rFonts w:asciiTheme="minorHAnsi" w:hAnsiTheme="minorHAnsi" w:cstheme="minorHAnsi"/>
          <w:b/>
          <w:i w:val="0"/>
          <w:color w:val="auto"/>
          <w:sz w:val="24"/>
        </w:rPr>
        <w:t>RAPORTUL ACTIVITĂȚII</w:t>
      </w:r>
    </w:p>
    <w:p w:rsidR="00AF330D" w:rsidRPr="00E962C0" w:rsidRDefault="00AF330D" w:rsidP="00270D82">
      <w:pPr>
        <w:pStyle w:val="BodyTextIndent2"/>
        <w:spacing w:line="276" w:lineRule="auto"/>
        <w:ind w:firstLine="0"/>
        <w:jc w:val="center"/>
        <w:rPr>
          <w:rFonts w:asciiTheme="minorHAnsi" w:hAnsiTheme="minorHAnsi" w:cstheme="minorHAnsi"/>
          <w:b/>
          <w:i w:val="0"/>
          <w:color w:val="auto"/>
          <w:sz w:val="24"/>
        </w:rPr>
      </w:pPr>
      <w:r w:rsidRPr="00E962C0">
        <w:rPr>
          <w:rFonts w:asciiTheme="minorHAnsi" w:hAnsiTheme="minorHAnsi" w:cstheme="minorHAnsi"/>
          <w:b/>
          <w:i w:val="0"/>
          <w:color w:val="auto"/>
          <w:sz w:val="24"/>
        </w:rPr>
        <w:t>COMPARTIMENTULUI DE AUDIT PUBLIC INTERN, AFERENT ANULUI 2022</w:t>
      </w:r>
    </w:p>
    <w:p w:rsidR="00AF330D" w:rsidRPr="00E962C0" w:rsidRDefault="00AF330D" w:rsidP="00270D82">
      <w:pPr>
        <w:pStyle w:val="BodyTextIndent2"/>
        <w:spacing w:line="276" w:lineRule="auto"/>
        <w:ind w:firstLine="0"/>
        <w:jc w:val="center"/>
        <w:rPr>
          <w:rFonts w:asciiTheme="minorHAnsi" w:hAnsiTheme="minorHAnsi" w:cstheme="minorHAnsi"/>
          <w:b/>
          <w:i w:val="0"/>
          <w:color w:val="auto"/>
          <w:sz w:val="24"/>
        </w:rPr>
      </w:pPr>
    </w:p>
    <w:p w:rsidR="00AF330D" w:rsidRPr="00E962C0" w:rsidRDefault="00AF330D" w:rsidP="00270D82">
      <w:pPr>
        <w:pStyle w:val="BodyTextIndent2"/>
        <w:spacing w:line="276" w:lineRule="auto"/>
        <w:ind w:firstLine="0"/>
        <w:jc w:val="center"/>
        <w:rPr>
          <w:rFonts w:asciiTheme="minorHAnsi" w:hAnsiTheme="minorHAnsi" w:cstheme="minorHAnsi"/>
          <w:b/>
          <w:i w:val="0"/>
          <w:color w:val="auto"/>
          <w:sz w:val="24"/>
        </w:rPr>
      </w:pPr>
    </w:p>
    <w:p w:rsidR="00AF330D" w:rsidRPr="00E962C0" w:rsidRDefault="00AF330D" w:rsidP="00270D82">
      <w:pPr>
        <w:tabs>
          <w:tab w:val="left" w:pos="720"/>
        </w:tabs>
        <w:autoSpaceDE w:val="0"/>
        <w:autoSpaceDN w:val="0"/>
        <w:adjustRightInd w:val="0"/>
        <w:spacing w:before="45" w:after="45" w:line="276" w:lineRule="auto"/>
        <w:ind w:right="-15"/>
        <w:jc w:val="both"/>
        <w:rPr>
          <w:rFonts w:asciiTheme="minorHAnsi" w:hAnsiTheme="minorHAnsi" w:cstheme="minorHAnsi"/>
          <w:lang w:val="ro-RO"/>
        </w:rPr>
      </w:pPr>
      <w:r w:rsidRPr="00E962C0">
        <w:rPr>
          <w:rFonts w:asciiTheme="minorHAnsi" w:hAnsiTheme="minorHAnsi" w:cstheme="minorHAnsi"/>
          <w:lang w:val="x-none"/>
        </w:rPr>
        <w:tab/>
        <w:t xml:space="preserve">Compartimentul de Audit public intern </w:t>
      </w:r>
      <w:r w:rsidRPr="00E962C0">
        <w:rPr>
          <w:rFonts w:asciiTheme="minorHAnsi" w:hAnsiTheme="minorHAnsi" w:cstheme="minorHAnsi"/>
          <w:lang w:val="ro-RO"/>
        </w:rPr>
        <w:t>din cadrul Direcţiei de Sănătate Publică a judeţului Arad, este constituit ca și compartiment distinct aflat în subordinea directă a directorului executiv, având în structură un număr de două(2) posturi, ambele ocupate, din care în anul 2022, unul(1) a devenit temporar vacant (concediul pentru creşterea copilului).</w:t>
      </w:r>
    </w:p>
    <w:p w:rsidR="00AF330D" w:rsidRPr="00E962C0" w:rsidRDefault="00AF330D" w:rsidP="00270D82">
      <w:pPr>
        <w:tabs>
          <w:tab w:val="left" w:pos="720"/>
        </w:tabs>
        <w:autoSpaceDE w:val="0"/>
        <w:autoSpaceDN w:val="0"/>
        <w:adjustRightInd w:val="0"/>
        <w:spacing w:before="45" w:after="45" w:line="276" w:lineRule="auto"/>
        <w:ind w:right="-15"/>
        <w:jc w:val="both"/>
        <w:rPr>
          <w:rFonts w:asciiTheme="minorHAnsi" w:hAnsiTheme="minorHAnsi" w:cstheme="minorHAnsi"/>
        </w:rPr>
      </w:pPr>
      <w:r w:rsidRPr="00E962C0">
        <w:rPr>
          <w:rFonts w:asciiTheme="minorHAnsi" w:hAnsiTheme="minorHAnsi" w:cstheme="minorHAnsi"/>
          <w:lang w:val="ro-RO"/>
        </w:rPr>
        <w:tab/>
      </w:r>
      <w:r w:rsidRPr="00E962C0">
        <w:rPr>
          <w:rFonts w:asciiTheme="minorHAnsi" w:hAnsiTheme="minorHAnsi" w:cstheme="minorHAnsi"/>
        </w:rPr>
        <w:t xml:space="preserve">În </w:t>
      </w:r>
      <w:r w:rsidRPr="00E962C0">
        <w:rPr>
          <w:rFonts w:asciiTheme="minorHAnsi" w:hAnsiTheme="minorHAnsi" w:cstheme="minorHAnsi"/>
          <w:lang w:val="x-none"/>
        </w:rPr>
        <w:t>anul 20</w:t>
      </w:r>
      <w:r w:rsidRPr="00E962C0">
        <w:rPr>
          <w:rFonts w:asciiTheme="minorHAnsi" w:hAnsiTheme="minorHAnsi" w:cstheme="minorHAnsi"/>
          <w:lang w:val="ro-RO"/>
        </w:rPr>
        <w:t xml:space="preserve">22, </w:t>
      </w:r>
      <w:r w:rsidRPr="00E962C0">
        <w:rPr>
          <w:rFonts w:asciiTheme="minorHAnsi" w:hAnsiTheme="minorHAnsi" w:cstheme="minorHAnsi"/>
          <w:lang w:val="x-none"/>
        </w:rPr>
        <w:t xml:space="preserve">activitatea </w:t>
      </w:r>
      <w:r w:rsidRPr="00E962C0">
        <w:rPr>
          <w:rFonts w:asciiTheme="minorHAnsi" w:hAnsiTheme="minorHAnsi" w:cstheme="minorHAnsi"/>
          <w:lang w:val="ro-RO"/>
        </w:rPr>
        <w:t>de audit s-a desfășurat î</w:t>
      </w:r>
      <w:r w:rsidRPr="00E962C0">
        <w:rPr>
          <w:rFonts w:asciiTheme="minorHAnsi" w:hAnsiTheme="minorHAnsi" w:cstheme="minorHAnsi"/>
        </w:rPr>
        <w:t>n conformitate cu</w:t>
      </w:r>
      <w:r w:rsidRPr="00E962C0">
        <w:rPr>
          <w:rFonts w:asciiTheme="minorHAnsi" w:hAnsiTheme="minorHAnsi" w:cstheme="minorHAnsi"/>
          <w:lang w:val="x-none"/>
        </w:rPr>
        <w:t xml:space="preserve"> prevederil</w:t>
      </w:r>
      <w:r w:rsidRPr="00E962C0">
        <w:rPr>
          <w:rFonts w:asciiTheme="minorHAnsi" w:hAnsiTheme="minorHAnsi" w:cstheme="minorHAnsi"/>
        </w:rPr>
        <w:t>e</w:t>
      </w:r>
      <w:r w:rsidRPr="00E962C0">
        <w:rPr>
          <w:rFonts w:asciiTheme="minorHAnsi" w:hAnsiTheme="minorHAnsi" w:cstheme="minorHAnsi"/>
          <w:lang w:val="x-none"/>
        </w:rPr>
        <w:t xml:space="preserve"> L</w:t>
      </w:r>
      <w:r w:rsidRPr="00E962C0">
        <w:rPr>
          <w:rFonts w:asciiTheme="minorHAnsi" w:hAnsiTheme="minorHAnsi" w:cstheme="minorHAnsi"/>
          <w:lang w:val="ro-RO"/>
        </w:rPr>
        <w:t xml:space="preserve">egii </w:t>
      </w:r>
      <w:r w:rsidRPr="00E962C0">
        <w:rPr>
          <w:rFonts w:asciiTheme="minorHAnsi" w:hAnsiTheme="minorHAnsi" w:cstheme="minorHAnsi"/>
          <w:lang w:val="x-none"/>
        </w:rPr>
        <w:t>672</w:t>
      </w:r>
      <w:r w:rsidRPr="00E962C0">
        <w:rPr>
          <w:rFonts w:asciiTheme="minorHAnsi" w:hAnsiTheme="minorHAnsi" w:cstheme="minorHAnsi"/>
          <w:lang w:val="ro-RO"/>
        </w:rPr>
        <w:t xml:space="preserve">/2002, </w:t>
      </w:r>
      <w:r w:rsidRPr="00E962C0">
        <w:rPr>
          <w:rFonts w:asciiTheme="minorHAnsi" w:hAnsiTheme="minorHAnsi" w:cstheme="minorHAnsi"/>
          <w:lang w:val="x-none"/>
        </w:rPr>
        <w:t>republicat</w:t>
      </w:r>
      <w:r w:rsidRPr="00E962C0">
        <w:rPr>
          <w:rFonts w:asciiTheme="minorHAnsi" w:hAnsiTheme="minorHAnsi" w:cstheme="minorHAnsi"/>
          <w:lang w:val="ro-RO"/>
        </w:rPr>
        <w:t xml:space="preserve">ă şi </w:t>
      </w:r>
      <w:r w:rsidRPr="00E962C0">
        <w:rPr>
          <w:rFonts w:asciiTheme="minorHAnsi" w:hAnsiTheme="minorHAnsi" w:cstheme="minorHAnsi"/>
          <w:lang w:val="x-none"/>
        </w:rPr>
        <w:t>actualizată</w:t>
      </w:r>
      <w:r w:rsidRPr="00E962C0">
        <w:rPr>
          <w:rFonts w:asciiTheme="minorHAnsi" w:hAnsiTheme="minorHAnsi" w:cstheme="minorHAnsi"/>
          <w:lang w:val="ro-RO"/>
        </w:rPr>
        <w:t xml:space="preserve">, </w:t>
      </w:r>
      <w:r w:rsidRPr="00E962C0">
        <w:rPr>
          <w:rFonts w:asciiTheme="minorHAnsi" w:hAnsiTheme="minorHAnsi" w:cstheme="minorHAnsi"/>
          <w:lang w:val="x-none"/>
        </w:rPr>
        <w:t>privind auditul public intern</w:t>
      </w:r>
      <w:r w:rsidRPr="00E962C0">
        <w:rPr>
          <w:rFonts w:asciiTheme="minorHAnsi" w:hAnsiTheme="minorHAnsi" w:cstheme="minorHAnsi"/>
          <w:lang w:val="ro-RO"/>
        </w:rPr>
        <w:t xml:space="preserve">, </w:t>
      </w:r>
      <w:r w:rsidRPr="00E962C0">
        <w:rPr>
          <w:rFonts w:asciiTheme="minorHAnsi" w:hAnsiTheme="minorHAnsi" w:cstheme="minorHAnsi"/>
          <w:lang w:val="x-none"/>
        </w:rPr>
        <w:t>HGR nr. 1086/2013 pentru aprobarea Normelor generale privind exercitarea activităţii de audit public intern</w:t>
      </w:r>
      <w:r w:rsidRPr="00E962C0">
        <w:rPr>
          <w:rFonts w:asciiTheme="minorHAnsi" w:hAnsiTheme="minorHAnsi" w:cstheme="minorHAnsi"/>
        </w:rPr>
        <w:t>, a Ordinului MS 683/2014 pentru aprobarea Normelor metodologice specifice privind exercitarea auditului public intern în cadrul Ministerului Sănătăţii și a unităților aflate în</w:t>
      </w:r>
      <w:r w:rsidRPr="00E962C0">
        <w:rPr>
          <w:rFonts w:asciiTheme="minorHAnsi" w:hAnsiTheme="minorHAnsi" w:cstheme="minorHAnsi"/>
          <w:lang w:val="ro-RO"/>
        </w:rPr>
        <w:t xml:space="preserve"> subordinea/sub autoritatea sau în coordonarea acestuia </w:t>
      </w:r>
      <w:r w:rsidRPr="00E962C0">
        <w:rPr>
          <w:rFonts w:asciiTheme="minorHAnsi" w:hAnsiTheme="minorHAnsi" w:cstheme="minorHAnsi"/>
        </w:rPr>
        <w:t>şi a Cartei auditului intern, a Standardelor internaţionale/naţionale de audit public intern, a Ordinului 252/2004 pentru aprobarea Codului privind conduita etică a auditorului intern şi a Planului de audit multianul 2021-2023 (actualizat), respectiv a Planului anual pentru anul 2022 (modificat şi actualizat).</w:t>
      </w:r>
    </w:p>
    <w:p w:rsidR="00AF330D" w:rsidRPr="00E962C0" w:rsidRDefault="00AF330D" w:rsidP="00270D82">
      <w:pPr>
        <w:tabs>
          <w:tab w:val="left" w:pos="720"/>
        </w:tabs>
        <w:autoSpaceDE w:val="0"/>
        <w:autoSpaceDN w:val="0"/>
        <w:adjustRightInd w:val="0"/>
        <w:spacing w:before="120" w:line="276" w:lineRule="auto"/>
        <w:jc w:val="both"/>
        <w:rPr>
          <w:rFonts w:asciiTheme="minorHAnsi" w:hAnsiTheme="minorHAnsi" w:cstheme="minorHAnsi"/>
          <w:lang w:val="x-none"/>
        </w:rPr>
      </w:pPr>
      <w:r w:rsidRPr="00E962C0">
        <w:rPr>
          <w:rFonts w:asciiTheme="minorHAnsi" w:hAnsiTheme="minorHAnsi" w:cstheme="minorHAnsi"/>
          <w:lang w:val="x-none"/>
        </w:rPr>
        <w:tab/>
      </w:r>
      <w:r w:rsidRPr="00E962C0">
        <w:rPr>
          <w:rFonts w:asciiTheme="minorHAnsi" w:hAnsiTheme="minorHAnsi" w:cstheme="minorHAnsi"/>
          <w:lang w:val="ro-RO"/>
        </w:rPr>
        <w:t>S</w:t>
      </w:r>
      <w:r w:rsidRPr="00E962C0">
        <w:rPr>
          <w:rFonts w:asciiTheme="minorHAnsi" w:hAnsiTheme="minorHAnsi" w:cstheme="minorHAnsi"/>
          <w:lang w:val="x-none"/>
        </w:rPr>
        <w:t>inteza activităţi</w:t>
      </w:r>
      <w:r w:rsidRPr="00E962C0">
        <w:rPr>
          <w:rFonts w:asciiTheme="minorHAnsi" w:hAnsiTheme="minorHAnsi" w:cstheme="minorHAnsi"/>
        </w:rPr>
        <w:t>lor</w:t>
      </w:r>
      <w:r w:rsidRPr="00E962C0">
        <w:rPr>
          <w:rFonts w:asciiTheme="minorHAnsi" w:hAnsiTheme="minorHAnsi" w:cstheme="minorHAnsi"/>
          <w:lang w:val="x-none"/>
        </w:rPr>
        <w:t xml:space="preserve"> </w:t>
      </w:r>
      <w:r w:rsidRPr="00E962C0">
        <w:rPr>
          <w:rFonts w:asciiTheme="minorHAnsi" w:hAnsiTheme="minorHAnsi" w:cstheme="minorHAnsi"/>
          <w:lang w:val="ro-RO"/>
        </w:rPr>
        <w:t>specifice, realizate în cadrul C</w:t>
      </w:r>
      <w:r w:rsidRPr="00E962C0">
        <w:rPr>
          <w:rFonts w:asciiTheme="minorHAnsi" w:hAnsiTheme="minorHAnsi" w:cstheme="minorHAnsi"/>
          <w:lang w:val="x-none"/>
        </w:rPr>
        <w:t xml:space="preserve">ompartimentului de audit </w:t>
      </w:r>
      <w:r w:rsidRPr="00E962C0">
        <w:rPr>
          <w:rFonts w:asciiTheme="minorHAnsi" w:hAnsiTheme="minorHAnsi" w:cstheme="minorHAnsi"/>
        </w:rPr>
        <w:t xml:space="preserve">public intern </w:t>
      </w:r>
      <w:r w:rsidRPr="00E962C0">
        <w:rPr>
          <w:rFonts w:asciiTheme="minorHAnsi" w:hAnsiTheme="minorHAnsi" w:cstheme="minorHAnsi"/>
          <w:lang w:val="x-none"/>
        </w:rPr>
        <w:t>în anul 20</w:t>
      </w:r>
      <w:r w:rsidRPr="00E962C0">
        <w:rPr>
          <w:rFonts w:asciiTheme="minorHAnsi" w:hAnsiTheme="minorHAnsi" w:cstheme="minorHAnsi"/>
          <w:lang w:val="ro-RO"/>
        </w:rPr>
        <w:t>22, a fost următoarea:</w:t>
      </w:r>
    </w:p>
    <w:p w:rsidR="00AF330D" w:rsidRPr="00E962C0" w:rsidRDefault="00AF330D" w:rsidP="00270D82">
      <w:pPr>
        <w:numPr>
          <w:ilvl w:val="0"/>
          <w:numId w:val="11"/>
        </w:numPr>
        <w:autoSpaceDE w:val="0"/>
        <w:autoSpaceDN w:val="0"/>
        <w:adjustRightInd w:val="0"/>
        <w:spacing w:line="276" w:lineRule="auto"/>
        <w:ind w:left="0" w:firstLine="900"/>
        <w:jc w:val="both"/>
        <w:rPr>
          <w:rFonts w:asciiTheme="minorHAnsi" w:hAnsiTheme="minorHAnsi" w:cstheme="minorHAnsi"/>
          <w:lang w:val="x-none"/>
        </w:rPr>
      </w:pPr>
      <w:r w:rsidRPr="00E962C0">
        <w:rPr>
          <w:rFonts w:asciiTheme="minorHAnsi" w:hAnsiTheme="minorHAnsi" w:cstheme="minorHAnsi"/>
          <w:lang w:val="ro-RO"/>
        </w:rPr>
        <w:t>elaborarea</w:t>
      </w:r>
      <w:r w:rsidRPr="00E962C0">
        <w:rPr>
          <w:rFonts w:asciiTheme="minorHAnsi" w:hAnsiTheme="minorHAnsi" w:cstheme="minorHAnsi"/>
          <w:lang w:val="x-none"/>
        </w:rPr>
        <w:t xml:space="preserve"> </w:t>
      </w:r>
      <w:r w:rsidRPr="00E962C0">
        <w:rPr>
          <w:rFonts w:asciiTheme="minorHAnsi" w:hAnsiTheme="minorHAnsi" w:cstheme="minorHAnsi"/>
          <w:lang w:val="ro-RO"/>
        </w:rPr>
        <w:t>R</w:t>
      </w:r>
      <w:r w:rsidRPr="00E962C0">
        <w:rPr>
          <w:rFonts w:asciiTheme="minorHAnsi" w:hAnsiTheme="minorHAnsi" w:cstheme="minorHAnsi"/>
          <w:lang w:val="x-none"/>
        </w:rPr>
        <w:t xml:space="preserve">aportului privind activitatea </w:t>
      </w:r>
      <w:r w:rsidRPr="00E962C0">
        <w:rPr>
          <w:rFonts w:asciiTheme="minorHAnsi" w:hAnsiTheme="minorHAnsi" w:cstheme="minorHAnsi"/>
        </w:rPr>
        <w:t xml:space="preserve">Compartimentului </w:t>
      </w:r>
      <w:r w:rsidRPr="00E962C0">
        <w:rPr>
          <w:rFonts w:asciiTheme="minorHAnsi" w:hAnsiTheme="minorHAnsi" w:cstheme="minorHAnsi"/>
          <w:lang w:val="x-none"/>
        </w:rPr>
        <w:t xml:space="preserve">de audit pentru anul </w:t>
      </w:r>
      <w:r w:rsidRPr="00E962C0">
        <w:rPr>
          <w:rFonts w:asciiTheme="minorHAnsi" w:hAnsiTheme="minorHAnsi" w:cstheme="minorHAnsi"/>
          <w:lang w:val="ro-RO"/>
        </w:rPr>
        <w:t>anterior (</w:t>
      </w:r>
      <w:r w:rsidRPr="00E962C0">
        <w:rPr>
          <w:rFonts w:asciiTheme="minorHAnsi" w:hAnsiTheme="minorHAnsi" w:cstheme="minorHAnsi"/>
          <w:lang w:val="x-none"/>
        </w:rPr>
        <w:t>20</w:t>
      </w:r>
      <w:r w:rsidRPr="00E962C0">
        <w:rPr>
          <w:rFonts w:asciiTheme="minorHAnsi" w:hAnsiTheme="minorHAnsi" w:cstheme="minorHAnsi"/>
          <w:lang w:val="ro-RO"/>
        </w:rPr>
        <w:t xml:space="preserve">21) în conformitate cu structura stabilită de MFP-UCAAPI, potrivit prevederilor art. 13, lit. f) din Legea 672/2002 </w:t>
      </w:r>
      <w:r w:rsidRPr="00E962C0">
        <w:rPr>
          <w:rFonts w:asciiTheme="minorHAnsi" w:hAnsiTheme="minorHAnsi" w:cstheme="minorHAnsi"/>
          <w:lang w:val="x-none"/>
        </w:rPr>
        <w:t>privind auditul public intern</w:t>
      </w:r>
      <w:r w:rsidRPr="00E962C0">
        <w:rPr>
          <w:rFonts w:asciiTheme="minorHAnsi" w:hAnsiTheme="minorHAnsi" w:cstheme="minorHAnsi"/>
          <w:lang w:val="ro-RO"/>
        </w:rPr>
        <w:t xml:space="preserve"> și a art. 1.3.6. din OMS 683/2014 </w:t>
      </w:r>
      <w:r w:rsidRPr="00E962C0">
        <w:rPr>
          <w:rFonts w:asciiTheme="minorHAnsi" w:hAnsiTheme="minorHAnsi" w:cstheme="minorHAnsi"/>
        </w:rPr>
        <w:t>pentru aprobarea Normelor metodologice specifice privind exercitarea auditului public intern în cadrul Ministerului Sănătăţii și a unităților aflate în</w:t>
      </w:r>
      <w:r w:rsidRPr="00E962C0">
        <w:rPr>
          <w:rFonts w:asciiTheme="minorHAnsi" w:hAnsiTheme="minorHAnsi" w:cstheme="minorHAnsi"/>
          <w:lang w:val="ro-RO"/>
        </w:rPr>
        <w:t xml:space="preserve"> subordinea/sub autoritatea sau în coordonarea acestuia</w:t>
      </w:r>
      <w:r w:rsidRPr="00E962C0">
        <w:rPr>
          <w:rFonts w:asciiTheme="minorHAnsi" w:hAnsiTheme="minorHAnsi" w:cstheme="minorHAnsi"/>
          <w:lang w:val="x-none"/>
        </w:rPr>
        <w:t>;</w:t>
      </w:r>
      <w:r w:rsidRPr="00E962C0">
        <w:rPr>
          <w:rFonts w:asciiTheme="minorHAnsi" w:hAnsiTheme="minorHAnsi" w:cstheme="minorHAnsi"/>
          <w:lang w:val="ro-RO"/>
        </w:rPr>
        <w:t xml:space="preserve"> </w:t>
      </w:r>
    </w:p>
    <w:p w:rsidR="00AF330D" w:rsidRPr="00E962C0" w:rsidRDefault="00AF330D" w:rsidP="00270D82">
      <w:pPr>
        <w:numPr>
          <w:ilvl w:val="0"/>
          <w:numId w:val="11"/>
        </w:numPr>
        <w:autoSpaceDE w:val="0"/>
        <w:autoSpaceDN w:val="0"/>
        <w:adjustRightInd w:val="0"/>
        <w:spacing w:line="276" w:lineRule="auto"/>
        <w:ind w:left="0" w:firstLine="900"/>
        <w:jc w:val="both"/>
        <w:rPr>
          <w:rFonts w:asciiTheme="minorHAnsi" w:hAnsiTheme="minorHAnsi" w:cstheme="minorHAnsi"/>
          <w:lang w:val="x-none"/>
        </w:rPr>
      </w:pPr>
      <w:r w:rsidRPr="00E962C0">
        <w:rPr>
          <w:rFonts w:asciiTheme="minorHAnsi" w:hAnsiTheme="minorHAnsi" w:cstheme="minorHAnsi"/>
          <w:lang w:val="ro-RO"/>
        </w:rPr>
        <w:t>întocmirea sintezei privind activităţile Compartimentului de audit public intern, parte integrantă a Raportului de activitate al Direcţiei de Sănătate Publică a judeţului Arad pentru anul 2021;</w:t>
      </w:r>
    </w:p>
    <w:p w:rsidR="00AF330D" w:rsidRPr="00E962C0" w:rsidRDefault="00AF330D" w:rsidP="00270D82">
      <w:pPr>
        <w:numPr>
          <w:ilvl w:val="0"/>
          <w:numId w:val="11"/>
        </w:numPr>
        <w:autoSpaceDE w:val="0"/>
        <w:autoSpaceDN w:val="0"/>
        <w:adjustRightInd w:val="0"/>
        <w:spacing w:line="276" w:lineRule="auto"/>
        <w:ind w:left="0" w:firstLine="900"/>
        <w:jc w:val="both"/>
        <w:rPr>
          <w:rFonts w:asciiTheme="minorHAnsi" w:hAnsiTheme="minorHAnsi" w:cstheme="minorHAnsi"/>
          <w:lang w:val="x-none"/>
        </w:rPr>
      </w:pPr>
      <w:r w:rsidRPr="00E962C0">
        <w:rPr>
          <w:rFonts w:asciiTheme="minorHAnsi" w:hAnsiTheme="minorHAnsi" w:cstheme="minorHAnsi"/>
          <w:lang w:val="ro-RO"/>
        </w:rPr>
        <w:t>analiza și evaluarea</w:t>
      </w:r>
      <w:r w:rsidRPr="00E962C0">
        <w:rPr>
          <w:rFonts w:asciiTheme="minorHAnsi" w:hAnsiTheme="minorHAnsi" w:cstheme="minorHAnsi"/>
          <w:lang w:val="x-none"/>
        </w:rPr>
        <w:t xml:space="preserve"> riscurilor asociate activităţilor domeniilor auditabile</w:t>
      </w:r>
      <w:r w:rsidRPr="00E962C0">
        <w:rPr>
          <w:rFonts w:asciiTheme="minorHAnsi" w:hAnsiTheme="minorHAnsi" w:cstheme="minorHAnsi"/>
          <w:lang w:val="ro-RO"/>
        </w:rPr>
        <w:t xml:space="preserve"> </w:t>
      </w:r>
      <w:r w:rsidRPr="00E962C0">
        <w:rPr>
          <w:rFonts w:asciiTheme="minorHAnsi" w:hAnsiTheme="minorHAnsi" w:cstheme="minorHAnsi"/>
          <w:lang w:val="x-none"/>
        </w:rPr>
        <w:t>în vederea elaborării Planului de audit pentru anul 20</w:t>
      </w:r>
      <w:r w:rsidRPr="00E962C0">
        <w:rPr>
          <w:rFonts w:asciiTheme="minorHAnsi" w:hAnsiTheme="minorHAnsi" w:cstheme="minorHAnsi"/>
          <w:lang w:val="ro-RO"/>
        </w:rPr>
        <w:t>23 şi a actualizării Planului de audit multianual 2021-2023</w:t>
      </w:r>
      <w:r w:rsidRPr="00E962C0">
        <w:rPr>
          <w:rFonts w:asciiTheme="minorHAnsi" w:hAnsiTheme="minorHAnsi" w:cstheme="minorHAnsi"/>
          <w:lang w:val="x-none"/>
        </w:rPr>
        <w:t>;</w:t>
      </w:r>
    </w:p>
    <w:p w:rsidR="00AF330D" w:rsidRPr="00E962C0" w:rsidRDefault="00AF330D" w:rsidP="00270D82">
      <w:pPr>
        <w:numPr>
          <w:ilvl w:val="0"/>
          <w:numId w:val="11"/>
        </w:numPr>
        <w:autoSpaceDE w:val="0"/>
        <w:autoSpaceDN w:val="0"/>
        <w:adjustRightInd w:val="0"/>
        <w:spacing w:line="276" w:lineRule="auto"/>
        <w:ind w:left="0" w:firstLine="900"/>
        <w:jc w:val="both"/>
        <w:rPr>
          <w:rFonts w:asciiTheme="minorHAnsi" w:hAnsiTheme="minorHAnsi" w:cstheme="minorHAnsi"/>
          <w:lang w:val="x-none"/>
        </w:rPr>
      </w:pPr>
      <w:r w:rsidRPr="00E962C0">
        <w:rPr>
          <w:rFonts w:asciiTheme="minorHAnsi" w:hAnsiTheme="minorHAnsi" w:cstheme="minorHAnsi"/>
          <w:lang w:val="x-none"/>
        </w:rPr>
        <w:t>activităţi de consiliere</w:t>
      </w:r>
      <w:r w:rsidRPr="00E962C0">
        <w:rPr>
          <w:rFonts w:asciiTheme="minorHAnsi" w:hAnsiTheme="minorHAnsi" w:cstheme="minorHAnsi"/>
          <w:lang w:val="ro-RO"/>
        </w:rPr>
        <w:t>,</w:t>
      </w:r>
      <w:r w:rsidRPr="00E962C0">
        <w:rPr>
          <w:rFonts w:asciiTheme="minorHAnsi" w:hAnsiTheme="minorHAnsi" w:cstheme="minorHAnsi"/>
          <w:lang w:val="x-none"/>
        </w:rPr>
        <w:t xml:space="preserve"> informa</w:t>
      </w:r>
      <w:r w:rsidRPr="00E962C0">
        <w:rPr>
          <w:rFonts w:asciiTheme="minorHAnsi" w:hAnsiTheme="minorHAnsi" w:cstheme="minorHAnsi"/>
          <w:lang w:val="ro-RO"/>
        </w:rPr>
        <w:t>r</w:t>
      </w:r>
      <w:r w:rsidRPr="00E962C0">
        <w:rPr>
          <w:rFonts w:asciiTheme="minorHAnsi" w:hAnsiTheme="minorHAnsi" w:cstheme="minorHAnsi"/>
          <w:lang w:val="x-none"/>
        </w:rPr>
        <w:t>e/consultanţă</w:t>
      </w:r>
      <w:r w:rsidRPr="00E962C0">
        <w:rPr>
          <w:rFonts w:asciiTheme="minorHAnsi" w:hAnsiTheme="minorHAnsi" w:cstheme="minorHAnsi"/>
          <w:lang w:val="ro-RO"/>
        </w:rPr>
        <w:t xml:space="preserve"> - </w:t>
      </w:r>
      <w:r w:rsidRPr="00E962C0">
        <w:rPr>
          <w:rFonts w:asciiTheme="minorHAnsi" w:hAnsiTheme="minorHAnsi" w:cstheme="minorHAnsi"/>
          <w:lang w:val="x-none"/>
        </w:rPr>
        <w:t>puncte de vedere formulate</w:t>
      </w:r>
      <w:r w:rsidRPr="00E962C0">
        <w:rPr>
          <w:rFonts w:asciiTheme="minorHAnsi" w:hAnsiTheme="minorHAnsi" w:cstheme="minorHAnsi"/>
          <w:lang w:val="ro-RO"/>
        </w:rPr>
        <w:t>,</w:t>
      </w:r>
      <w:r w:rsidRPr="00E962C0">
        <w:rPr>
          <w:rFonts w:asciiTheme="minorHAnsi" w:hAnsiTheme="minorHAnsi" w:cstheme="minorHAnsi"/>
          <w:lang w:val="x-none"/>
        </w:rPr>
        <w:t xml:space="preserve"> privind diverse aspecte/</w:t>
      </w:r>
      <w:r w:rsidRPr="00E962C0">
        <w:rPr>
          <w:rFonts w:asciiTheme="minorHAnsi" w:hAnsiTheme="minorHAnsi" w:cstheme="minorHAnsi"/>
          <w:lang w:val="ro-RO"/>
        </w:rPr>
        <w:t>neclarități</w:t>
      </w:r>
      <w:r w:rsidRPr="00E962C0">
        <w:rPr>
          <w:rFonts w:asciiTheme="minorHAnsi" w:hAnsiTheme="minorHAnsi" w:cstheme="minorHAnsi"/>
          <w:lang w:val="x-none"/>
        </w:rPr>
        <w:t xml:space="preserve"> întâlnite în realizarea activităţilor</w:t>
      </w:r>
      <w:r w:rsidRPr="00E962C0">
        <w:rPr>
          <w:rFonts w:asciiTheme="minorHAnsi" w:hAnsiTheme="minorHAnsi" w:cstheme="minorHAnsi"/>
          <w:lang w:val="ro-RO"/>
        </w:rPr>
        <w:t xml:space="preserve"> specifice diverselor domenii/compartimente ale</w:t>
      </w:r>
      <w:r w:rsidRPr="00E962C0">
        <w:rPr>
          <w:rFonts w:asciiTheme="minorHAnsi" w:hAnsiTheme="minorHAnsi" w:cstheme="minorHAnsi"/>
          <w:color w:val="0070C0"/>
          <w:lang w:val="ro-RO"/>
        </w:rPr>
        <w:t xml:space="preserve"> </w:t>
      </w:r>
      <w:r w:rsidRPr="00E962C0">
        <w:rPr>
          <w:rFonts w:asciiTheme="minorHAnsi" w:hAnsiTheme="minorHAnsi" w:cstheme="minorHAnsi"/>
          <w:lang w:val="ro-RO"/>
        </w:rPr>
        <w:t>instituţiei</w:t>
      </w:r>
      <w:r w:rsidRPr="00E962C0">
        <w:rPr>
          <w:rFonts w:asciiTheme="minorHAnsi" w:hAnsiTheme="minorHAnsi" w:cstheme="minorHAnsi"/>
          <w:lang w:val="x-none"/>
        </w:rPr>
        <w:t xml:space="preserve"> şi </w:t>
      </w:r>
      <w:r w:rsidRPr="00E962C0">
        <w:rPr>
          <w:rFonts w:asciiTheme="minorHAnsi" w:hAnsiTheme="minorHAnsi" w:cstheme="minorHAnsi"/>
          <w:lang w:val="ro-RO"/>
        </w:rPr>
        <w:t xml:space="preserve">a celor privind </w:t>
      </w:r>
      <w:r w:rsidRPr="00E962C0">
        <w:rPr>
          <w:rFonts w:asciiTheme="minorHAnsi" w:hAnsiTheme="minorHAnsi" w:cstheme="minorHAnsi"/>
          <w:lang w:val="x-none"/>
        </w:rPr>
        <w:t>implement</w:t>
      </w:r>
      <w:r w:rsidRPr="00E962C0">
        <w:rPr>
          <w:rFonts w:asciiTheme="minorHAnsi" w:hAnsiTheme="minorHAnsi" w:cstheme="minorHAnsi"/>
          <w:lang w:val="ro-RO"/>
        </w:rPr>
        <w:t>area</w:t>
      </w:r>
      <w:r w:rsidRPr="00E962C0">
        <w:rPr>
          <w:rFonts w:asciiTheme="minorHAnsi" w:hAnsiTheme="minorHAnsi" w:cstheme="minorHAnsi"/>
          <w:lang w:val="x-none"/>
        </w:rPr>
        <w:t xml:space="preserve"> sistemului de control intern managerial</w:t>
      </w:r>
      <w:r w:rsidRPr="00E962C0">
        <w:rPr>
          <w:rFonts w:asciiTheme="minorHAnsi" w:hAnsiTheme="minorHAnsi" w:cstheme="minorHAnsi"/>
          <w:lang w:val="ro-RO"/>
        </w:rPr>
        <w:t>, în conformitate cu ultimele modificări</w:t>
      </w:r>
      <w:r w:rsidRPr="00E962C0">
        <w:rPr>
          <w:rFonts w:asciiTheme="minorHAnsi" w:hAnsiTheme="minorHAnsi" w:cstheme="minorHAnsi"/>
          <w:lang w:val="x-none"/>
        </w:rPr>
        <w:t>;</w:t>
      </w:r>
    </w:p>
    <w:p w:rsidR="00AF330D" w:rsidRPr="00E962C0" w:rsidRDefault="00AF330D" w:rsidP="00270D82">
      <w:pPr>
        <w:numPr>
          <w:ilvl w:val="0"/>
          <w:numId w:val="11"/>
        </w:numPr>
        <w:autoSpaceDE w:val="0"/>
        <w:autoSpaceDN w:val="0"/>
        <w:adjustRightInd w:val="0"/>
        <w:spacing w:line="276" w:lineRule="auto"/>
        <w:ind w:left="0" w:firstLine="900"/>
        <w:jc w:val="both"/>
        <w:rPr>
          <w:rFonts w:asciiTheme="minorHAnsi" w:hAnsiTheme="minorHAnsi" w:cstheme="minorHAnsi"/>
        </w:rPr>
      </w:pPr>
      <w:r w:rsidRPr="00E962C0">
        <w:rPr>
          <w:rFonts w:asciiTheme="minorHAnsi" w:hAnsiTheme="minorHAnsi" w:cstheme="minorHAnsi"/>
          <w:lang w:val="ro-RO"/>
        </w:rPr>
        <w:t xml:space="preserve">activități de </w:t>
      </w:r>
      <w:r w:rsidRPr="00E962C0">
        <w:rPr>
          <w:rFonts w:asciiTheme="minorHAnsi" w:hAnsiTheme="minorHAnsi" w:cstheme="minorHAnsi"/>
          <w:lang w:val="x-none"/>
        </w:rPr>
        <w:t>consiliere</w:t>
      </w:r>
      <w:r w:rsidRPr="00E962C0">
        <w:rPr>
          <w:rFonts w:asciiTheme="minorHAnsi" w:hAnsiTheme="minorHAnsi" w:cstheme="minorHAnsi"/>
          <w:lang w:val="ro-RO"/>
        </w:rPr>
        <w:t xml:space="preserve"> informală a personalului desemnat din cadrul compartimentelor de specialitate al DSPJ Arad </w:t>
      </w:r>
      <w:r w:rsidRPr="00E962C0">
        <w:rPr>
          <w:rFonts w:asciiTheme="minorHAnsi" w:hAnsiTheme="minorHAnsi" w:cstheme="minorHAnsi"/>
          <w:lang w:val="x-none"/>
        </w:rPr>
        <w:t xml:space="preserve">în cadrul acţiunilor </w:t>
      </w:r>
      <w:r w:rsidRPr="00E962C0">
        <w:rPr>
          <w:rFonts w:asciiTheme="minorHAnsi" w:hAnsiTheme="minorHAnsi" w:cstheme="minorHAnsi"/>
          <w:lang w:val="ro-RO"/>
        </w:rPr>
        <w:t xml:space="preserve">de monitorizare, verificare și control, privind </w:t>
      </w:r>
      <w:r w:rsidRPr="00E962C0">
        <w:rPr>
          <w:rFonts w:asciiTheme="minorHAnsi" w:hAnsiTheme="minorHAnsi" w:cstheme="minorHAnsi"/>
          <w:lang w:val="x-none"/>
        </w:rPr>
        <w:t>utiliz</w:t>
      </w:r>
      <w:r w:rsidRPr="00E962C0">
        <w:rPr>
          <w:rFonts w:asciiTheme="minorHAnsi" w:hAnsiTheme="minorHAnsi" w:cstheme="minorHAnsi"/>
          <w:lang w:val="ro-RO"/>
        </w:rPr>
        <w:t>area fondurilor</w:t>
      </w:r>
      <w:r w:rsidRPr="00E962C0">
        <w:rPr>
          <w:rFonts w:asciiTheme="minorHAnsi" w:hAnsiTheme="minorHAnsi" w:cstheme="minorHAnsi"/>
          <w:lang w:val="x-none"/>
        </w:rPr>
        <w:t xml:space="preserve"> aloca</w:t>
      </w:r>
      <w:r w:rsidRPr="00E962C0">
        <w:rPr>
          <w:rFonts w:asciiTheme="minorHAnsi" w:hAnsiTheme="minorHAnsi" w:cstheme="minorHAnsi"/>
          <w:lang w:val="ro-RO"/>
        </w:rPr>
        <w:t>te și a activităților realizate pentru atingerea obiectivelor, în conformitate cu prevederile  Normelor tehnice de realizare a programelor naționale de sănătate publică</w:t>
      </w:r>
      <w:r w:rsidRPr="00E962C0">
        <w:rPr>
          <w:rFonts w:asciiTheme="minorHAnsi" w:hAnsiTheme="minorHAnsi" w:cstheme="minorHAnsi"/>
          <w:lang w:val="x-none"/>
        </w:rPr>
        <w:t>;</w:t>
      </w:r>
    </w:p>
    <w:p w:rsidR="00AF330D" w:rsidRPr="00E962C0" w:rsidRDefault="00AF330D" w:rsidP="00270D82">
      <w:pPr>
        <w:numPr>
          <w:ilvl w:val="0"/>
          <w:numId w:val="11"/>
        </w:numPr>
        <w:autoSpaceDE w:val="0"/>
        <w:autoSpaceDN w:val="0"/>
        <w:adjustRightInd w:val="0"/>
        <w:spacing w:line="276" w:lineRule="auto"/>
        <w:ind w:left="0" w:firstLine="900"/>
        <w:jc w:val="both"/>
        <w:rPr>
          <w:rFonts w:asciiTheme="minorHAnsi" w:hAnsiTheme="minorHAnsi" w:cstheme="minorHAnsi"/>
          <w:lang w:val="x-none"/>
        </w:rPr>
      </w:pPr>
      <w:r w:rsidRPr="00E962C0">
        <w:rPr>
          <w:rFonts w:asciiTheme="minorHAnsi" w:hAnsiTheme="minorHAnsi" w:cstheme="minorHAnsi"/>
          <w:lang w:val="ro-RO"/>
        </w:rPr>
        <w:t>diverse activităţii privind formularea/redactarea unor răspunsuri la adresele primite de la alte entități, întocmirea unor situaţii dispuse de conducătorul instituţiei, sau după caz de organul ierarhic superior, prezenţa la şedinţele comitetului director al DSPJ Arad,  etc.;</w:t>
      </w:r>
    </w:p>
    <w:p w:rsidR="00AF330D" w:rsidRPr="00E962C0" w:rsidRDefault="00AF330D" w:rsidP="00270D82">
      <w:pPr>
        <w:numPr>
          <w:ilvl w:val="0"/>
          <w:numId w:val="11"/>
        </w:numPr>
        <w:autoSpaceDE w:val="0"/>
        <w:autoSpaceDN w:val="0"/>
        <w:adjustRightInd w:val="0"/>
        <w:spacing w:after="240" w:line="276" w:lineRule="auto"/>
        <w:ind w:left="0" w:firstLine="902"/>
        <w:jc w:val="both"/>
        <w:rPr>
          <w:rFonts w:asciiTheme="minorHAnsi" w:hAnsiTheme="minorHAnsi" w:cstheme="minorHAnsi"/>
          <w:lang w:val="x-none"/>
        </w:rPr>
      </w:pPr>
      <w:r w:rsidRPr="00E962C0">
        <w:rPr>
          <w:rFonts w:asciiTheme="minorHAnsi" w:hAnsiTheme="minorHAnsi" w:cstheme="minorHAnsi"/>
          <w:lang w:val="ro-RO"/>
        </w:rPr>
        <w:t>misiuni</w:t>
      </w:r>
      <w:r w:rsidRPr="00E962C0">
        <w:rPr>
          <w:rFonts w:asciiTheme="minorHAnsi" w:hAnsiTheme="minorHAnsi" w:cstheme="minorHAnsi"/>
          <w:lang w:val="x-none"/>
        </w:rPr>
        <w:t xml:space="preserve"> de audit</w:t>
      </w:r>
      <w:r w:rsidRPr="00E962C0">
        <w:rPr>
          <w:rFonts w:asciiTheme="minorHAnsi" w:hAnsiTheme="minorHAnsi" w:cstheme="minorHAnsi"/>
          <w:lang w:val="ro-RO"/>
        </w:rPr>
        <w:t>, conform tabelului</w:t>
      </w:r>
      <w:r w:rsidRPr="00E962C0">
        <w:rPr>
          <w:rFonts w:asciiTheme="minorHAnsi" w:hAnsiTheme="minorHAnsi" w:cstheme="minorHAnsi"/>
          <w:lang w:val="x-none"/>
        </w:rPr>
        <w:t>:</w:t>
      </w:r>
    </w:p>
    <w:tbl>
      <w:tblPr>
        <w:tblW w:w="99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56"/>
        <w:gridCol w:w="1559"/>
        <w:gridCol w:w="2694"/>
        <w:gridCol w:w="3827"/>
        <w:gridCol w:w="1306"/>
      </w:tblGrid>
      <w:tr w:rsidR="00AF330D" w:rsidRPr="00E962C0" w:rsidTr="0002524B">
        <w:trPr>
          <w:cantSplit/>
          <w:trHeight w:val="626"/>
          <w:jc w:val="center"/>
        </w:trPr>
        <w:tc>
          <w:tcPr>
            <w:tcW w:w="556" w:type="dxa"/>
            <w:tcBorders>
              <w:top w:val="single" w:sz="12" w:space="0" w:color="auto"/>
              <w:bottom w:val="single" w:sz="12" w:space="0" w:color="auto"/>
            </w:tcBorders>
            <w:vAlign w:val="center"/>
          </w:tcPr>
          <w:p w:rsidR="00AF330D" w:rsidRPr="00E962C0" w:rsidRDefault="00AF330D" w:rsidP="00270D82">
            <w:pPr>
              <w:autoSpaceDE w:val="0"/>
              <w:autoSpaceDN w:val="0"/>
              <w:adjustRightInd w:val="0"/>
              <w:spacing w:line="276" w:lineRule="auto"/>
              <w:jc w:val="center"/>
              <w:rPr>
                <w:rFonts w:asciiTheme="minorHAnsi" w:eastAsia="Calibri" w:hAnsiTheme="minorHAnsi" w:cstheme="minorHAnsi"/>
                <w:b/>
                <w:sz w:val="20"/>
                <w:szCs w:val="20"/>
              </w:rPr>
            </w:pPr>
            <w:r w:rsidRPr="00E962C0">
              <w:rPr>
                <w:rFonts w:asciiTheme="minorHAnsi" w:eastAsia="Calibri" w:hAnsiTheme="minorHAnsi" w:cstheme="minorHAnsi"/>
                <w:b/>
                <w:sz w:val="20"/>
                <w:szCs w:val="20"/>
              </w:rPr>
              <w:t>Nr. crt.</w:t>
            </w:r>
          </w:p>
        </w:tc>
        <w:tc>
          <w:tcPr>
            <w:tcW w:w="1559" w:type="dxa"/>
            <w:tcBorders>
              <w:top w:val="single" w:sz="12" w:space="0" w:color="auto"/>
              <w:bottom w:val="single" w:sz="12" w:space="0" w:color="auto"/>
            </w:tcBorders>
            <w:shd w:val="clear" w:color="auto" w:fill="auto"/>
            <w:vAlign w:val="center"/>
          </w:tcPr>
          <w:p w:rsidR="00AF330D" w:rsidRPr="00E962C0" w:rsidRDefault="00AF330D" w:rsidP="00270D82">
            <w:pPr>
              <w:autoSpaceDE w:val="0"/>
              <w:autoSpaceDN w:val="0"/>
              <w:adjustRightInd w:val="0"/>
              <w:spacing w:line="276" w:lineRule="auto"/>
              <w:jc w:val="center"/>
              <w:rPr>
                <w:rFonts w:asciiTheme="minorHAnsi" w:eastAsia="Calibri" w:hAnsiTheme="minorHAnsi" w:cstheme="minorHAnsi"/>
                <w:b/>
                <w:sz w:val="20"/>
                <w:szCs w:val="20"/>
              </w:rPr>
            </w:pPr>
            <w:r w:rsidRPr="00E962C0">
              <w:rPr>
                <w:rFonts w:asciiTheme="minorHAnsi" w:eastAsia="Calibri" w:hAnsiTheme="minorHAnsi" w:cstheme="minorHAnsi"/>
                <w:b/>
                <w:sz w:val="20"/>
                <w:szCs w:val="20"/>
              </w:rPr>
              <w:t>Tipul misiunii de audit public intern</w:t>
            </w:r>
          </w:p>
        </w:tc>
        <w:tc>
          <w:tcPr>
            <w:tcW w:w="2694" w:type="dxa"/>
            <w:tcBorders>
              <w:top w:val="single" w:sz="12" w:space="0" w:color="auto"/>
              <w:bottom w:val="single" w:sz="12" w:space="0" w:color="auto"/>
            </w:tcBorders>
            <w:shd w:val="clear" w:color="auto" w:fill="auto"/>
            <w:vAlign w:val="center"/>
          </w:tcPr>
          <w:p w:rsidR="00AF330D" w:rsidRPr="00E962C0" w:rsidRDefault="00AF330D" w:rsidP="00270D82">
            <w:pPr>
              <w:autoSpaceDE w:val="0"/>
              <w:autoSpaceDN w:val="0"/>
              <w:adjustRightInd w:val="0"/>
              <w:spacing w:line="276" w:lineRule="auto"/>
              <w:jc w:val="center"/>
              <w:rPr>
                <w:rFonts w:asciiTheme="minorHAnsi" w:eastAsia="Calibri" w:hAnsiTheme="minorHAnsi" w:cstheme="minorHAnsi"/>
                <w:b/>
                <w:sz w:val="20"/>
                <w:szCs w:val="20"/>
              </w:rPr>
            </w:pPr>
            <w:r w:rsidRPr="00E962C0">
              <w:rPr>
                <w:rFonts w:asciiTheme="minorHAnsi" w:eastAsia="Calibri" w:hAnsiTheme="minorHAnsi" w:cstheme="minorHAnsi"/>
                <w:b/>
                <w:sz w:val="20"/>
                <w:szCs w:val="20"/>
              </w:rPr>
              <w:t>Denumirea misiunii de audit public intern</w:t>
            </w:r>
          </w:p>
        </w:tc>
        <w:tc>
          <w:tcPr>
            <w:tcW w:w="3827" w:type="dxa"/>
            <w:tcBorders>
              <w:top w:val="single" w:sz="12" w:space="0" w:color="auto"/>
              <w:bottom w:val="single" w:sz="12" w:space="0" w:color="auto"/>
            </w:tcBorders>
            <w:shd w:val="clear" w:color="auto" w:fill="auto"/>
            <w:vAlign w:val="center"/>
          </w:tcPr>
          <w:p w:rsidR="00AF330D" w:rsidRPr="00E962C0" w:rsidRDefault="00AF330D" w:rsidP="00270D82">
            <w:pPr>
              <w:pStyle w:val="ListParagraph"/>
              <w:autoSpaceDE w:val="0"/>
              <w:autoSpaceDN w:val="0"/>
              <w:adjustRightInd w:val="0"/>
              <w:ind w:left="425"/>
              <w:jc w:val="center"/>
              <w:rPr>
                <w:rFonts w:asciiTheme="minorHAnsi" w:eastAsia="Calibri" w:hAnsiTheme="minorHAnsi" w:cstheme="minorHAnsi"/>
                <w:b/>
                <w:sz w:val="20"/>
                <w:szCs w:val="20"/>
              </w:rPr>
            </w:pPr>
            <w:r w:rsidRPr="00E962C0">
              <w:rPr>
                <w:rFonts w:asciiTheme="minorHAnsi" w:eastAsia="Calibri" w:hAnsiTheme="minorHAnsi" w:cstheme="minorHAnsi"/>
                <w:b/>
                <w:sz w:val="20"/>
                <w:szCs w:val="20"/>
              </w:rPr>
              <w:t>Obiectivele generale ale misiunii de audit public intern</w:t>
            </w:r>
          </w:p>
        </w:tc>
        <w:tc>
          <w:tcPr>
            <w:tcW w:w="1306" w:type="dxa"/>
            <w:tcBorders>
              <w:top w:val="single" w:sz="12" w:space="0" w:color="auto"/>
              <w:bottom w:val="single" w:sz="12" w:space="0" w:color="auto"/>
            </w:tcBorders>
            <w:vAlign w:val="center"/>
          </w:tcPr>
          <w:p w:rsidR="00AF330D" w:rsidRPr="00E962C0" w:rsidRDefault="00AF330D" w:rsidP="00270D82">
            <w:pPr>
              <w:pStyle w:val="ListParagraph"/>
              <w:autoSpaceDE w:val="0"/>
              <w:autoSpaceDN w:val="0"/>
              <w:adjustRightInd w:val="0"/>
              <w:ind w:left="-34"/>
              <w:jc w:val="center"/>
              <w:rPr>
                <w:rFonts w:asciiTheme="minorHAnsi" w:eastAsia="Calibri" w:hAnsiTheme="minorHAnsi" w:cstheme="minorHAnsi"/>
                <w:b/>
                <w:sz w:val="20"/>
                <w:szCs w:val="20"/>
              </w:rPr>
            </w:pPr>
            <w:r w:rsidRPr="00E962C0">
              <w:rPr>
                <w:rFonts w:asciiTheme="minorHAnsi" w:eastAsia="Calibri" w:hAnsiTheme="minorHAnsi" w:cstheme="minorHAnsi"/>
                <w:b/>
                <w:sz w:val="20"/>
                <w:szCs w:val="20"/>
              </w:rPr>
              <w:t>Stadiul misiunii</w:t>
            </w:r>
          </w:p>
        </w:tc>
      </w:tr>
      <w:tr w:rsidR="00AF330D" w:rsidRPr="00E962C0" w:rsidTr="0002524B">
        <w:trPr>
          <w:cantSplit/>
          <w:trHeight w:val="1087"/>
          <w:jc w:val="center"/>
        </w:trPr>
        <w:tc>
          <w:tcPr>
            <w:tcW w:w="556" w:type="dxa"/>
            <w:tcBorders>
              <w:top w:val="single" w:sz="12" w:space="0" w:color="auto"/>
            </w:tcBorders>
            <w:vAlign w:val="center"/>
          </w:tcPr>
          <w:p w:rsidR="00AF330D" w:rsidRPr="00E962C0" w:rsidRDefault="00AF330D" w:rsidP="00270D82">
            <w:pPr>
              <w:numPr>
                <w:ilvl w:val="0"/>
                <w:numId w:val="26"/>
              </w:numPr>
              <w:autoSpaceDE w:val="0"/>
              <w:autoSpaceDN w:val="0"/>
              <w:adjustRightInd w:val="0"/>
              <w:spacing w:line="276" w:lineRule="auto"/>
              <w:ind w:left="113" w:firstLine="0"/>
              <w:rPr>
                <w:rFonts w:asciiTheme="minorHAnsi" w:eastAsia="Calibri" w:hAnsiTheme="minorHAnsi" w:cstheme="minorHAnsi"/>
                <w:sz w:val="20"/>
                <w:szCs w:val="20"/>
              </w:rPr>
            </w:pPr>
          </w:p>
        </w:tc>
        <w:tc>
          <w:tcPr>
            <w:tcW w:w="1559" w:type="dxa"/>
            <w:tcBorders>
              <w:top w:val="single" w:sz="12" w:space="0" w:color="auto"/>
            </w:tcBorders>
            <w:shd w:val="clear" w:color="000000" w:fill="FFFFFF"/>
            <w:vAlign w:val="center"/>
          </w:tcPr>
          <w:p w:rsidR="00AF330D" w:rsidRPr="00E962C0" w:rsidRDefault="00AF330D" w:rsidP="00270D82">
            <w:pPr>
              <w:spacing w:line="276" w:lineRule="auto"/>
              <w:jc w:val="center"/>
              <w:rPr>
                <w:rFonts w:asciiTheme="minorHAnsi" w:hAnsiTheme="minorHAnsi" w:cstheme="minorHAnsi"/>
                <w:sz w:val="20"/>
                <w:szCs w:val="20"/>
                <w:lang w:val="ro-RO" w:eastAsia="ro-RO"/>
              </w:rPr>
            </w:pPr>
            <w:r w:rsidRPr="00E962C0">
              <w:rPr>
                <w:rFonts w:asciiTheme="minorHAnsi" w:hAnsiTheme="minorHAnsi" w:cstheme="minorHAnsi"/>
                <w:sz w:val="20"/>
                <w:szCs w:val="20"/>
              </w:rPr>
              <w:t>Audit de regularitate/ conformitate</w:t>
            </w:r>
          </w:p>
        </w:tc>
        <w:tc>
          <w:tcPr>
            <w:tcW w:w="2694" w:type="dxa"/>
            <w:tcBorders>
              <w:top w:val="single" w:sz="12" w:space="0" w:color="auto"/>
            </w:tcBorders>
            <w:shd w:val="clear" w:color="000000" w:fill="FFFFFF"/>
            <w:vAlign w:val="center"/>
          </w:tcPr>
          <w:p w:rsidR="00AF330D" w:rsidRPr="00E962C0" w:rsidRDefault="00AF330D" w:rsidP="00270D82">
            <w:pPr>
              <w:spacing w:line="276" w:lineRule="auto"/>
              <w:jc w:val="both"/>
              <w:rPr>
                <w:rFonts w:asciiTheme="minorHAnsi" w:hAnsiTheme="minorHAnsi" w:cstheme="minorHAnsi"/>
                <w:sz w:val="20"/>
                <w:szCs w:val="20"/>
                <w:lang w:val="ro-RO" w:eastAsia="ro-RO"/>
              </w:rPr>
            </w:pPr>
            <w:r w:rsidRPr="00E962C0">
              <w:rPr>
                <w:rFonts w:asciiTheme="minorHAnsi" w:hAnsiTheme="minorHAnsi" w:cstheme="minorHAnsi"/>
                <w:sz w:val="20"/>
                <w:szCs w:val="20"/>
              </w:rPr>
              <w:t>Utilizarea/gestionarea fondurilor alocate finanțării programului PN VI.1, domeniul 1 (Lapte praf, anul 2021)</w:t>
            </w:r>
          </w:p>
        </w:tc>
        <w:tc>
          <w:tcPr>
            <w:tcW w:w="3827" w:type="dxa"/>
            <w:tcBorders>
              <w:top w:val="single" w:sz="12" w:space="0" w:color="auto"/>
            </w:tcBorders>
            <w:shd w:val="clear" w:color="000000" w:fill="FFFFFF"/>
            <w:vAlign w:val="center"/>
          </w:tcPr>
          <w:p w:rsidR="00AF330D" w:rsidRPr="00E962C0" w:rsidRDefault="00AF330D" w:rsidP="00270D82">
            <w:pPr>
              <w:spacing w:line="276" w:lineRule="auto"/>
              <w:jc w:val="both"/>
              <w:rPr>
                <w:rFonts w:asciiTheme="minorHAnsi" w:hAnsiTheme="minorHAnsi" w:cstheme="minorHAnsi"/>
                <w:sz w:val="20"/>
                <w:szCs w:val="20"/>
                <w:lang w:val="ro-RO" w:eastAsia="ro-RO"/>
              </w:rPr>
            </w:pPr>
            <w:r w:rsidRPr="00E962C0">
              <w:rPr>
                <w:rFonts w:asciiTheme="minorHAnsi" w:hAnsiTheme="minorHAnsi" w:cstheme="minorHAnsi"/>
                <w:sz w:val="20"/>
                <w:szCs w:val="20"/>
              </w:rPr>
              <w:t>Verificarea/analizarea/evaluarea modului de gestionarea a fondurilor bugetare alocate realizării activităților specifice programului PN VI.1, domeniul 1(Lapte praf)</w:t>
            </w:r>
          </w:p>
        </w:tc>
        <w:tc>
          <w:tcPr>
            <w:tcW w:w="1306" w:type="dxa"/>
            <w:tcBorders>
              <w:top w:val="single" w:sz="12" w:space="0" w:color="auto"/>
            </w:tcBorders>
            <w:vAlign w:val="center"/>
          </w:tcPr>
          <w:p w:rsidR="00AF330D" w:rsidRPr="00E962C0" w:rsidRDefault="00AF330D" w:rsidP="00270D82">
            <w:pPr>
              <w:pStyle w:val="ListParagraph"/>
              <w:autoSpaceDE w:val="0"/>
              <w:autoSpaceDN w:val="0"/>
              <w:adjustRightInd w:val="0"/>
              <w:ind w:left="-34"/>
              <w:jc w:val="center"/>
              <w:rPr>
                <w:rFonts w:asciiTheme="minorHAnsi" w:eastAsia="Calibri" w:hAnsiTheme="minorHAnsi" w:cstheme="minorHAnsi"/>
                <w:sz w:val="20"/>
                <w:szCs w:val="20"/>
              </w:rPr>
            </w:pPr>
            <w:r w:rsidRPr="00E962C0">
              <w:rPr>
                <w:rFonts w:asciiTheme="minorHAnsi" w:eastAsia="Calibri" w:hAnsiTheme="minorHAnsi" w:cstheme="minorHAnsi"/>
                <w:sz w:val="20"/>
                <w:szCs w:val="20"/>
              </w:rPr>
              <w:t>Misiune realizată</w:t>
            </w:r>
          </w:p>
          <w:p w:rsidR="00AF330D" w:rsidRPr="00E962C0" w:rsidRDefault="00AF330D" w:rsidP="00270D82">
            <w:pPr>
              <w:pStyle w:val="ListParagraph"/>
              <w:autoSpaceDE w:val="0"/>
              <w:autoSpaceDN w:val="0"/>
              <w:adjustRightInd w:val="0"/>
              <w:ind w:left="-34"/>
              <w:jc w:val="center"/>
              <w:rPr>
                <w:rFonts w:asciiTheme="minorHAnsi" w:eastAsia="Calibri" w:hAnsiTheme="minorHAnsi" w:cstheme="minorHAnsi"/>
                <w:sz w:val="20"/>
                <w:szCs w:val="20"/>
              </w:rPr>
            </w:pPr>
            <w:r w:rsidRPr="00E962C0">
              <w:rPr>
                <w:rFonts w:asciiTheme="minorHAnsi" w:eastAsia="Calibri" w:hAnsiTheme="minorHAnsi" w:cstheme="minorHAnsi"/>
                <w:sz w:val="20"/>
                <w:szCs w:val="20"/>
              </w:rPr>
              <w:t>(08.02.2022  - 21.03.2022)</w:t>
            </w:r>
          </w:p>
        </w:tc>
      </w:tr>
      <w:tr w:rsidR="00AF330D" w:rsidRPr="00E962C0" w:rsidTr="0002524B">
        <w:trPr>
          <w:cantSplit/>
          <w:trHeight w:val="1491"/>
          <w:jc w:val="center"/>
        </w:trPr>
        <w:tc>
          <w:tcPr>
            <w:tcW w:w="556" w:type="dxa"/>
            <w:shd w:val="clear" w:color="auto" w:fill="auto"/>
            <w:vAlign w:val="center"/>
          </w:tcPr>
          <w:p w:rsidR="00AF330D" w:rsidRPr="00E962C0" w:rsidRDefault="00AF330D" w:rsidP="00270D82">
            <w:pPr>
              <w:numPr>
                <w:ilvl w:val="0"/>
                <w:numId w:val="26"/>
              </w:numPr>
              <w:autoSpaceDE w:val="0"/>
              <w:autoSpaceDN w:val="0"/>
              <w:adjustRightInd w:val="0"/>
              <w:spacing w:line="276" w:lineRule="auto"/>
              <w:ind w:left="113" w:firstLine="0"/>
              <w:rPr>
                <w:rFonts w:asciiTheme="minorHAnsi" w:eastAsia="Calibri" w:hAnsiTheme="minorHAnsi" w:cstheme="minorHAnsi"/>
                <w:sz w:val="20"/>
                <w:szCs w:val="20"/>
              </w:rPr>
            </w:pPr>
          </w:p>
        </w:tc>
        <w:tc>
          <w:tcPr>
            <w:tcW w:w="1559" w:type="dxa"/>
            <w:shd w:val="clear" w:color="auto" w:fill="auto"/>
            <w:vAlign w:val="center"/>
          </w:tcPr>
          <w:p w:rsidR="00AF330D" w:rsidRPr="00E962C0" w:rsidRDefault="00AF330D" w:rsidP="00270D82">
            <w:pPr>
              <w:spacing w:line="276" w:lineRule="auto"/>
              <w:jc w:val="center"/>
              <w:rPr>
                <w:rFonts w:asciiTheme="minorHAnsi" w:hAnsiTheme="minorHAnsi" w:cstheme="minorHAnsi"/>
                <w:sz w:val="20"/>
                <w:szCs w:val="20"/>
              </w:rPr>
            </w:pPr>
            <w:r w:rsidRPr="00E962C0">
              <w:rPr>
                <w:rFonts w:asciiTheme="minorHAnsi" w:hAnsiTheme="minorHAnsi" w:cstheme="minorHAnsi"/>
                <w:sz w:val="20"/>
                <w:szCs w:val="20"/>
              </w:rPr>
              <w:t xml:space="preserve">Misiune     AD-HOC </w:t>
            </w:r>
          </w:p>
          <w:p w:rsidR="00AF330D" w:rsidRPr="00E962C0" w:rsidRDefault="00AF330D" w:rsidP="00270D82">
            <w:pPr>
              <w:spacing w:line="276" w:lineRule="auto"/>
              <w:jc w:val="center"/>
              <w:rPr>
                <w:rFonts w:asciiTheme="minorHAnsi" w:hAnsiTheme="minorHAnsi" w:cstheme="minorHAnsi"/>
                <w:sz w:val="20"/>
                <w:szCs w:val="20"/>
              </w:rPr>
            </w:pPr>
            <w:r w:rsidRPr="00E962C0">
              <w:rPr>
                <w:rFonts w:asciiTheme="minorHAnsi" w:hAnsiTheme="minorHAnsi" w:cstheme="minorHAnsi"/>
                <w:sz w:val="20"/>
                <w:szCs w:val="20"/>
              </w:rPr>
              <w:t xml:space="preserve">Audit de regularitate/ conformitate.      </w:t>
            </w:r>
          </w:p>
          <w:p w:rsidR="00AF330D" w:rsidRPr="00E962C0" w:rsidRDefault="00AF330D" w:rsidP="00270D82">
            <w:pPr>
              <w:spacing w:line="276" w:lineRule="auto"/>
              <w:jc w:val="center"/>
              <w:rPr>
                <w:rFonts w:asciiTheme="minorHAnsi" w:hAnsiTheme="minorHAnsi" w:cstheme="minorHAnsi"/>
                <w:sz w:val="20"/>
                <w:szCs w:val="20"/>
              </w:rPr>
            </w:pPr>
          </w:p>
        </w:tc>
        <w:tc>
          <w:tcPr>
            <w:tcW w:w="2694" w:type="dxa"/>
            <w:shd w:val="clear" w:color="auto" w:fill="auto"/>
            <w:vAlign w:val="center"/>
          </w:tcPr>
          <w:p w:rsidR="00AF330D" w:rsidRPr="00E962C0" w:rsidRDefault="00AF330D" w:rsidP="00270D82">
            <w:pPr>
              <w:spacing w:line="276" w:lineRule="auto"/>
              <w:jc w:val="both"/>
              <w:rPr>
                <w:rFonts w:asciiTheme="minorHAnsi" w:hAnsiTheme="minorHAnsi" w:cstheme="minorHAnsi"/>
                <w:sz w:val="20"/>
                <w:szCs w:val="20"/>
              </w:rPr>
            </w:pPr>
            <w:r w:rsidRPr="00E962C0">
              <w:rPr>
                <w:rFonts w:asciiTheme="minorHAnsi" w:hAnsiTheme="minorHAnsi" w:cstheme="minorHAnsi"/>
                <w:sz w:val="20"/>
                <w:szCs w:val="20"/>
              </w:rPr>
              <w:t>Modul de organizare al activităţii privind gestionarea resurselor umane şi a conformităţii activităților specifice cu cadrul legislativ şi normativ aplicabil (anii 2020 – 2022)</w:t>
            </w:r>
          </w:p>
          <w:p w:rsidR="00AF330D" w:rsidRPr="00E962C0" w:rsidRDefault="00AF330D" w:rsidP="00270D82">
            <w:pPr>
              <w:spacing w:line="276" w:lineRule="auto"/>
              <w:jc w:val="both"/>
              <w:rPr>
                <w:rFonts w:asciiTheme="minorHAnsi" w:hAnsiTheme="minorHAnsi" w:cstheme="minorHAnsi"/>
                <w:sz w:val="20"/>
                <w:szCs w:val="20"/>
              </w:rPr>
            </w:pPr>
          </w:p>
        </w:tc>
        <w:tc>
          <w:tcPr>
            <w:tcW w:w="3827" w:type="dxa"/>
            <w:shd w:val="clear" w:color="auto" w:fill="auto"/>
            <w:vAlign w:val="center"/>
          </w:tcPr>
          <w:p w:rsidR="00AF330D" w:rsidRPr="00E962C0" w:rsidRDefault="00AF330D" w:rsidP="00270D82">
            <w:pPr>
              <w:spacing w:line="276" w:lineRule="auto"/>
              <w:jc w:val="both"/>
              <w:rPr>
                <w:rFonts w:asciiTheme="minorHAnsi" w:hAnsiTheme="minorHAnsi" w:cstheme="minorHAnsi"/>
                <w:sz w:val="20"/>
                <w:szCs w:val="20"/>
              </w:rPr>
            </w:pPr>
            <w:r w:rsidRPr="00E962C0">
              <w:rPr>
                <w:rFonts w:asciiTheme="minorHAnsi" w:hAnsiTheme="minorHAnsi" w:cstheme="minorHAnsi"/>
                <w:sz w:val="20"/>
                <w:szCs w:val="20"/>
              </w:rPr>
              <w:t>Organizarea recrutării/angajării personalului;</w:t>
            </w:r>
          </w:p>
          <w:p w:rsidR="00AF330D" w:rsidRPr="00E962C0" w:rsidRDefault="00AF330D" w:rsidP="00270D82">
            <w:pPr>
              <w:spacing w:line="276" w:lineRule="auto"/>
              <w:jc w:val="both"/>
              <w:rPr>
                <w:rFonts w:asciiTheme="minorHAnsi" w:hAnsiTheme="minorHAnsi" w:cstheme="minorHAnsi"/>
                <w:sz w:val="20"/>
                <w:szCs w:val="20"/>
              </w:rPr>
            </w:pPr>
            <w:r w:rsidRPr="00E962C0">
              <w:rPr>
                <w:rFonts w:asciiTheme="minorHAnsi" w:hAnsiTheme="minorHAnsi" w:cstheme="minorHAnsi"/>
                <w:sz w:val="20"/>
                <w:szCs w:val="20"/>
              </w:rPr>
              <w:t xml:space="preserve">Evidenţierea prezenţei, învoirilor şi concediilor; </w:t>
            </w:r>
          </w:p>
          <w:p w:rsidR="00AF330D" w:rsidRPr="00E962C0" w:rsidRDefault="00AF330D" w:rsidP="00270D82">
            <w:pPr>
              <w:spacing w:line="276" w:lineRule="auto"/>
              <w:jc w:val="both"/>
              <w:rPr>
                <w:rFonts w:asciiTheme="minorHAnsi" w:hAnsiTheme="minorHAnsi" w:cstheme="minorHAnsi"/>
                <w:sz w:val="20"/>
                <w:szCs w:val="20"/>
              </w:rPr>
            </w:pPr>
            <w:r w:rsidRPr="00E962C0">
              <w:rPr>
                <w:rFonts w:asciiTheme="minorHAnsi" w:hAnsiTheme="minorHAnsi" w:cstheme="minorHAnsi"/>
                <w:sz w:val="20"/>
                <w:szCs w:val="20"/>
              </w:rPr>
              <w:t>Evoluţia carierei personalului;</w:t>
            </w:r>
          </w:p>
          <w:p w:rsidR="00AF330D" w:rsidRPr="00E962C0" w:rsidRDefault="00AF330D" w:rsidP="00270D82">
            <w:pPr>
              <w:spacing w:line="276" w:lineRule="auto"/>
              <w:jc w:val="both"/>
              <w:rPr>
                <w:rFonts w:asciiTheme="minorHAnsi" w:hAnsiTheme="minorHAnsi" w:cstheme="minorHAnsi"/>
                <w:sz w:val="20"/>
                <w:szCs w:val="20"/>
              </w:rPr>
            </w:pPr>
            <w:r w:rsidRPr="00E962C0">
              <w:rPr>
                <w:rFonts w:asciiTheme="minorHAnsi" w:hAnsiTheme="minorHAnsi" w:cstheme="minorHAnsi"/>
                <w:sz w:val="20"/>
                <w:szCs w:val="20"/>
              </w:rPr>
              <w:t>Pregătirea profesională continuă a personalului;</w:t>
            </w:r>
          </w:p>
          <w:p w:rsidR="00AF330D" w:rsidRPr="00E962C0" w:rsidRDefault="00AF330D" w:rsidP="00270D82">
            <w:pPr>
              <w:spacing w:line="276" w:lineRule="auto"/>
              <w:jc w:val="both"/>
              <w:rPr>
                <w:rFonts w:asciiTheme="minorHAnsi" w:hAnsiTheme="minorHAnsi" w:cstheme="minorHAnsi"/>
                <w:sz w:val="20"/>
                <w:szCs w:val="20"/>
              </w:rPr>
            </w:pPr>
            <w:r w:rsidRPr="00E962C0">
              <w:rPr>
                <w:rFonts w:asciiTheme="minorHAnsi" w:hAnsiTheme="minorHAnsi" w:cstheme="minorHAnsi"/>
                <w:sz w:val="20"/>
                <w:szCs w:val="20"/>
              </w:rPr>
              <w:t>Gestionarea dosarelor profesionale;</w:t>
            </w:r>
          </w:p>
          <w:p w:rsidR="00AF330D" w:rsidRPr="00E962C0" w:rsidRDefault="00AF330D" w:rsidP="00270D82">
            <w:pPr>
              <w:spacing w:line="276" w:lineRule="auto"/>
              <w:jc w:val="both"/>
              <w:rPr>
                <w:rFonts w:asciiTheme="minorHAnsi" w:hAnsiTheme="minorHAnsi" w:cstheme="minorHAnsi"/>
                <w:sz w:val="20"/>
                <w:szCs w:val="20"/>
              </w:rPr>
            </w:pPr>
            <w:r w:rsidRPr="00E962C0">
              <w:rPr>
                <w:rFonts w:asciiTheme="minorHAnsi" w:hAnsiTheme="minorHAnsi" w:cstheme="minorHAnsi"/>
                <w:sz w:val="20"/>
                <w:szCs w:val="20"/>
              </w:rPr>
              <w:t>Registrul general de evidență a salariatilor /REVISAL;</w:t>
            </w:r>
          </w:p>
          <w:p w:rsidR="00AF330D" w:rsidRPr="00E962C0" w:rsidRDefault="00AF330D" w:rsidP="00270D82">
            <w:pPr>
              <w:spacing w:line="276" w:lineRule="auto"/>
              <w:jc w:val="both"/>
              <w:rPr>
                <w:rFonts w:asciiTheme="minorHAnsi" w:hAnsiTheme="minorHAnsi" w:cstheme="minorHAnsi"/>
                <w:sz w:val="20"/>
                <w:szCs w:val="20"/>
              </w:rPr>
            </w:pPr>
            <w:r w:rsidRPr="00E962C0">
              <w:rPr>
                <w:rFonts w:asciiTheme="minorHAnsi" w:hAnsiTheme="minorHAnsi" w:cstheme="minorHAnsi"/>
                <w:sz w:val="20"/>
                <w:szCs w:val="20"/>
              </w:rPr>
              <w:t>Funcţionalitatea sistemului informatic utilizat pentru gestiunea resurselor umane;</w:t>
            </w:r>
          </w:p>
          <w:p w:rsidR="00AF330D" w:rsidRPr="00E962C0" w:rsidRDefault="00AF330D" w:rsidP="00270D82">
            <w:pPr>
              <w:spacing w:line="276" w:lineRule="auto"/>
              <w:jc w:val="both"/>
              <w:rPr>
                <w:rFonts w:asciiTheme="minorHAnsi" w:hAnsiTheme="minorHAnsi" w:cstheme="minorHAnsi"/>
                <w:sz w:val="20"/>
                <w:szCs w:val="20"/>
              </w:rPr>
            </w:pPr>
            <w:bookmarkStart w:id="26" w:name="_Hlk103851971"/>
            <w:r w:rsidRPr="00E962C0">
              <w:rPr>
                <w:rFonts w:asciiTheme="minorHAnsi" w:hAnsiTheme="minorHAnsi" w:cstheme="minorHAnsi"/>
                <w:sz w:val="20"/>
                <w:szCs w:val="20"/>
              </w:rPr>
              <w:t xml:space="preserve">Stadiul implementării sistemului de control intern managerial la nivelul biroului; </w:t>
            </w:r>
            <w:bookmarkEnd w:id="26"/>
          </w:p>
          <w:p w:rsidR="00AF330D" w:rsidRPr="00E962C0" w:rsidRDefault="00AF330D" w:rsidP="00270D82">
            <w:pPr>
              <w:spacing w:line="276" w:lineRule="auto"/>
              <w:jc w:val="both"/>
              <w:rPr>
                <w:rFonts w:asciiTheme="minorHAnsi" w:hAnsiTheme="minorHAnsi" w:cstheme="minorHAnsi"/>
                <w:sz w:val="20"/>
                <w:szCs w:val="20"/>
              </w:rPr>
            </w:pPr>
            <w:r w:rsidRPr="00E962C0">
              <w:rPr>
                <w:rFonts w:asciiTheme="minorHAnsi" w:hAnsiTheme="minorHAnsi" w:cstheme="minorHAnsi"/>
                <w:sz w:val="20"/>
                <w:szCs w:val="20"/>
              </w:rPr>
              <w:t>Arhivarea documentelor;</w:t>
            </w:r>
          </w:p>
          <w:p w:rsidR="00AF330D" w:rsidRPr="00E962C0" w:rsidRDefault="00AF330D" w:rsidP="00270D82">
            <w:pPr>
              <w:spacing w:line="276" w:lineRule="auto"/>
              <w:jc w:val="both"/>
              <w:rPr>
                <w:rFonts w:asciiTheme="minorHAnsi" w:hAnsiTheme="minorHAnsi" w:cstheme="minorHAnsi"/>
                <w:sz w:val="20"/>
                <w:szCs w:val="20"/>
              </w:rPr>
            </w:pPr>
            <w:r w:rsidRPr="00E962C0">
              <w:rPr>
                <w:rFonts w:asciiTheme="minorHAnsi" w:hAnsiTheme="minorHAnsi" w:cstheme="minorHAnsi"/>
                <w:sz w:val="20"/>
                <w:szCs w:val="20"/>
              </w:rPr>
              <w:t>După caz, alte domenii care pot fi stabilite în parcursul misiunii.</w:t>
            </w:r>
          </w:p>
          <w:p w:rsidR="00AF330D" w:rsidRPr="00E962C0" w:rsidRDefault="00AF330D" w:rsidP="00270D82">
            <w:pPr>
              <w:spacing w:line="276" w:lineRule="auto"/>
              <w:jc w:val="both"/>
              <w:rPr>
                <w:rFonts w:asciiTheme="minorHAnsi" w:hAnsiTheme="minorHAnsi" w:cstheme="minorHAnsi"/>
                <w:sz w:val="20"/>
                <w:szCs w:val="20"/>
              </w:rPr>
            </w:pPr>
          </w:p>
        </w:tc>
        <w:tc>
          <w:tcPr>
            <w:tcW w:w="1306" w:type="dxa"/>
            <w:shd w:val="clear" w:color="auto" w:fill="auto"/>
            <w:vAlign w:val="center"/>
          </w:tcPr>
          <w:p w:rsidR="00AF330D" w:rsidRPr="00E962C0" w:rsidRDefault="00AF330D" w:rsidP="00270D82">
            <w:pPr>
              <w:spacing w:line="276" w:lineRule="auto"/>
              <w:jc w:val="center"/>
              <w:rPr>
                <w:rFonts w:asciiTheme="minorHAnsi" w:hAnsiTheme="minorHAnsi" w:cstheme="minorHAnsi"/>
                <w:sz w:val="20"/>
                <w:szCs w:val="20"/>
              </w:rPr>
            </w:pPr>
            <w:r w:rsidRPr="00E962C0">
              <w:rPr>
                <w:rFonts w:asciiTheme="minorHAnsi" w:hAnsiTheme="minorHAnsi" w:cstheme="minorHAnsi"/>
                <w:sz w:val="20"/>
                <w:szCs w:val="20"/>
              </w:rPr>
              <w:t>Misiune suspendată</w:t>
            </w:r>
          </w:p>
          <w:p w:rsidR="00AF330D" w:rsidRPr="00E962C0" w:rsidRDefault="00AF330D" w:rsidP="00270D82">
            <w:pPr>
              <w:spacing w:line="276" w:lineRule="auto"/>
              <w:jc w:val="center"/>
              <w:rPr>
                <w:rFonts w:asciiTheme="minorHAnsi" w:hAnsiTheme="minorHAnsi" w:cstheme="minorHAnsi"/>
                <w:sz w:val="20"/>
                <w:szCs w:val="20"/>
              </w:rPr>
            </w:pPr>
            <w:r w:rsidRPr="00E962C0">
              <w:rPr>
                <w:rFonts w:asciiTheme="minorHAnsi" w:hAnsiTheme="minorHAnsi" w:cstheme="minorHAnsi"/>
                <w:sz w:val="20"/>
                <w:szCs w:val="20"/>
              </w:rPr>
              <w:t xml:space="preserve">(06.06.2022 - 12.09.2022; </w:t>
            </w:r>
          </w:p>
          <w:p w:rsidR="00AF330D" w:rsidRPr="00E962C0" w:rsidRDefault="00AF330D" w:rsidP="00270D82">
            <w:pPr>
              <w:spacing w:line="276" w:lineRule="auto"/>
              <w:jc w:val="center"/>
              <w:rPr>
                <w:rFonts w:asciiTheme="minorHAnsi" w:hAnsiTheme="minorHAnsi" w:cstheme="minorHAnsi"/>
                <w:sz w:val="20"/>
                <w:szCs w:val="20"/>
              </w:rPr>
            </w:pPr>
            <w:r w:rsidRPr="00E962C0">
              <w:rPr>
                <w:rFonts w:asciiTheme="minorHAnsi" w:hAnsiTheme="minorHAnsi" w:cstheme="minorHAnsi"/>
                <w:sz w:val="20"/>
                <w:szCs w:val="20"/>
              </w:rPr>
              <w:t>Ref. supend. nr. 5844 RJ3/</w:t>
            </w:r>
          </w:p>
          <w:p w:rsidR="00AF330D" w:rsidRPr="00E962C0" w:rsidRDefault="00AF330D" w:rsidP="00270D82">
            <w:pPr>
              <w:spacing w:line="276" w:lineRule="auto"/>
              <w:jc w:val="center"/>
              <w:rPr>
                <w:rFonts w:asciiTheme="minorHAnsi" w:hAnsiTheme="minorHAnsi" w:cstheme="minorHAnsi"/>
                <w:sz w:val="20"/>
                <w:szCs w:val="20"/>
              </w:rPr>
            </w:pPr>
            <w:r w:rsidRPr="00E962C0">
              <w:rPr>
                <w:rFonts w:asciiTheme="minorHAnsi" w:hAnsiTheme="minorHAnsi" w:cstheme="minorHAnsi"/>
                <w:sz w:val="20"/>
                <w:szCs w:val="20"/>
              </w:rPr>
              <w:t>12.09.2022)</w:t>
            </w:r>
          </w:p>
        </w:tc>
      </w:tr>
      <w:tr w:rsidR="00AF330D" w:rsidRPr="00E962C0" w:rsidTr="0002524B">
        <w:trPr>
          <w:cantSplit/>
          <w:trHeight w:val="1491"/>
          <w:jc w:val="center"/>
        </w:trPr>
        <w:tc>
          <w:tcPr>
            <w:tcW w:w="556" w:type="dxa"/>
            <w:shd w:val="clear" w:color="auto" w:fill="auto"/>
            <w:vAlign w:val="center"/>
          </w:tcPr>
          <w:p w:rsidR="00AF330D" w:rsidRPr="00E962C0" w:rsidRDefault="00AF330D" w:rsidP="00270D82">
            <w:pPr>
              <w:numPr>
                <w:ilvl w:val="0"/>
                <w:numId w:val="26"/>
              </w:numPr>
              <w:autoSpaceDE w:val="0"/>
              <w:autoSpaceDN w:val="0"/>
              <w:adjustRightInd w:val="0"/>
              <w:spacing w:line="276" w:lineRule="auto"/>
              <w:ind w:left="113" w:firstLine="0"/>
              <w:rPr>
                <w:rFonts w:asciiTheme="minorHAnsi" w:eastAsia="Calibri" w:hAnsiTheme="minorHAnsi" w:cstheme="minorHAnsi"/>
                <w:sz w:val="20"/>
                <w:szCs w:val="20"/>
              </w:rPr>
            </w:pPr>
          </w:p>
        </w:tc>
        <w:tc>
          <w:tcPr>
            <w:tcW w:w="1559" w:type="dxa"/>
            <w:shd w:val="clear" w:color="auto" w:fill="auto"/>
            <w:vAlign w:val="center"/>
          </w:tcPr>
          <w:p w:rsidR="00AF330D" w:rsidRPr="00E962C0" w:rsidRDefault="00AF330D" w:rsidP="00270D82">
            <w:pPr>
              <w:spacing w:line="276" w:lineRule="auto"/>
              <w:jc w:val="center"/>
              <w:rPr>
                <w:rFonts w:asciiTheme="minorHAnsi" w:hAnsiTheme="minorHAnsi" w:cstheme="minorHAnsi"/>
                <w:sz w:val="20"/>
                <w:szCs w:val="20"/>
              </w:rPr>
            </w:pPr>
            <w:r w:rsidRPr="00E962C0">
              <w:rPr>
                <w:rFonts w:asciiTheme="minorHAnsi" w:hAnsiTheme="minorHAnsi" w:cstheme="minorHAnsi"/>
                <w:sz w:val="20"/>
                <w:szCs w:val="20"/>
              </w:rPr>
              <w:t>Misiune de consiliere</w:t>
            </w:r>
          </w:p>
        </w:tc>
        <w:tc>
          <w:tcPr>
            <w:tcW w:w="2694" w:type="dxa"/>
            <w:shd w:val="clear" w:color="auto" w:fill="auto"/>
            <w:vAlign w:val="center"/>
          </w:tcPr>
          <w:p w:rsidR="00AF330D" w:rsidRPr="00E962C0" w:rsidRDefault="00AF330D" w:rsidP="00270D82">
            <w:pPr>
              <w:spacing w:line="276" w:lineRule="auto"/>
              <w:jc w:val="both"/>
              <w:rPr>
                <w:rFonts w:asciiTheme="minorHAnsi" w:hAnsiTheme="minorHAnsi" w:cstheme="minorHAnsi"/>
                <w:sz w:val="20"/>
                <w:szCs w:val="20"/>
              </w:rPr>
            </w:pPr>
            <w:r w:rsidRPr="00E962C0">
              <w:rPr>
                <w:rFonts w:asciiTheme="minorHAnsi" w:hAnsiTheme="minorHAnsi" w:cstheme="minorHAnsi"/>
                <w:sz w:val="20"/>
                <w:szCs w:val="20"/>
              </w:rPr>
              <w:t>Consiliere privind înțelegerea și modalitatea de aplicare a prevderilor actelor normative în domeniul achizițiilor publice</w:t>
            </w:r>
          </w:p>
        </w:tc>
        <w:tc>
          <w:tcPr>
            <w:tcW w:w="3827" w:type="dxa"/>
            <w:shd w:val="clear" w:color="auto" w:fill="auto"/>
            <w:vAlign w:val="center"/>
          </w:tcPr>
          <w:p w:rsidR="00AF330D" w:rsidRPr="00E962C0" w:rsidRDefault="00AF330D"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rPr>
              <w:t>Consiliere privind înțelegerea aplicării prevderilor Legii 98/2016 și HG 395/2016 privind domeniul achizițiilor publice:</w:t>
            </w:r>
          </w:p>
          <w:p w:rsidR="00AF330D" w:rsidRPr="00E962C0" w:rsidRDefault="00AF330D"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rPr>
              <w:t>- identificarea necesităților și planificarea;</w:t>
            </w:r>
          </w:p>
          <w:p w:rsidR="00AF330D" w:rsidRPr="00E962C0" w:rsidRDefault="00AF330D"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rPr>
              <w:t>- elaborarea strategiei anuale de achiziție publică, inclusiv a programului anual de achiziţii publice;</w:t>
            </w:r>
          </w:p>
          <w:p w:rsidR="00AF330D" w:rsidRPr="00E962C0" w:rsidRDefault="00AF330D"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rPr>
              <w:t>- înțelegerea modalității de stabilire a pragurilor valorice în vederea alegerii procedurii de atribuire;</w:t>
            </w:r>
          </w:p>
          <w:p w:rsidR="00AF330D" w:rsidRPr="00E962C0" w:rsidRDefault="00AF330D"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rPr>
              <w:t>- etape în pregătirea procedurii de achiziție publică;</w:t>
            </w:r>
          </w:p>
          <w:p w:rsidR="00AF330D" w:rsidRPr="00E962C0" w:rsidRDefault="00AF330D" w:rsidP="00270D82">
            <w:pPr>
              <w:spacing w:line="276" w:lineRule="auto"/>
              <w:rPr>
                <w:rFonts w:asciiTheme="minorHAnsi" w:hAnsiTheme="minorHAnsi" w:cstheme="minorHAnsi"/>
                <w:sz w:val="20"/>
                <w:szCs w:val="20"/>
              </w:rPr>
            </w:pPr>
            <w:r w:rsidRPr="00E962C0">
              <w:rPr>
                <w:rFonts w:asciiTheme="minorHAnsi" w:hAnsiTheme="minorHAnsi" w:cstheme="minorHAnsi"/>
                <w:sz w:val="20"/>
                <w:szCs w:val="20"/>
              </w:rPr>
              <w:t>- etc.</w:t>
            </w:r>
          </w:p>
        </w:tc>
        <w:tc>
          <w:tcPr>
            <w:tcW w:w="1306" w:type="dxa"/>
            <w:shd w:val="clear" w:color="auto" w:fill="auto"/>
            <w:vAlign w:val="center"/>
          </w:tcPr>
          <w:p w:rsidR="00AF330D" w:rsidRPr="00E962C0" w:rsidRDefault="00AF330D" w:rsidP="00270D82">
            <w:pPr>
              <w:spacing w:line="276" w:lineRule="auto"/>
              <w:jc w:val="center"/>
              <w:rPr>
                <w:rFonts w:asciiTheme="minorHAnsi" w:hAnsiTheme="minorHAnsi" w:cstheme="minorHAnsi"/>
                <w:sz w:val="20"/>
                <w:szCs w:val="20"/>
              </w:rPr>
            </w:pPr>
            <w:r w:rsidRPr="00E962C0">
              <w:rPr>
                <w:rFonts w:asciiTheme="minorHAnsi" w:hAnsiTheme="minorHAnsi" w:cstheme="minorHAnsi"/>
                <w:sz w:val="20"/>
                <w:szCs w:val="20"/>
              </w:rPr>
              <w:t>Misiune realizată</w:t>
            </w:r>
          </w:p>
          <w:p w:rsidR="00AF330D" w:rsidRPr="00E962C0" w:rsidRDefault="00AF330D" w:rsidP="00270D82">
            <w:pPr>
              <w:spacing w:line="276" w:lineRule="auto"/>
              <w:jc w:val="center"/>
              <w:rPr>
                <w:rFonts w:asciiTheme="minorHAnsi" w:hAnsiTheme="minorHAnsi" w:cstheme="minorHAnsi"/>
                <w:sz w:val="20"/>
                <w:szCs w:val="20"/>
              </w:rPr>
            </w:pPr>
            <w:r w:rsidRPr="00E962C0">
              <w:rPr>
                <w:rFonts w:asciiTheme="minorHAnsi" w:hAnsiTheme="minorHAnsi" w:cstheme="minorHAnsi"/>
                <w:sz w:val="20"/>
                <w:szCs w:val="20"/>
              </w:rPr>
              <w:t xml:space="preserve">(26.04.2022  - 03.06.2022)  </w:t>
            </w:r>
          </w:p>
        </w:tc>
      </w:tr>
    </w:tbl>
    <w:p w:rsidR="00AF330D" w:rsidRPr="00E962C0" w:rsidRDefault="00AF330D" w:rsidP="00270D82">
      <w:pPr>
        <w:tabs>
          <w:tab w:val="left" w:pos="720"/>
        </w:tabs>
        <w:spacing w:before="240" w:after="40" w:line="276" w:lineRule="auto"/>
        <w:ind w:right="-11"/>
        <w:jc w:val="both"/>
        <w:rPr>
          <w:rFonts w:asciiTheme="minorHAnsi" w:hAnsiTheme="minorHAnsi" w:cstheme="minorHAnsi"/>
        </w:rPr>
      </w:pPr>
      <w:r w:rsidRPr="00E962C0">
        <w:rPr>
          <w:rFonts w:asciiTheme="minorHAnsi" w:hAnsiTheme="minorHAnsi" w:cstheme="minorHAnsi"/>
        </w:rPr>
        <w:tab/>
        <w:t xml:space="preserve">Suspendarea misiunii de audit de la pct. 2 din tabel, a intervenit ca urmare a aplicării prevederilor pct. 1.4.7. din HG </w:t>
      </w:r>
      <w:r w:rsidRPr="00E962C0">
        <w:rPr>
          <w:rFonts w:asciiTheme="minorHAnsi" w:hAnsiTheme="minorHAnsi" w:cstheme="minorHAnsi"/>
          <w:bCs/>
        </w:rPr>
        <w:t>nr. 1.086 din 11 decembrie 2013</w:t>
      </w:r>
      <w:bookmarkStart w:id="27" w:name="_Hlk69885652"/>
      <w:r w:rsidRPr="00E962C0">
        <w:rPr>
          <w:rFonts w:asciiTheme="minorHAnsi" w:hAnsiTheme="minorHAnsi" w:cstheme="minorHAnsi"/>
        </w:rPr>
        <w:t xml:space="preserve"> pentru aprobarea </w:t>
      </w:r>
      <w:bookmarkStart w:id="28" w:name="_Hlk94769160"/>
      <w:r w:rsidRPr="00E962C0">
        <w:rPr>
          <w:rFonts w:asciiTheme="minorHAnsi" w:hAnsiTheme="minorHAnsi" w:cstheme="minorHAnsi"/>
        </w:rPr>
        <w:t>Normelor generale privind exercitarea activităţii de audit public intern</w:t>
      </w:r>
      <w:bookmarkEnd w:id="28"/>
      <w:r w:rsidRPr="00E962C0">
        <w:rPr>
          <w:rFonts w:asciiTheme="minorHAnsi" w:hAnsiTheme="minorHAnsi" w:cstheme="minorHAnsi"/>
        </w:rPr>
        <w:t>, respectiv, a pct. 1.3.7 din Ordinul Ministerului Sănătăţii nr. 683/11.06.2014, pentru aprobarea Normelor metodologice specifice privind exercitarea auditului public intern şi a Cartei auditului public intern în cadrul Ministerului Sănătăţii.</w:t>
      </w:r>
    </w:p>
    <w:bookmarkEnd w:id="27"/>
    <w:p w:rsidR="00AF330D" w:rsidRPr="00E962C0" w:rsidRDefault="00AF330D" w:rsidP="00270D82">
      <w:pPr>
        <w:tabs>
          <w:tab w:val="left" w:pos="720"/>
        </w:tabs>
        <w:spacing w:before="240" w:after="40" w:line="276" w:lineRule="auto"/>
        <w:ind w:right="-11"/>
        <w:jc w:val="both"/>
        <w:rPr>
          <w:rFonts w:asciiTheme="minorHAnsi" w:hAnsiTheme="minorHAnsi" w:cstheme="minorHAnsi"/>
        </w:rPr>
      </w:pPr>
      <w:r w:rsidRPr="00E962C0">
        <w:rPr>
          <w:rFonts w:asciiTheme="minorHAnsi" w:hAnsiTheme="minorHAnsi" w:cstheme="minorHAnsi"/>
        </w:rPr>
        <w:tab/>
        <w:t>La realizarea misiunilor de audit, auditorii din cadrul Compartimentului de audit intern al DSPJ Arad şi-au stabilit ca obiectiv principal, general valabil, adaptarea tehnicilor și instrumentelor de audit printr-o abordare pragmatică în funcție de specificul fiecărui domeniu auditat și nu în ultimul rând, în funcție de factorul uman cu care trebuie să interacționeze în vederea obținerii de date și informații veridice, relevante, având o acuratețe cât mai mare, care printre altele să evidențieze riscurile materializate sau posibile la care au fost supuse obiectivele auditate sau erorile existente, în concordanță cu scopul și obiectivele misiunilor de audit, care să faciliteze pe cât posibil, identificarea tuturor neconformităților, iregularităților și a riscurilor potențiale care pot afecta realizarea obiectivelor, precum și identificarea vulnerabilităților datorate neimplementării unor controale interne specifice, cauzele și consecințele nerealizărilor, sau a realizărilor neconforme, pentru ca toate constatările şi concluziile auditorilor să reflecte cât mai obiectiv realitatea, iar recomandările formulate să fie pertinente şi să aducă cu adevărat un plus de valoare entității/structurii/programelor auditate/etc., prin identificarea punctelor slabe(deficiențelor), oportunităților existente și nefructificate și a amenințărilor care pot afecta îndeplinirea, după caz, a obiectivelor.</w:t>
      </w:r>
    </w:p>
    <w:p w:rsidR="00AF330D" w:rsidRPr="00E962C0" w:rsidRDefault="00AF330D" w:rsidP="00270D82">
      <w:pPr>
        <w:tabs>
          <w:tab w:val="left" w:pos="720"/>
        </w:tabs>
        <w:autoSpaceDE w:val="0"/>
        <w:autoSpaceDN w:val="0"/>
        <w:adjustRightInd w:val="0"/>
        <w:spacing w:before="45" w:after="45" w:line="276" w:lineRule="auto"/>
        <w:ind w:right="-15"/>
        <w:jc w:val="both"/>
        <w:rPr>
          <w:rFonts w:asciiTheme="minorHAnsi" w:hAnsiTheme="minorHAnsi" w:cstheme="minorHAnsi"/>
          <w:color w:val="FF0000"/>
        </w:rPr>
      </w:pPr>
    </w:p>
    <w:p w:rsidR="000A3B23" w:rsidRPr="00E962C0" w:rsidRDefault="000A3B23" w:rsidP="00270D82">
      <w:pPr>
        <w:tabs>
          <w:tab w:val="left" w:pos="720"/>
        </w:tabs>
        <w:spacing w:before="40" w:after="40" w:line="276" w:lineRule="auto"/>
        <w:ind w:right="-11"/>
        <w:jc w:val="both"/>
        <w:rPr>
          <w:rFonts w:asciiTheme="minorHAnsi" w:hAnsiTheme="minorHAnsi" w:cstheme="minorHAnsi"/>
        </w:rPr>
      </w:pPr>
    </w:p>
    <w:p w:rsidR="00571C1A" w:rsidRPr="00E962C0" w:rsidRDefault="00571C1A" w:rsidP="00270D82">
      <w:pPr>
        <w:spacing w:line="276" w:lineRule="auto"/>
        <w:jc w:val="center"/>
        <w:rPr>
          <w:rFonts w:asciiTheme="minorHAnsi" w:hAnsiTheme="minorHAnsi" w:cstheme="minorHAnsi"/>
          <w:b/>
          <w:caps/>
        </w:rPr>
      </w:pPr>
      <w:r w:rsidRPr="00E962C0">
        <w:rPr>
          <w:rFonts w:asciiTheme="minorHAnsi" w:hAnsiTheme="minorHAnsi" w:cstheme="minorHAnsi"/>
          <w:b/>
          <w:caps/>
        </w:rPr>
        <w:t>B</w:t>
      </w:r>
      <w:r w:rsidR="00F73741" w:rsidRPr="00E962C0">
        <w:rPr>
          <w:rFonts w:asciiTheme="minorHAnsi" w:hAnsiTheme="minorHAnsi" w:cstheme="minorHAnsi"/>
          <w:b/>
          <w:caps/>
        </w:rPr>
        <w:t>iroul</w:t>
      </w:r>
      <w:r w:rsidRPr="00E962C0">
        <w:rPr>
          <w:rFonts w:asciiTheme="minorHAnsi" w:hAnsiTheme="minorHAnsi" w:cstheme="minorHAnsi"/>
          <w:b/>
          <w:caps/>
        </w:rPr>
        <w:t xml:space="preserve">  A</w:t>
      </w:r>
      <w:r w:rsidR="00F73741" w:rsidRPr="00E962C0">
        <w:rPr>
          <w:rFonts w:asciiTheme="minorHAnsi" w:hAnsiTheme="minorHAnsi" w:cstheme="minorHAnsi"/>
          <w:b/>
          <w:caps/>
        </w:rPr>
        <w:t>vi</w:t>
      </w:r>
      <w:r w:rsidR="00F73741" w:rsidRPr="00E962C0">
        <w:rPr>
          <w:rFonts w:asciiTheme="minorHAnsi" w:hAnsiTheme="minorHAnsi" w:cstheme="minorHAnsi"/>
          <w:b/>
          <w:caps/>
          <w:lang w:val="ro-RO"/>
        </w:rPr>
        <w:t>ze</w:t>
      </w:r>
      <w:r w:rsidRPr="00E962C0">
        <w:rPr>
          <w:rFonts w:asciiTheme="minorHAnsi" w:hAnsiTheme="minorHAnsi" w:cstheme="minorHAnsi"/>
          <w:b/>
          <w:caps/>
        </w:rPr>
        <w:t>/A</w:t>
      </w:r>
      <w:r w:rsidR="00F73741" w:rsidRPr="00E962C0">
        <w:rPr>
          <w:rFonts w:asciiTheme="minorHAnsi" w:hAnsiTheme="minorHAnsi" w:cstheme="minorHAnsi"/>
          <w:b/>
          <w:caps/>
        </w:rPr>
        <w:t>utorzări</w:t>
      </w:r>
      <w:r w:rsidRPr="00E962C0">
        <w:rPr>
          <w:rFonts w:asciiTheme="minorHAnsi" w:hAnsiTheme="minorHAnsi" w:cstheme="minorHAnsi"/>
          <w:b/>
          <w:caps/>
        </w:rPr>
        <w:t>/R</w:t>
      </w:r>
      <w:r w:rsidR="00F73741" w:rsidRPr="00E962C0">
        <w:rPr>
          <w:rFonts w:asciiTheme="minorHAnsi" w:hAnsiTheme="minorHAnsi" w:cstheme="minorHAnsi"/>
          <w:b/>
          <w:caps/>
        </w:rPr>
        <w:t>elaţii cu</w:t>
      </w:r>
      <w:r w:rsidRPr="00E962C0">
        <w:rPr>
          <w:rFonts w:asciiTheme="minorHAnsi" w:hAnsiTheme="minorHAnsi" w:cstheme="minorHAnsi"/>
          <w:b/>
          <w:caps/>
        </w:rPr>
        <w:t xml:space="preserve"> </w:t>
      </w:r>
      <w:r w:rsidR="00F73741" w:rsidRPr="00E962C0">
        <w:rPr>
          <w:rFonts w:asciiTheme="minorHAnsi" w:hAnsiTheme="minorHAnsi" w:cstheme="minorHAnsi"/>
          <w:b/>
          <w:caps/>
        </w:rPr>
        <w:t>publicul</w:t>
      </w:r>
      <w:r w:rsidRPr="00E962C0">
        <w:rPr>
          <w:rFonts w:asciiTheme="minorHAnsi" w:hAnsiTheme="minorHAnsi" w:cstheme="minorHAnsi"/>
          <w:b/>
          <w:caps/>
        </w:rPr>
        <w:t xml:space="preserve"> </w:t>
      </w:r>
    </w:p>
    <w:p w:rsidR="000A3B23" w:rsidRPr="00E962C0" w:rsidRDefault="000A3B23" w:rsidP="00270D82">
      <w:pPr>
        <w:spacing w:line="276" w:lineRule="auto"/>
        <w:jc w:val="center"/>
        <w:rPr>
          <w:rFonts w:asciiTheme="minorHAnsi" w:hAnsiTheme="minorHAnsi" w:cstheme="minorHAnsi"/>
          <w:b/>
          <w:caps/>
        </w:rPr>
      </w:pPr>
    </w:p>
    <w:p w:rsidR="0094250B" w:rsidRPr="00E962C0" w:rsidRDefault="00EB64D4" w:rsidP="00270D82">
      <w:pPr>
        <w:spacing w:before="120" w:after="120" w:line="276" w:lineRule="auto"/>
        <w:jc w:val="both"/>
        <w:rPr>
          <w:rFonts w:asciiTheme="minorHAnsi" w:hAnsiTheme="minorHAnsi" w:cstheme="minorHAnsi"/>
        </w:rPr>
      </w:pPr>
      <w:r w:rsidRPr="00E962C0">
        <w:rPr>
          <w:rFonts w:asciiTheme="minorHAnsi" w:hAnsiTheme="minorHAnsi" w:cstheme="minorHAnsi"/>
          <w:b/>
          <w:color w:val="FF0000"/>
          <w:lang w:val="ro-RO"/>
        </w:rPr>
        <w:t xml:space="preserve">          </w:t>
      </w:r>
      <w:r w:rsidR="0094250B" w:rsidRPr="00E962C0">
        <w:rPr>
          <w:rFonts w:asciiTheme="minorHAnsi" w:hAnsiTheme="minorHAnsi" w:cstheme="minorHAnsi"/>
          <w:b/>
          <w:lang w:val="ro-RO"/>
        </w:rPr>
        <w:t>DESCRIEREA ACTIVITĂȚII</w:t>
      </w:r>
    </w:p>
    <w:p w:rsidR="0094250B" w:rsidRPr="00E962C0" w:rsidRDefault="0094250B" w:rsidP="00270D82">
      <w:pPr>
        <w:pStyle w:val="ListParagraph"/>
        <w:numPr>
          <w:ilvl w:val="0"/>
          <w:numId w:val="37"/>
        </w:numPr>
        <w:jc w:val="both"/>
        <w:rPr>
          <w:rFonts w:asciiTheme="minorHAnsi" w:hAnsiTheme="minorHAnsi" w:cstheme="minorHAnsi"/>
          <w:sz w:val="24"/>
          <w:szCs w:val="24"/>
        </w:rPr>
      </w:pPr>
      <w:r w:rsidRPr="00E962C0">
        <w:rPr>
          <w:rFonts w:asciiTheme="minorHAnsi" w:hAnsiTheme="minorHAnsi" w:cstheme="minorHAnsi"/>
          <w:sz w:val="24"/>
          <w:szCs w:val="24"/>
        </w:rPr>
        <w:t xml:space="preserve">primirea, verificarea şi înregistrarea cererilor şi documentaţiilor pentru toate procedurile de reglementare în ceea ce priveşte proiectele de amplasare, construcţie şi amenajare a obiectivelor şi activităţilor; </w:t>
      </w:r>
    </w:p>
    <w:p w:rsidR="0094250B" w:rsidRPr="00E962C0" w:rsidRDefault="0094250B" w:rsidP="00270D82">
      <w:pPr>
        <w:pStyle w:val="ListParagraph"/>
        <w:numPr>
          <w:ilvl w:val="0"/>
          <w:numId w:val="37"/>
        </w:numPr>
        <w:jc w:val="both"/>
        <w:rPr>
          <w:rFonts w:asciiTheme="minorHAnsi" w:hAnsiTheme="minorHAnsi" w:cstheme="minorHAnsi"/>
          <w:sz w:val="24"/>
          <w:szCs w:val="24"/>
        </w:rPr>
      </w:pPr>
      <w:r w:rsidRPr="00E962C0">
        <w:rPr>
          <w:rFonts w:asciiTheme="minorHAnsi" w:hAnsiTheme="minorHAnsi" w:cstheme="minorHAnsi"/>
          <w:sz w:val="24"/>
          <w:szCs w:val="24"/>
        </w:rPr>
        <w:t>primirea, verificarea şi înregistrarea cererilor şi documentaţiilor de autorizare sanitară şi certificarea conformităţii în vederea funcţionării obiectivelor, altele decât cele supuse înregistrării la oficiul registrului comerţului de pe lângă tribunale</w:t>
      </w:r>
    </w:p>
    <w:p w:rsidR="0094250B" w:rsidRPr="00E962C0" w:rsidRDefault="0094250B" w:rsidP="00270D82">
      <w:pPr>
        <w:pStyle w:val="ListParagraph"/>
        <w:numPr>
          <w:ilvl w:val="0"/>
          <w:numId w:val="37"/>
        </w:numPr>
        <w:jc w:val="both"/>
        <w:rPr>
          <w:rFonts w:asciiTheme="minorHAnsi" w:hAnsiTheme="minorHAnsi" w:cstheme="minorHAnsi"/>
          <w:sz w:val="24"/>
          <w:szCs w:val="24"/>
          <w:lang w:val="ro-RO"/>
        </w:rPr>
      </w:pPr>
      <w:r w:rsidRPr="00E962C0">
        <w:rPr>
          <w:rFonts w:asciiTheme="minorHAnsi" w:hAnsiTheme="minorHAnsi" w:cstheme="minorHAnsi"/>
          <w:sz w:val="24"/>
          <w:szCs w:val="24"/>
          <w:lang w:val="ro-RO"/>
        </w:rPr>
        <w:t>repartizarea documentaţiilor către structurile de specialitate</w:t>
      </w:r>
    </w:p>
    <w:p w:rsidR="0094250B" w:rsidRPr="00E962C0" w:rsidRDefault="0094250B" w:rsidP="00270D82">
      <w:pPr>
        <w:pStyle w:val="ListParagraph"/>
        <w:numPr>
          <w:ilvl w:val="0"/>
          <w:numId w:val="37"/>
        </w:numPr>
        <w:jc w:val="both"/>
        <w:rPr>
          <w:rFonts w:asciiTheme="minorHAnsi" w:hAnsiTheme="minorHAnsi" w:cstheme="minorHAnsi"/>
          <w:sz w:val="24"/>
          <w:szCs w:val="24"/>
        </w:rPr>
      </w:pPr>
      <w:r w:rsidRPr="00E962C0">
        <w:rPr>
          <w:rFonts w:asciiTheme="minorHAnsi" w:hAnsiTheme="minorHAnsi" w:cstheme="minorHAnsi"/>
          <w:sz w:val="24"/>
          <w:szCs w:val="24"/>
        </w:rPr>
        <w:t xml:space="preserve">asigurarea eliberării documentelor de reglementare, în termenele stabilite de legislaţia în vigoare; </w:t>
      </w:r>
    </w:p>
    <w:p w:rsidR="0094250B" w:rsidRPr="00E962C0" w:rsidRDefault="0094250B" w:rsidP="00270D82">
      <w:pPr>
        <w:pStyle w:val="ListParagraph"/>
        <w:numPr>
          <w:ilvl w:val="0"/>
          <w:numId w:val="37"/>
        </w:numPr>
        <w:spacing w:before="120" w:after="120"/>
        <w:jc w:val="both"/>
        <w:rPr>
          <w:rFonts w:asciiTheme="minorHAnsi" w:hAnsiTheme="minorHAnsi" w:cstheme="minorHAnsi"/>
          <w:sz w:val="24"/>
          <w:szCs w:val="24"/>
          <w:lang w:val="ro-RO"/>
        </w:rPr>
      </w:pPr>
      <w:r w:rsidRPr="00E962C0">
        <w:rPr>
          <w:rFonts w:asciiTheme="minorHAnsi" w:hAnsiTheme="minorHAnsi" w:cstheme="minorHAnsi"/>
          <w:sz w:val="24"/>
          <w:szCs w:val="24"/>
        </w:rPr>
        <w:t>asigurarea înregistrării cabinetelor medicale, în conformitate cu legislaţia în vigoare</w:t>
      </w:r>
    </w:p>
    <w:p w:rsidR="0094250B" w:rsidRPr="00E962C0" w:rsidRDefault="0094250B" w:rsidP="00270D82">
      <w:pPr>
        <w:pStyle w:val="ListParagraph"/>
        <w:numPr>
          <w:ilvl w:val="0"/>
          <w:numId w:val="37"/>
        </w:numPr>
        <w:spacing w:before="120" w:after="120"/>
        <w:jc w:val="both"/>
        <w:rPr>
          <w:rFonts w:asciiTheme="minorHAnsi" w:hAnsiTheme="minorHAnsi" w:cstheme="minorHAnsi"/>
          <w:sz w:val="24"/>
          <w:szCs w:val="24"/>
          <w:lang w:val="ro-RO"/>
        </w:rPr>
      </w:pPr>
      <w:r w:rsidRPr="00E962C0">
        <w:rPr>
          <w:rFonts w:asciiTheme="minorHAnsi" w:hAnsiTheme="minorHAnsi" w:cstheme="minorHAnsi"/>
          <w:sz w:val="24"/>
          <w:szCs w:val="24"/>
        </w:rPr>
        <w:t>întocmirea și eliberarea autorizației de liberă practică pentru angajații din unitățile sanitare, publice și private, din teritoriul arondat direcției de sănătate publică județene pentru furnizorii de servicii conexe actului medical</w:t>
      </w:r>
    </w:p>
    <w:p w:rsidR="0094250B" w:rsidRPr="00E962C0" w:rsidRDefault="0094250B" w:rsidP="00270D82">
      <w:pPr>
        <w:pStyle w:val="ListParagraph"/>
        <w:numPr>
          <w:ilvl w:val="0"/>
          <w:numId w:val="37"/>
        </w:numPr>
        <w:spacing w:before="120" w:after="120"/>
        <w:jc w:val="both"/>
        <w:rPr>
          <w:rFonts w:asciiTheme="minorHAnsi" w:hAnsiTheme="minorHAnsi" w:cstheme="minorHAnsi"/>
          <w:sz w:val="24"/>
          <w:szCs w:val="24"/>
          <w:lang w:val="ro-RO"/>
        </w:rPr>
      </w:pPr>
      <w:r w:rsidRPr="00E962C0">
        <w:rPr>
          <w:rFonts w:asciiTheme="minorHAnsi" w:hAnsiTheme="minorHAnsi" w:cstheme="minorHAnsi"/>
          <w:sz w:val="24"/>
          <w:szCs w:val="24"/>
        </w:rPr>
        <w:t>gestionarea bazei de date pentru documentele de reglementare eliberate și transmiterea periodică a acesteia la serviciul de control în sănătate publică</w:t>
      </w:r>
    </w:p>
    <w:p w:rsidR="0094250B" w:rsidRPr="00E962C0" w:rsidRDefault="0094250B" w:rsidP="00270D82">
      <w:pPr>
        <w:pStyle w:val="ListParagraph"/>
        <w:numPr>
          <w:ilvl w:val="0"/>
          <w:numId w:val="37"/>
        </w:numPr>
        <w:spacing w:before="120" w:after="120"/>
        <w:jc w:val="both"/>
        <w:rPr>
          <w:rFonts w:asciiTheme="minorHAnsi" w:hAnsiTheme="minorHAnsi" w:cstheme="minorHAnsi"/>
          <w:sz w:val="24"/>
          <w:szCs w:val="24"/>
          <w:lang w:val="ro-RO"/>
        </w:rPr>
      </w:pPr>
      <w:r w:rsidRPr="00E962C0">
        <w:rPr>
          <w:rFonts w:asciiTheme="minorHAnsi" w:hAnsiTheme="minorHAnsi" w:cstheme="minorHAnsi"/>
          <w:sz w:val="24"/>
          <w:szCs w:val="24"/>
        </w:rPr>
        <w:t>furnizarea informațiilor, la solicitare, asupra procedurilor de reglementare a obiectivelor și activităților</w:t>
      </w:r>
    </w:p>
    <w:p w:rsidR="0094250B" w:rsidRPr="00E962C0" w:rsidRDefault="0094250B" w:rsidP="00270D82">
      <w:pPr>
        <w:pStyle w:val="ListParagraph"/>
        <w:numPr>
          <w:ilvl w:val="0"/>
          <w:numId w:val="37"/>
        </w:numPr>
        <w:spacing w:before="120" w:after="120"/>
        <w:jc w:val="both"/>
        <w:rPr>
          <w:rFonts w:asciiTheme="minorHAnsi" w:hAnsiTheme="minorHAnsi" w:cstheme="minorHAnsi"/>
          <w:sz w:val="24"/>
          <w:szCs w:val="24"/>
          <w:lang w:val="ro-RO"/>
        </w:rPr>
      </w:pPr>
      <w:r w:rsidRPr="00E962C0">
        <w:rPr>
          <w:rFonts w:asciiTheme="minorHAnsi" w:hAnsiTheme="minorHAnsi" w:cstheme="minorHAnsi"/>
          <w:sz w:val="24"/>
          <w:szCs w:val="24"/>
        </w:rPr>
        <w:t>organizarea și transmiterea spre arhivare a dosarelor soluționate.</w:t>
      </w:r>
    </w:p>
    <w:p w:rsidR="0094250B" w:rsidRPr="00E962C0" w:rsidRDefault="0094250B" w:rsidP="00270D82">
      <w:pPr>
        <w:spacing w:before="120" w:after="120" w:line="276" w:lineRule="auto"/>
        <w:ind w:left="360"/>
        <w:jc w:val="both"/>
        <w:rPr>
          <w:rFonts w:asciiTheme="minorHAnsi" w:hAnsiTheme="minorHAnsi" w:cstheme="minorHAnsi"/>
        </w:rPr>
      </w:pPr>
    </w:p>
    <w:tbl>
      <w:tblPr>
        <w:tblStyle w:val="TableGrid"/>
        <w:tblW w:w="9784" w:type="dxa"/>
        <w:tblInd w:w="137" w:type="dxa"/>
        <w:tblLayout w:type="fixed"/>
        <w:tblLook w:val="04A0" w:firstRow="1" w:lastRow="0" w:firstColumn="1" w:lastColumn="0" w:noHBand="0" w:noVBand="1"/>
      </w:tblPr>
      <w:tblGrid>
        <w:gridCol w:w="6127"/>
        <w:gridCol w:w="1530"/>
        <w:gridCol w:w="2127"/>
      </w:tblGrid>
      <w:tr w:rsidR="0094250B" w:rsidRPr="00E962C0" w:rsidTr="00CF35FF">
        <w:trPr>
          <w:trHeight w:val="215"/>
        </w:trPr>
        <w:tc>
          <w:tcPr>
            <w:tcW w:w="6127" w:type="dxa"/>
          </w:tcPr>
          <w:p w:rsidR="0094250B" w:rsidRPr="00E962C0" w:rsidRDefault="0094250B" w:rsidP="00270D82">
            <w:pPr>
              <w:spacing w:line="276" w:lineRule="auto"/>
              <w:jc w:val="center"/>
              <w:rPr>
                <w:rFonts w:asciiTheme="minorHAnsi" w:hAnsiTheme="minorHAnsi" w:cstheme="minorHAnsi"/>
                <w:b/>
              </w:rPr>
            </w:pPr>
            <w:r w:rsidRPr="00E962C0">
              <w:rPr>
                <w:rFonts w:asciiTheme="minorHAnsi" w:hAnsiTheme="minorHAnsi" w:cstheme="minorHAnsi"/>
                <w:b/>
              </w:rPr>
              <w:t>Solicitari</w:t>
            </w:r>
          </w:p>
        </w:tc>
        <w:tc>
          <w:tcPr>
            <w:tcW w:w="1530" w:type="dxa"/>
          </w:tcPr>
          <w:p w:rsidR="0094250B" w:rsidRPr="00E962C0" w:rsidRDefault="0094250B" w:rsidP="00270D82">
            <w:pPr>
              <w:spacing w:line="276" w:lineRule="auto"/>
              <w:jc w:val="center"/>
              <w:rPr>
                <w:rFonts w:asciiTheme="minorHAnsi" w:hAnsiTheme="minorHAnsi" w:cstheme="minorHAnsi"/>
                <w:b/>
              </w:rPr>
            </w:pPr>
            <w:r w:rsidRPr="00E962C0">
              <w:rPr>
                <w:rFonts w:asciiTheme="minorHAnsi" w:hAnsiTheme="minorHAnsi" w:cstheme="minorHAnsi"/>
                <w:b/>
              </w:rPr>
              <w:t>Intrate</w:t>
            </w:r>
          </w:p>
        </w:tc>
        <w:tc>
          <w:tcPr>
            <w:tcW w:w="2127" w:type="dxa"/>
          </w:tcPr>
          <w:p w:rsidR="0094250B" w:rsidRPr="00E962C0" w:rsidRDefault="0094250B" w:rsidP="00270D82">
            <w:pPr>
              <w:spacing w:line="276" w:lineRule="auto"/>
              <w:jc w:val="center"/>
              <w:rPr>
                <w:rFonts w:asciiTheme="minorHAnsi" w:hAnsiTheme="minorHAnsi" w:cstheme="minorHAnsi"/>
                <w:b/>
              </w:rPr>
            </w:pPr>
            <w:r w:rsidRPr="00E962C0">
              <w:rPr>
                <w:rFonts w:asciiTheme="minorHAnsi" w:hAnsiTheme="minorHAnsi" w:cstheme="minorHAnsi"/>
                <w:b/>
              </w:rPr>
              <w:t>Soluționate</w:t>
            </w:r>
          </w:p>
        </w:tc>
      </w:tr>
      <w:tr w:rsidR="0094250B" w:rsidRPr="00E962C0" w:rsidTr="00CF35FF">
        <w:trPr>
          <w:trHeight w:val="215"/>
        </w:trPr>
        <w:tc>
          <w:tcPr>
            <w:tcW w:w="6127" w:type="dxa"/>
          </w:tcPr>
          <w:p w:rsidR="0094250B" w:rsidRPr="00E962C0" w:rsidRDefault="0094250B" w:rsidP="00270D82">
            <w:pPr>
              <w:spacing w:line="276" w:lineRule="auto"/>
              <w:rPr>
                <w:rFonts w:asciiTheme="minorHAnsi" w:hAnsiTheme="minorHAnsi" w:cstheme="minorHAnsi"/>
                <w:lang w:val="ro-RO"/>
              </w:rPr>
            </w:pPr>
            <w:r w:rsidRPr="00E962C0">
              <w:rPr>
                <w:rFonts w:asciiTheme="minorHAnsi" w:hAnsiTheme="minorHAnsi" w:cstheme="minorHAnsi"/>
              </w:rPr>
              <w:t>Notifi</w:t>
            </w:r>
            <w:r w:rsidRPr="00E962C0">
              <w:rPr>
                <w:rFonts w:asciiTheme="minorHAnsi" w:hAnsiTheme="minorHAnsi" w:cstheme="minorHAnsi"/>
                <w:lang w:val="ro-RO"/>
              </w:rPr>
              <w:t>cări de asistență de specilitate în sănătate publică</w:t>
            </w:r>
          </w:p>
        </w:tc>
        <w:tc>
          <w:tcPr>
            <w:tcW w:w="1530" w:type="dxa"/>
          </w:tcPr>
          <w:p w:rsidR="0094250B" w:rsidRPr="00E962C0" w:rsidRDefault="0094250B" w:rsidP="00270D82">
            <w:pPr>
              <w:spacing w:line="276" w:lineRule="auto"/>
              <w:jc w:val="center"/>
              <w:rPr>
                <w:rFonts w:asciiTheme="minorHAnsi" w:hAnsiTheme="minorHAnsi" w:cstheme="minorHAnsi"/>
              </w:rPr>
            </w:pPr>
            <w:r w:rsidRPr="00E962C0">
              <w:rPr>
                <w:rFonts w:asciiTheme="minorHAnsi" w:hAnsiTheme="minorHAnsi" w:cstheme="minorHAnsi"/>
              </w:rPr>
              <w:t>626</w:t>
            </w:r>
          </w:p>
        </w:tc>
        <w:tc>
          <w:tcPr>
            <w:tcW w:w="2127" w:type="dxa"/>
          </w:tcPr>
          <w:p w:rsidR="0094250B" w:rsidRPr="00E962C0" w:rsidRDefault="0094250B" w:rsidP="00270D82">
            <w:pPr>
              <w:spacing w:line="276" w:lineRule="auto"/>
              <w:jc w:val="center"/>
              <w:rPr>
                <w:rFonts w:asciiTheme="minorHAnsi" w:hAnsiTheme="minorHAnsi" w:cstheme="minorHAnsi"/>
              </w:rPr>
            </w:pPr>
            <w:r w:rsidRPr="00E962C0">
              <w:rPr>
                <w:rFonts w:asciiTheme="minorHAnsi" w:hAnsiTheme="minorHAnsi" w:cstheme="minorHAnsi"/>
              </w:rPr>
              <w:t>626</w:t>
            </w:r>
          </w:p>
        </w:tc>
      </w:tr>
      <w:tr w:rsidR="0094250B" w:rsidRPr="00E962C0" w:rsidTr="00CF35FF">
        <w:trPr>
          <w:trHeight w:val="215"/>
        </w:trPr>
        <w:tc>
          <w:tcPr>
            <w:tcW w:w="6127" w:type="dxa"/>
          </w:tcPr>
          <w:p w:rsidR="0094250B" w:rsidRPr="00E962C0" w:rsidRDefault="0094250B" w:rsidP="00270D82">
            <w:pPr>
              <w:spacing w:line="276" w:lineRule="auto"/>
              <w:rPr>
                <w:rFonts w:asciiTheme="minorHAnsi" w:hAnsiTheme="minorHAnsi" w:cstheme="minorHAnsi"/>
              </w:rPr>
            </w:pPr>
            <w:r w:rsidRPr="00E962C0">
              <w:rPr>
                <w:rFonts w:asciiTheme="minorHAnsi" w:hAnsiTheme="minorHAnsi" w:cstheme="minorHAnsi"/>
              </w:rPr>
              <w:t>Autorizații sanitare de funcționare în baza referatului de evaluare</w:t>
            </w:r>
          </w:p>
        </w:tc>
        <w:tc>
          <w:tcPr>
            <w:tcW w:w="1530" w:type="dxa"/>
          </w:tcPr>
          <w:p w:rsidR="0094250B" w:rsidRPr="00E962C0" w:rsidRDefault="0094250B" w:rsidP="00270D82">
            <w:pPr>
              <w:spacing w:line="276" w:lineRule="auto"/>
              <w:jc w:val="center"/>
              <w:rPr>
                <w:rFonts w:asciiTheme="minorHAnsi" w:hAnsiTheme="minorHAnsi" w:cstheme="minorHAnsi"/>
              </w:rPr>
            </w:pPr>
            <w:r w:rsidRPr="00E962C0">
              <w:rPr>
                <w:rFonts w:asciiTheme="minorHAnsi" w:hAnsiTheme="minorHAnsi" w:cstheme="minorHAnsi"/>
              </w:rPr>
              <w:t>170</w:t>
            </w:r>
          </w:p>
        </w:tc>
        <w:tc>
          <w:tcPr>
            <w:tcW w:w="2127" w:type="dxa"/>
          </w:tcPr>
          <w:p w:rsidR="0094250B" w:rsidRPr="00E962C0" w:rsidRDefault="0094250B" w:rsidP="00270D82">
            <w:pPr>
              <w:spacing w:line="276" w:lineRule="auto"/>
              <w:jc w:val="center"/>
              <w:rPr>
                <w:rFonts w:asciiTheme="minorHAnsi" w:hAnsiTheme="minorHAnsi" w:cstheme="minorHAnsi"/>
              </w:rPr>
            </w:pPr>
            <w:r w:rsidRPr="00E962C0">
              <w:rPr>
                <w:rFonts w:asciiTheme="minorHAnsi" w:hAnsiTheme="minorHAnsi" w:cstheme="minorHAnsi"/>
              </w:rPr>
              <w:t>170</w:t>
            </w:r>
          </w:p>
        </w:tc>
      </w:tr>
      <w:tr w:rsidR="0094250B" w:rsidRPr="00E962C0" w:rsidTr="00CF35FF">
        <w:trPr>
          <w:trHeight w:val="215"/>
        </w:trPr>
        <w:tc>
          <w:tcPr>
            <w:tcW w:w="6127" w:type="dxa"/>
          </w:tcPr>
          <w:p w:rsidR="0094250B" w:rsidRPr="00E962C0" w:rsidRDefault="0094250B" w:rsidP="00270D82">
            <w:pPr>
              <w:spacing w:line="276" w:lineRule="auto"/>
              <w:rPr>
                <w:rFonts w:asciiTheme="minorHAnsi" w:hAnsiTheme="minorHAnsi" w:cstheme="minorHAnsi"/>
              </w:rPr>
            </w:pPr>
            <w:r w:rsidRPr="00E962C0">
              <w:rPr>
                <w:rFonts w:asciiTheme="minorHAnsi" w:hAnsiTheme="minorHAnsi" w:cstheme="minorHAnsi"/>
              </w:rPr>
              <w:t>Autorizații sanitare de funcționare în baza declarației pe proprie răspundere</w:t>
            </w:r>
          </w:p>
        </w:tc>
        <w:tc>
          <w:tcPr>
            <w:tcW w:w="1530" w:type="dxa"/>
          </w:tcPr>
          <w:p w:rsidR="0094250B" w:rsidRPr="00E962C0" w:rsidRDefault="0094250B" w:rsidP="00270D82">
            <w:pPr>
              <w:spacing w:line="276" w:lineRule="auto"/>
              <w:jc w:val="center"/>
              <w:rPr>
                <w:rFonts w:asciiTheme="minorHAnsi" w:hAnsiTheme="minorHAnsi" w:cstheme="minorHAnsi"/>
              </w:rPr>
            </w:pPr>
            <w:r w:rsidRPr="00E962C0">
              <w:rPr>
                <w:rFonts w:asciiTheme="minorHAnsi" w:hAnsiTheme="minorHAnsi" w:cstheme="minorHAnsi"/>
              </w:rPr>
              <w:t>42</w:t>
            </w:r>
          </w:p>
        </w:tc>
        <w:tc>
          <w:tcPr>
            <w:tcW w:w="2127" w:type="dxa"/>
          </w:tcPr>
          <w:p w:rsidR="0094250B" w:rsidRPr="00E962C0" w:rsidRDefault="0094250B" w:rsidP="00270D82">
            <w:pPr>
              <w:spacing w:line="276" w:lineRule="auto"/>
              <w:jc w:val="center"/>
              <w:rPr>
                <w:rFonts w:asciiTheme="minorHAnsi" w:hAnsiTheme="minorHAnsi" w:cstheme="minorHAnsi"/>
              </w:rPr>
            </w:pPr>
            <w:r w:rsidRPr="00E962C0">
              <w:rPr>
                <w:rFonts w:asciiTheme="minorHAnsi" w:hAnsiTheme="minorHAnsi" w:cstheme="minorHAnsi"/>
              </w:rPr>
              <w:t>39</w:t>
            </w:r>
          </w:p>
        </w:tc>
      </w:tr>
      <w:tr w:rsidR="0094250B" w:rsidRPr="00E962C0" w:rsidTr="00CF35FF">
        <w:trPr>
          <w:trHeight w:val="215"/>
        </w:trPr>
        <w:tc>
          <w:tcPr>
            <w:tcW w:w="6127" w:type="dxa"/>
          </w:tcPr>
          <w:p w:rsidR="0094250B" w:rsidRPr="00E962C0" w:rsidRDefault="0094250B" w:rsidP="00270D82">
            <w:pPr>
              <w:spacing w:line="276" w:lineRule="auto"/>
              <w:rPr>
                <w:rFonts w:asciiTheme="minorHAnsi" w:hAnsiTheme="minorHAnsi" w:cstheme="minorHAnsi"/>
              </w:rPr>
            </w:pPr>
            <w:r w:rsidRPr="00E962C0">
              <w:rPr>
                <w:rFonts w:asciiTheme="minorHAnsi" w:hAnsiTheme="minorHAnsi" w:cstheme="minorHAnsi"/>
              </w:rPr>
              <w:t>Certificarea conformității</w:t>
            </w:r>
          </w:p>
        </w:tc>
        <w:tc>
          <w:tcPr>
            <w:tcW w:w="1530" w:type="dxa"/>
          </w:tcPr>
          <w:p w:rsidR="0094250B" w:rsidRPr="00E962C0" w:rsidRDefault="0094250B" w:rsidP="00270D82">
            <w:pPr>
              <w:spacing w:line="276" w:lineRule="auto"/>
              <w:jc w:val="center"/>
              <w:rPr>
                <w:rFonts w:asciiTheme="minorHAnsi" w:hAnsiTheme="minorHAnsi" w:cstheme="minorHAnsi"/>
              </w:rPr>
            </w:pPr>
            <w:r w:rsidRPr="00E962C0">
              <w:rPr>
                <w:rFonts w:asciiTheme="minorHAnsi" w:hAnsiTheme="minorHAnsi" w:cstheme="minorHAnsi"/>
              </w:rPr>
              <w:t>117</w:t>
            </w:r>
          </w:p>
        </w:tc>
        <w:tc>
          <w:tcPr>
            <w:tcW w:w="2127" w:type="dxa"/>
          </w:tcPr>
          <w:p w:rsidR="0094250B" w:rsidRPr="00E962C0" w:rsidRDefault="0094250B" w:rsidP="00270D82">
            <w:pPr>
              <w:spacing w:line="276" w:lineRule="auto"/>
              <w:jc w:val="center"/>
              <w:rPr>
                <w:rFonts w:asciiTheme="minorHAnsi" w:hAnsiTheme="minorHAnsi" w:cstheme="minorHAnsi"/>
              </w:rPr>
            </w:pPr>
            <w:r w:rsidRPr="00E962C0">
              <w:rPr>
                <w:rFonts w:asciiTheme="minorHAnsi" w:hAnsiTheme="minorHAnsi" w:cstheme="minorHAnsi"/>
              </w:rPr>
              <w:t>117</w:t>
            </w:r>
          </w:p>
        </w:tc>
      </w:tr>
      <w:tr w:rsidR="0094250B" w:rsidRPr="00E962C0" w:rsidTr="00CF35FF">
        <w:trPr>
          <w:trHeight w:val="227"/>
        </w:trPr>
        <w:tc>
          <w:tcPr>
            <w:tcW w:w="6127" w:type="dxa"/>
          </w:tcPr>
          <w:p w:rsidR="0094250B" w:rsidRPr="00E962C0" w:rsidRDefault="0094250B" w:rsidP="00270D82">
            <w:pPr>
              <w:spacing w:line="276" w:lineRule="auto"/>
              <w:rPr>
                <w:rFonts w:asciiTheme="minorHAnsi" w:hAnsiTheme="minorHAnsi" w:cstheme="minorHAnsi"/>
              </w:rPr>
            </w:pPr>
            <w:r w:rsidRPr="00E962C0">
              <w:rPr>
                <w:rFonts w:asciiTheme="minorHAnsi" w:hAnsiTheme="minorHAnsi" w:cstheme="minorHAnsi"/>
              </w:rPr>
              <w:t>Vize anuale</w:t>
            </w:r>
          </w:p>
        </w:tc>
        <w:tc>
          <w:tcPr>
            <w:tcW w:w="1530" w:type="dxa"/>
          </w:tcPr>
          <w:p w:rsidR="0094250B" w:rsidRPr="00E962C0" w:rsidRDefault="0094250B" w:rsidP="00270D82">
            <w:pPr>
              <w:spacing w:line="276" w:lineRule="auto"/>
              <w:jc w:val="center"/>
              <w:rPr>
                <w:rFonts w:asciiTheme="minorHAnsi" w:hAnsiTheme="minorHAnsi" w:cstheme="minorHAnsi"/>
              </w:rPr>
            </w:pPr>
            <w:r w:rsidRPr="00E962C0">
              <w:rPr>
                <w:rFonts w:asciiTheme="minorHAnsi" w:hAnsiTheme="minorHAnsi" w:cstheme="minorHAnsi"/>
              </w:rPr>
              <w:t>67</w:t>
            </w:r>
          </w:p>
        </w:tc>
        <w:tc>
          <w:tcPr>
            <w:tcW w:w="2127" w:type="dxa"/>
          </w:tcPr>
          <w:p w:rsidR="0094250B" w:rsidRPr="00E962C0" w:rsidRDefault="0094250B" w:rsidP="00270D82">
            <w:pPr>
              <w:spacing w:line="276" w:lineRule="auto"/>
              <w:jc w:val="center"/>
              <w:rPr>
                <w:rFonts w:asciiTheme="minorHAnsi" w:hAnsiTheme="minorHAnsi" w:cstheme="minorHAnsi"/>
              </w:rPr>
            </w:pPr>
            <w:r w:rsidRPr="00E962C0">
              <w:rPr>
                <w:rFonts w:asciiTheme="minorHAnsi" w:hAnsiTheme="minorHAnsi" w:cstheme="minorHAnsi"/>
              </w:rPr>
              <w:t>67</w:t>
            </w:r>
          </w:p>
        </w:tc>
      </w:tr>
      <w:tr w:rsidR="0094250B" w:rsidRPr="00E962C0" w:rsidTr="00CF35FF">
        <w:trPr>
          <w:trHeight w:val="227"/>
        </w:trPr>
        <w:tc>
          <w:tcPr>
            <w:tcW w:w="6127" w:type="dxa"/>
          </w:tcPr>
          <w:p w:rsidR="0094250B" w:rsidRPr="00E962C0" w:rsidRDefault="0094250B" w:rsidP="00270D82">
            <w:pPr>
              <w:spacing w:line="276" w:lineRule="auto"/>
              <w:rPr>
                <w:rFonts w:asciiTheme="minorHAnsi" w:hAnsiTheme="minorHAnsi" w:cstheme="minorHAnsi"/>
              </w:rPr>
            </w:pPr>
            <w:r w:rsidRPr="00E962C0">
              <w:rPr>
                <w:rFonts w:asciiTheme="minorHAnsi" w:hAnsiTheme="minorHAnsi" w:cstheme="minorHAnsi"/>
              </w:rPr>
              <w:t>Autorizații de liberă practică</w:t>
            </w:r>
          </w:p>
        </w:tc>
        <w:tc>
          <w:tcPr>
            <w:tcW w:w="1530" w:type="dxa"/>
          </w:tcPr>
          <w:p w:rsidR="0094250B" w:rsidRPr="00E962C0" w:rsidRDefault="0094250B" w:rsidP="00270D82">
            <w:pPr>
              <w:spacing w:line="276" w:lineRule="auto"/>
              <w:jc w:val="center"/>
              <w:rPr>
                <w:rFonts w:asciiTheme="minorHAnsi" w:hAnsiTheme="minorHAnsi" w:cstheme="minorHAnsi"/>
              </w:rPr>
            </w:pPr>
            <w:r w:rsidRPr="00E962C0">
              <w:rPr>
                <w:rFonts w:asciiTheme="minorHAnsi" w:hAnsiTheme="minorHAnsi" w:cstheme="minorHAnsi"/>
              </w:rPr>
              <w:t>13</w:t>
            </w:r>
          </w:p>
        </w:tc>
        <w:tc>
          <w:tcPr>
            <w:tcW w:w="2127" w:type="dxa"/>
          </w:tcPr>
          <w:p w:rsidR="0094250B" w:rsidRPr="00E962C0" w:rsidRDefault="0094250B" w:rsidP="00270D82">
            <w:pPr>
              <w:spacing w:line="276" w:lineRule="auto"/>
              <w:jc w:val="center"/>
              <w:rPr>
                <w:rFonts w:asciiTheme="minorHAnsi" w:hAnsiTheme="minorHAnsi" w:cstheme="minorHAnsi"/>
              </w:rPr>
            </w:pPr>
            <w:r w:rsidRPr="00E962C0">
              <w:rPr>
                <w:rFonts w:asciiTheme="minorHAnsi" w:hAnsiTheme="minorHAnsi" w:cstheme="minorHAnsi"/>
              </w:rPr>
              <w:t>13</w:t>
            </w:r>
          </w:p>
        </w:tc>
      </w:tr>
      <w:tr w:rsidR="0094250B" w:rsidRPr="00E962C0" w:rsidTr="00CF35FF">
        <w:trPr>
          <w:trHeight w:val="227"/>
        </w:trPr>
        <w:tc>
          <w:tcPr>
            <w:tcW w:w="6127" w:type="dxa"/>
          </w:tcPr>
          <w:p w:rsidR="0094250B" w:rsidRPr="00E962C0" w:rsidRDefault="0094250B" w:rsidP="00270D82">
            <w:pPr>
              <w:spacing w:line="276" w:lineRule="auto"/>
              <w:rPr>
                <w:rFonts w:asciiTheme="minorHAnsi" w:hAnsiTheme="minorHAnsi" w:cstheme="minorHAnsi"/>
              </w:rPr>
            </w:pPr>
            <w:r w:rsidRPr="00E962C0">
              <w:rPr>
                <w:rFonts w:asciiTheme="minorHAnsi" w:hAnsiTheme="minorHAnsi" w:cstheme="minorHAnsi"/>
              </w:rPr>
              <w:t>Adresă solicitare informații</w:t>
            </w:r>
          </w:p>
        </w:tc>
        <w:tc>
          <w:tcPr>
            <w:tcW w:w="1530" w:type="dxa"/>
          </w:tcPr>
          <w:p w:rsidR="0094250B" w:rsidRPr="00E962C0" w:rsidRDefault="0094250B" w:rsidP="00270D82">
            <w:pPr>
              <w:spacing w:line="276" w:lineRule="auto"/>
              <w:jc w:val="center"/>
              <w:rPr>
                <w:rFonts w:asciiTheme="minorHAnsi" w:hAnsiTheme="minorHAnsi" w:cstheme="minorHAnsi"/>
              </w:rPr>
            </w:pPr>
            <w:r w:rsidRPr="00E962C0">
              <w:rPr>
                <w:rFonts w:asciiTheme="minorHAnsi" w:hAnsiTheme="minorHAnsi" w:cstheme="minorHAnsi"/>
              </w:rPr>
              <w:t>7</w:t>
            </w:r>
          </w:p>
        </w:tc>
        <w:tc>
          <w:tcPr>
            <w:tcW w:w="2127" w:type="dxa"/>
          </w:tcPr>
          <w:p w:rsidR="0094250B" w:rsidRPr="00E962C0" w:rsidRDefault="0094250B" w:rsidP="00270D82">
            <w:pPr>
              <w:spacing w:line="276" w:lineRule="auto"/>
              <w:jc w:val="center"/>
              <w:rPr>
                <w:rFonts w:asciiTheme="minorHAnsi" w:hAnsiTheme="minorHAnsi" w:cstheme="minorHAnsi"/>
              </w:rPr>
            </w:pPr>
            <w:r w:rsidRPr="00E962C0">
              <w:rPr>
                <w:rFonts w:asciiTheme="minorHAnsi" w:hAnsiTheme="minorHAnsi" w:cstheme="minorHAnsi"/>
              </w:rPr>
              <w:t>7</w:t>
            </w:r>
          </w:p>
        </w:tc>
      </w:tr>
      <w:tr w:rsidR="0094250B" w:rsidRPr="00E962C0" w:rsidTr="00CF35FF">
        <w:trPr>
          <w:trHeight w:val="227"/>
        </w:trPr>
        <w:tc>
          <w:tcPr>
            <w:tcW w:w="6127" w:type="dxa"/>
          </w:tcPr>
          <w:p w:rsidR="0094250B" w:rsidRPr="00E962C0" w:rsidRDefault="0094250B" w:rsidP="00270D82">
            <w:pPr>
              <w:spacing w:line="276" w:lineRule="auto"/>
              <w:rPr>
                <w:rFonts w:asciiTheme="minorHAnsi" w:hAnsiTheme="minorHAnsi" w:cstheme="minorHAnsi"/>
              </w:rPr>
            </w:pPr>
            <w:r w:rsidRPr="00E962C0">
              <w:rPr>
                <w:rFonts w:asciiTheme="minorHAnsi" w:hAnsiTheme="minorHAnsi" w:cstheme="minorHAnsi"/>
              </w:rPr>
              <w:t>Proiect PNDR 2014-2020</w:t>
            </w:r>
          </w:p>
        </w:tc>
        <w:tc>
          <w:tcPr>
            <w:tcW w:w="1530" w:type="dxa"/>
          </w:tcPr>
          <w:p w:rsidR="0094250B" w:rsidRPr="00E962C0" w:rsidRDefault="0094250B" w:rsidP="00270D82">
            <w:pPr>
              <w:spacing w:line="276" w:lineRule="auto"/>
              <w:jc w:val="center"/>
              <w:rPr>
                <w:rFonts w:asciiTheme="minorHAnsi" w:hAnsiTheme="minorHAnsi" w:cstheme="minorHAnsi"/>
              </w:rPr>
            </w:pPr>
            <w:r w:rsidRPr="00E962C0">
              <w:rPr>
                <w:rFonts w:asciiTheme="minorHAnsi" w:hAnsiTheme="minorHAnsi" w:cstheme="minorHAnsi"/>
              </w:rPr>
              <w:t>145</w:t>
            </w:r>
          </w:p>
        </w:tc>
        <w:tc>
          <w:tcPr>
            <w:tcW w:w="2127" w:type="dxa"/>
          </w:tcPr>
          <w:p w:rsidR="0094250B" w:rsidRPr="00E962C0" w:rsidRDefault="0094250B" w:rsidP="00270D82">
            <w:pPr>
              <w:spacing w:line="276" w:lineRule="auto"/>
              <w:jc w:val="center"/>
              <w:rPr>
                <w:rFonts w:asciiTheme="minorHAnsi" w:hAnsiTheme="minorHAnsi" w:cstheme="minorHAnsi"/>
              </w:rPr>
            </w:pPr>
            <w:r w:rsidRPr="00E962C0">
              <w:rPr>
                <w:rFonts w:asciiTheme="minorHAnsi" w:hAnsiTheme="minorHAnsi" w:cstheme="minorHAnsi"/>
              </w:rPr>
              <w:t>145</w:t>
            </w:r>
          </w:p>
        </w:tc>
      </w:tr>
      <w:tr w:rsidR="0094250B" w:rsidRPr="00E962C0" w:rsidTr="00CF35FF">
        <w:trPr>
          <w:trHeight w:val="215"/>
        </w:trPr>
        <w:tc>
          <w:tcPr>
            <w:tcW w:w="6127" w:type="dxa"/>
          </w:tcPr>
          <w:p w:rsidR="0094250B" w:rsidRPr="00E962C0" w:rsidRDefault="0094250B" w:rsidP="00270D82">
            <w:pPr>
              <w:spacing w:line="276" w:lineRule="auto"/>
              <w:rPr>
                <w:rFonts w:asciiTheme="minorHAnsi" w:hAnsiTheme="minorHAnsi" w:cstheme="minorHAnsi"/>
              </w:rPr>
            </w:pPr>
            <w:r w:rsidRPr="00E962C0">
              <w:rPr>
                <w:rFonts w:asciiTheme="minorHAnsi" w:hAnsiTheme="minorHAnsi" w:cstheme="minorHAnsi"/>
              </w:rPr>
              <w:t>Certificate înregistrare în Registrul Unic al Cabinetelor Medicale</w:t>
            </w:r>
          </w:p>
        </w:tc>
        <w:tc>
          <w:tcPr>
            <w:tcW w:w="1530" w:type="dxa"/>
          </w:tcPr>
          <w:p w:rsidR="0094250B" w:rsidRPr="00E962C0" w:rsidRDefault="0094250B" w:rsidP="00270D82">
            <w:pPr>
              <w:spacing w:line="276" w:lineRule="auto"/>
              <w:jc w:val="center"/>
              <w:rPr>
                <w:rFonts w:asciiTheme="minorHAnsi" w:hAnsiTheme="minorHAnsi" w:cstheme="minorHAnsi"/>
              </w:rPr>
            </w:pPr>
            <w:r w:rsidRPr="00E962C0">
              <w:rPr>
                <w:rFonts w:asciiTheme="minorHAnsi" w:hAnsiTheme="minorHAnsi" w:cstheme="minorHAnsi"/>
              </w:rPr>
              <w:t>106</w:t>
            </w:r>
          </w:p>
        </w:tc>
        <w:tc>
          <w:tcPr>
            <w:tcW w:w="2127" w:type="dxa"/>
          </w:tcPr>
          <w:p w:rsidR="0094250B" w:rsidRPr="00E962C0" w:rsidRDefault="0094250B" w:rsidP="00270D82">
            <w:pPr>
              <w:spacing w:line="276" w:lineRule="auto"/>
              <w:jc w:val="center"/>
              <w:rPr>
                <w:rFonts w:asciiTheme="minorHAnsi" w:hAnsiTheme="minorHAnsi" w:cstheme="minorHAnsi"/>
              </w:rPr>
            </w:pPr>
            <w:r w:rsidRPr="00E962C0">
              <w:rPr>
                <w:rFonts w:asciiTheme="minorHAnsi" w:hAnsiTheme="minorHAnsi" w:cstheme="minorHAnsi"/>
              </w:rPr>
              <w:t>106</w:t>
            </w:r>
          </w:p>
        </w:tc>
      </w:tr>
      <w:tr w:rsidR="0094250B" w:rsidRPr="00E962C0" w:rsidTr="00CF35FF">
        <w:trPr>
          <w:trHeight w:val="227"/>
        </w:trPr>
        <w:tc>
          <w:tcPr>
            <w:tcW w:w="6127" w:type="dxa"/>
          </w:tcPr>
          <w:p w:rsidR="0094250B" w:rsidRPr="00E962C0" w:rsidRDefault="0094250B" w:rsidP="00270D82">
            <w:pPr>
              <w:spacing w:line="276" w:lineRule="auto"/>
              <w:rPr>
                <w:rFonts w:asciiTheme="minorHAnsi" w:hAnsiTheme="minorHAnsi" w:cstheme="minorHAnsi"/>
              </w:rPr>
            </w:pPr>
            <w:r w:rsidRPr="00E962C0">
              <w:rPr>
                <w:rFonts w:asciiTheme="minorHAnsi" w:hAnsiTheme="minorHAnsi" w:cstheme="minorHAnsi"/>
              </w:rPr>
              <w:t>Radiere cabinet medical</w:t>
            </w:r>
          </w:p>
        </w:tc>
        <w:tc>
          <w:tcPr>
            <w:tcW w:w="1530" w:type="dxa"/>
          </w:tcPr>
          <w:p w:rsidR="0094250B" w:rsidRPr="00E962C0" w:rsidRDefault="0094250B" w:rsidP="00270D82">
            <w:pPr>
              <w:spacing w:line="276" w:lineRule="auto"/>
              <w:jc w:val="center"/>
              <w:rPr>
                <w:rFonts w:asciiTheme="minorHAnsi" w:hAnsiTheme="minorHAnsi" w:cstheme="minorHAnsi"/>
              </w:rPr>
            </w:pPr>
            <w:r w:rsidRPr="00E962C0">
              <w:rPr>
                <w:rFonts w:asciiTheme="minorHAnsi" w:hAnsiTheme="minorHAnsi" w:cstheme="minorHAnsi"/>
              </w:rPr>
              <w:t>21</w:t>
            </w:r>
          </w:p>
        </w:tc>
        <w:tc>
          <w:tcPr>
            <w:tcW w:w="2127" w:type="dxa"/>
          </w:tcPr>
          <w:p w:rsidR="0094250B" w:rsidRPr="00E962C0" w:rsidRDefault="0094250B" w:rsidP="00270D82">
            <w:pPr>
              <w:spacing w:line="276" w:lineRule="auto"/>
              <w:jc w:val="center"/>
              <w:rPr>
                <w:rFonts w:asciiTheme="minorHAnsi" w:hAnsiTheme="minorHAnsi" w:cstheme="minorHAnsi"/>
              </w:rPr>
            </w:pPr>
            <w:r w:rsidRPr="00E962C0">
              <w:rPr>
                <w:rFonts w:asciiTheme="minorHAnsi" w:hAnsiTheme="minorHAnsi" w:cstheme="minorHAnsi"/>
              </w:rPr>
              <w:t>21</w:t>
            </w:r>
          </w:p>
        </w:tc>
      </w:tr>
      <w:tr w:rsidR="0094250B" w:rsidRPr="00E962C0" w:rsidTr="00CF35FF">
        <w:trPr>
          <w:trHeight w:val="227"/>
        </w:trPr>
        <w:tc>
          <w:tcPr>
            <w:tcW w:w="6127" w:type="dxa"/>
          </w:tcPr>
          <w:p w:rsidR="0094250B" w:rsidRPr="00E962C0" w:rsidRDefault="0094250B" w:rsidP="00270D82">
            <w:pPr>
              <w:spacing w:line="276" w:lineRule="auto"/>
              <w:rPr>
                <w:rFonts w:asciiTheme="minorHAnsi" w:hAnsiTheme="minorHAnsi" w:cstheme="minorHAnsi"/>
              </w:rPr>
            </w:pPr>
            <w:r w:rsidRPr="00E962C0">
              <w:rPr>
                <w:rFonts w:asciiTheme="minorHAnsi" w:hAnsiTheme="minorHAnsi" w:cstheme="minorHAnsi"/>
              </w:rPr>
              <w:t>Aviz suspendare activitate cabinet medical</w:t>
            </w:r>
          </w:p>
        </w:tc>
        <w:tc>
          <w:tcPr>
            <w:tcW w:w="1530" w:type="dxa"/>
          </w:tcPr>
          <w:p w:rsidR="0094250B" w:rsidRPr="00E962C0" w:rsidRDefault="0094250B" w:rsidP="00270D82">
            <w:pPr>
              <w:spacing w:line="276" w:lineRule="auto"/>
              <w:jc w:val="center"/>
              <w:rPr>
                <w:rFonts w:asciiTheme="minorHAnsi" w:hAnsiTheme="minorHAnsi" w:cstheme="minorHAnsi"/>
              </w:rPr>
            </w:pPr>
            <w:r w:rsidRPr="00E962C0">
              <w:rPr>
                <w:rFonts w:asciiTheme="minorHAnsi" w:hAnsiTheme="minorHAnsi" w:cstheme="minorHAnsi"/>
              </w:rPr>
              <w:t>4</w:t>
            </w:r>
          </w:p>
        </w:tc>
        <w:tc>
          <w:tcPr>
            <w:tcW w:w="2127" w:type="dxa"/>
          </w:tcPr>
          <w:p w:rsidR="0094250B" w:rsidRPr="00E962C0" w:rsidRDefault="0094250B" w:rsidP="00270D82">
            <w:pPr>
              <w:spacing w:line="276" w:lineRule="auto"/>
              <w:jc w:val="center"/>
              <w:rPr>
                <w:rFonts w:asciiTheme="minorHAnsi" w:hAnsiTheme="minorHAnsi" w:cstheme="minorHAnsi"/>
              </w:rPr>
            </w:pPr>
            <w:r w:rsidRPr="00E962C0">
              <w:rPr>
                <w:rFonts w:asciiTheme="minorHAnsi" w:hAnsiTheme="minorHAnsi" w:cstheme="minorHAnsi"/>
              </w:rPr>
              <w:t>4</w:t>
            </w:r>
          </w:p>
        </w:tc>
      </w:tr>
      <w:tr w:rsidR="0094250B" w:rsidRPr="00E962C0" w:rsidTr="00CF35FF">
        <w:trPr>
          <w:trHeight w:val="227"/>
        </w:trPr>
        <w:tc>
          <w:tcPr>
            <w:tcW w:w="6127" w:type="dxa"/>
          </w:tcPr>
          <w:p w:rsidR="0094250B" w:rsidRPr="00E962C0" w:rsidRDefault="0094250B" w:rsidP="00270D82">
            <w:pPr>
              <w:spacing w:line="276" w:lineRule="auto"/>
              <w:rPr>
                <w:rFonts w:asciiTheme="minorHAnsi" w:hAnsiTheme="minorHAnsi" w:cstheme="minorHAnsi"/>
              </w:rPr>
            </w:pPr>
            <w:r w:rsidRPr="00E962C0">
              <w:rPr>
                <w:rFonts w:asciiTheme="minorHAnsi" w:hAnsiTheme="minorHAnsi" w:cstheme="minorHAnsi"/>
              </w:rPr>
              <w:t>Aviz Dezhumare / Reînhumare</w:t>
            </w:r>
          </w:p>
        </w:tc>
        <w:tc>
          <w:tcPr>
            <w:tcW w:w="1530" w:type="dxa"/>
          </w:tcPr>
          <w:p w:rsidR="0094250B" w:rsidRPr="00E962C0" w:rsidRDefault="0094250B" w:rsidP="00270D82">
            <w:pPr>
              <w:spacing w:line="276" w:lineRule="auto"/>
              <w:jc w:val="center"/>
              <w:rPr>
                <w:rFonts w:asciiTheme="minorHAnsi" w:hAnsiTheme="minorHAnsi" w:cstheme="minorHAnsi"/>
              </w:rPr>
            </w:pPr>
            <w:r w:rsidRPr="00E962C0">
              <w:rPr>
                <w:rFonts w:asciiTheme="minorHAnsi" w:hAnsiTheme="minorHAnsi" w:cstheme="minorHAnsi"/>
              </w:rPr>
              <w:t>5</w:t>
            </w:r>
          </w:p>
        </w:tc>
        <w:tc>
          <w:tcPr>
            <w:tcW w:w="2127" w:type="dxa"/>
          </w:tcPr>
          <w:p w:rsidR="0094250B" w:rsidRPr="00E962C0" w:rsidRDefault="0094250B" w:rsidP="00270D82">
            <w:pPr>
              <w:spacing w:line="276" w:lineRule="auto"/>
              <w:jc w:val="center"/>
              <w:rPr>
                <w:rFonts w:asciiTheme="minorHAnsi" w:hAnsiTheme="minorHAnsi" w:cstheme="minorHAnsi"/>
              </w:rPr>
            </w:pPr>
            <w:r w:rsidRPr="00E962C0">
              <w:rPr>
                <w:rFonts w:asciiTheme="minorHAnsi" w:hAnsiTheme="minorHAnsi" w:cstheme="minorHAnsi"/>
              </w:rPr>
              <w:t>5</w:t>
            </w:r>
          </w:p>
        </w:tc>
      </w:tr>
      <w:tr w:rsidR="0094250B" w:rsidRPr="00E962C0" w:rsidTr="00CF35FF">
        <w:trPr>
          <w:trHeight w:val="227"/>
        </w:trPr>
        <w:tc>
          <w:tcPr>
            <w:tcW w:w="6127" w:type="dxa"/>
          </w:tcPr>
          <w:p w:rsidR="0094250B" w:rsidRPr="00E962C0" w:rsidRDefault="0094250B" w:rsidP="00270D82">
            <w:pPr>
              <w:spacing w:line="276" w:lineRule="auto"/>
              <w:rPr>
                <w:rFonts w:asciiTheme="minorHAnsi" w:hAnsiTheme="minorHAnsi" w:cstheme="minorHAnsi"/>
              </w:rPr>
            </w:pPr>
            <w:r w:rsidRPr="00E962C0">
              <w:rPr>
                <w:rFonts w:asciiTheme="minorHAnsi" w:hAnsiTheme="minorHAnsi" w:cstheme="minorHAnsi"/>
              </w:rPr>
              <w:t>Pașaport de transport mortuar international</w:t>
            </w:r>
          </w:p>
        </w:tc>
        <w:tc>
          <w:tcPr>
            <w:tcW w:w="1530" w:type="dxa"/>
          </w:tcPr>
          <w:p w:rsidR="0094250B" w:rsidRPr="00E962C0" w:rsidRDefault="0094250B" w:rsidP="00270D82">
            <w:pPr>
              <w:spacing w:line="276" w:lineRule="auto"/>
              <w:jc w:val="center"/>
              <w:rPr>
                <w:rFonts w:asciiTheme="minorHAnsi" w:hAnsiTheme="minorHAnsi" w:cstheme="minorHAnsi"/>
              </w:rPr>
            </w:pPr>
            <w:r w:rsidRPr="00E962C0">
              <w:rPr>
                <w:rFonts w:asciiTheme="minorHAnsi" w:hAnsiTheme="minorHAnsi" w:cstheme="minorHAnsi"/>
              </w:rPr>
              <w:t>10</w:t>
            </w:r>
          </w:p>
        </w:tc>
        <w:tc>
          <w:tcPr>
            <w:tcW w:w="2127" w:type="dxa"/>
          </w:tcPr>
          <w:p w:rsidR="0094250B" w:rsidRPr="00E962C0" w:rsidRDefault="0094250B" w:rsidP="00270D82">
            <w:pPr>
              <w:spacing w:line="276" w:lineRule="auto"/>
              <w:jc w:val="center"/>
              <w:rPr>
                <w:rFonts w:asciiTheme="minorHAnsi" w:hAnsiTheme="minorHAnsi" w:cstheme="minorHAnsi"/>
              </w:rPr>
            </w:pPr>
            <w:r w:rsidRPr="00E962C0">
              <w:rPr>
                <w:rFonts w:asciiTheme="minorHAnsi" w:hAnsiTheme="minorHAnsi" w:cstheme="minorHAnsi"/>
              </w:rPr>
              <w:t>10</w:t>
            </w:r>
          </w:p>
        </w:tc>
      </w:tr>
    </w:tbl>
    <w:p w:rsidR="0099374D" w:rsidRPr="00E962C0" w:rsidRDefault="0099374D" w:rsidP="00270D82">
      <w:pPr>
        <w:spacing w:line="276" w:lineRule="auto"/>
        <w:rPr>
          <w:rFonts w:asciiTheme="minorHAnsi" w:hAnsiTheme="minorHAnsi" w:cstheme="minorHAnsi"/>
        </w:rPr>
      </w:pPr>
    </w:p>
    <w:p w:rsidR="00DB6522" w:rsidRPr="00E962C0" w:rsidRDefault="00DB6522" w:rsidP="00270D82">
      <w:pPr>
        <w:spacing w:line="276" w:lineRule="auto"/>
        <w:rPr>
          <w:rFonts w:asciiTheme="minorHAnsi" w:hAnsiTheme="minorHAnsi" w:cstheme="minorHAnsi"/>
        </w:rPr>
      </w:pPr>
    </w:p>
    <w:p w:rsidR="000A3B23" w:rsidRPr="00E962C0" w:rsidRDefault="000A3B23" w:rsidP="00270D82">
      <w:pPr>
        <w:spacing w:line="276" w:lineRule="auto"/>
        <w:jc w:val="center"/>
        <w:rPr>
          <w:rFonts w:asciiTheme="minorHAnsi" w:hAnsiTheme="minorHAnsi" w:cstheme="minorHAnsi"/>
          <w:b/>
          <w:caps/>
        </w:rPr>
      </w:pPr>
      <w:r w:rsidRPr="00E962C0">
        <w:rPr>
          <w:rFonts w:asciiTheme="minorHAnsi" w:hAnsiTheme="minorHAnsi" w:cstheme="minorHAnsi"/>
          <w:b/>
          <w:caps/>
        </w:rPr>
        <w:t>Compartimentul de achiziţii publice</w:t>
      </w:r>
    </w:p>
    <w:p w:rsidR="00381605" w:rsidRPr="00E962C0" w:rsidRDefault="00381605" w:rsidP="00270D82">
      <w:pPr>
        <w:spacing w:line="276" w:lineRule="auto"/>
        <w:jc w:val="both"/>
        <w:rPr>
          <w:rFonts w:asciiTheme="minorHAnsi" w:hAnsiTheme="minorHAnsi" w:cstheme="minorHAnsi"/>
          <w:color w:val="FF0000"/>
        </w:rPr>
      </w:pPr>
    </w:p>
    <w:p w:rsidR="00381605" w:rsidRPr="00E962C0" w:rsidRDefault="00381605" w:rsidP="00270D82">
      <w:pPr>
        <w:autoSpaceDE w:val="0"/>
        <w:autoSpaceDN w:val="0"/>
        <w:adjustRightInd w:val="0"/>
        <w:spacing w:line="276" w:lineRule="auto"/>
        <w:jc w:val="both"/>
        <w:rPr>
          <w:rFonts w:asciiTheme="minorHAnsi" w:hAnsiTheme="minorHAnsi" w:cstheme="minorHAnsi"/>
        </w:rPr>
      </w:pPr>
      <w:r w:rsidRPr="00E962C0">
        <w:rPr>
          <w:rFonts w:asciiTheme="minorHAnsi" w:hAnsiTheme="minorHAnsi" w:cstheme="minorHAnsi"/>
        </w:rPr>
        <w:t xml:space="preserve">        </w:t>
      </w:r>
      <w:r w:rsidRPr="00E962C0">
        <w:rPr>
          <w:rFonts w:asciiTheme="minorHAnsi" w:hAnsiTheme="minorHAnsi" w:cstheme="minorHAnsi"/>
        </w:rPr>
        <w:tab/>
        <w:t>În perioada 03.01.2022 - 31.12.2022, Compartimentul de Achiziţii din cadrul DSP Arad a efectuat activităţi specifice de achiziţii pe baza procedurilor reglementate de Legea nr. 98/2016 din 19 mai 2016, privind achiziţiile publice şi Hotărârea nr. 395 din 2 iunie 2016, pentru aprobarea Normelor metodologice de aplicare a prevederilor referitoare la atribuirea contractului de achiziţie publică/acordului-cadru din Legea nr. 98/2016 privind achiziţiile publice cu modificările şi completările aduse ulterior prin alte acte normative.</w:t>
      </w:r>
    </w:p>
    <w:p w:rsidR="00381605" w:rsidRPr="00E962C0" w:rsidRDefault="00381605" w:rsidP="00270D82">
      <w:pPr>
        <w:autoSpaceDE w:val="0"/>
        <w:autoSpaceDN w:val="0"/>
        <w:adjustRightInd w:val="0"/>
        <w:spacing w:line="276" w:lineRule="auto"/>
        <w:jc w:val="both"/>
        <w:rPr>
          <w:rFonts w:asciiTheme="minorHAnsi" w:hAnsiTheme="minorHAnsi" w:cstheme="minorHAnsi"/>
        </w:rPr>
      </w:pPr>
      <w:r w:rsidRPr="00E962C0">
        <w:rPr>
          <w:rFonts w:asciiTheme="minorHAnsi" w:hAnsiTheme="minorHAnsi" w:cstheme="minorHAnsi"/>
        </w:rPr>
        <w:t xml:space="preserve">        </w:t>
      </w:r>
      <w:r w:rsidRPr="00E962C0">
        <w:rPr>
          <w:rFonts w:asciiTheme="minorHAnsi" w:hAnsiTheme="minorHAnsi" w:cstheme="minorHAnsi"/>
        </w:rPr>
        <w:tab/>
        <w:t>În anul 2022, Direcţia de Sănătate Publică a judeţului Arad, prin Compartimentul de Achiziţii, a încheiat un număr de douăzecișișapte(27) de contracte, din care șase(6) au fost realizate în baza acordurilor cadru încheiate de Ministerul Sănătăţii ca urmare a organizarii licitaţiilor naţionale, unu(1) contract subsecvent pentru furnizarea de combustibil și cinci(5) contracte subsecvente pentru furnizarea de lapte praf; douăzeci(20) de contracte de furnizare de servicii şi un(1) contract subsecvent pentru servicii de închiriere imobil, încheiat în baza unui acord cadru, avand ca destinaţie – sediul central (servicii achiziţionate printr-o procedură internă de  selecţie de oferte/negociere).</w:t>
      </w:r>
    </w:p>
    <w:p w:rsidR="00381605" w:rsidRPr="00E962C0" w:rsidRDefault="00381605" w:rsidP="00270D82">
      <w:pPr>
        <w:autoSpaceDE w:val="0"/>
        <w:autoSpaceDN w:val="0"/>
        <w:adjustRightInd w:val="0"/>
        <w:spacing w:line="276" w:lineRule="auto"/>
        <w:jc w:val="both"/>
        <w:rPr>
          <w:rFonts w:asciiTheme="minorHAnsi" w:hAnsiTheme="minorHAnsi" w:cstheme="minorHAnsi"/>
        </w:rPr>
      </w:pPr>
      <w:r w:rsidRPr="00E962C0">
        <w:rPr>
          <w:rFonts w:asciiTheme="minorHAnsi" w:hAnsiTheme="minorHAnsi" w:cstheme="minorHAnsi"/>
        </w:rPr>
        <w:t xml:space="preserve">        </w:t>
      </w:r>
      <w:r w:rsidRPr="00E962C0">
        <w:rPr>
          <w:rFonts w:asciiTheme="minorHAnsi" w:hAnsiTheme="minorHAnsi" w:cstheme="minorHAnsi"/>
        </w:rPr>
        <w:tab/>
        <w:t>De asemenea au fost încheiate un număr de treizecișișapte(37) de contracte de prestări servicii analize laborator, servicii specifice activităţii de supraveghere şi control, îndrumare metodologică şi după caz, servicii de laborator prestate de Laboratorul DSP Arad.</w:t>
      </w:r>
    </w:p>
    <w:p w:rsidR="00381605" w:rsidRPr="00E962C0" w:rsidRDefault="00381605" w:rsidP="00270D82">
      <w:pPr>
        <w:autoSpaceDE w:val="0"/>
        <w:autoSpaceDN w:val="0"/>
        <w:adjustRightInd w:val="0"/>
        <w:spacing w:line="276" w:lineRule="auto"/>
        <w:jc w:val="both"/>
        <w:rPr>
          <w:rFonts w:asciiTheme="minorHAnsi" w:hAnsiTheme="minorHAnsi" w:cstheme="minorHAnsi"/>
        </w:rPr>
      </w:pPr>
      <w:r w:rsidRPr="00E962C0">
        <w:rPr>
          <w:rFonts w:asciiTheme="minorHAnsi" w:hAnsiTheme="minorHAnsi" w:cstheme="minorHAnsi"/>
        </w:rPr>
        <w:t xml:space="preserve">        </w:t>
      </w:r>
      <w:r w:rsidRPr="00E962C0">
        <w:rPr>
          <w:rFonts w:asciiTheme="minorHAnsi" w:hAnsiTheme="minorHAnsi" w:cstheme="minorHAnsi"/>
        </w:rPr>
        <w:tab/>
        <w:t>În cursul anului 2022, Compartimentul de achiziții publice al Direcției de Sănătate Publică Arad nu a realizat(nu a fost cazul) nicio procedură de atribuire prevazută de Legea 98/2016, art.68 a achizițiilor publice, referitor la:</w:t>
      </w:r>
      <w:r w:rsidRPr="00E962C0">
        <w:rPr>
          <w:rFonts w:asciiTheme="minorHAnsi" w:hAnsiTheme="minorHAnsi" w:cstheme="minorHAnsi"/>
        </w:rPr>
        <w:t> </w:t>
      </w:r>
    </w:p>
    <w:p w:rsidR="00381605" w:rsidRPr="00E962C0" w:rsidRDefault="00381605" w:rsidP="00270D82">
      <w:pPr>
        <w:autoSpaceDE w:val="0"/>
        <w:autoSpaceDN w:val="0"/>
        <w:adjustRightInd w:val="0"/>
        <w:spacing w:line="276" w:lineRule="auto"/>
        <w:ind w:left="450"/>
        <w:rPr>
          <w:rFonts w:asciiTheme="minorHAnsi" w:hAnsiTheme="minorHAnsi" w:cstheme="minorHAnsi"/>
        </w:rPr>
      </w:pPr>
      <w:r w:rsidRPr="00E962C0">
        <w:rPr>
          <w:rFonts w:asciiTheme="minorHAnsi" w:hAnsiTheme="minorHAnsi" w:cstheme="minorHAnsi"/>
        </w:rPr>
        <w:t xml:space="preserve">   a) licitaţia deschisă;</w:t>
      </w:r>
    </w:p>
    <w:p w:rsidR="00381605" w:rsidRPr="00E962C0" w:rsidRDefault="00381605" w:rsidP="00270D82">
      <w:pPr>
        <w:autoSpaceDE w:val="0"/>
        <w:autoSpaceDN w:val="0"/>
        <w:adjustRightInd w:val="0"/>
        <w:spacing w:line="276" w:lineRule="auto"/>
        <w:jc w:val="both"/>
        <w:rPr>
          <w:rFonts w:asciiTheme="minorHAnsi" w:hAnsiTheme="minorHAnsi" w:cstheme="minorHAnsi"/>
        </w:rPr>
      </w:pPr>
      <w:r w:rsidRPr="00E962C0">
        <w:rPr>
          <w:rFonts w:asciiTheme="minorHAnsi" w:hAnsiTheme="minorHAnsi" w:cstheme="minorHAnsi"/>
        </w:rPr>
        <w:t> </w:t>
      </w:r>
      <w:r w:rsidRPr="00E962C0">
        <w:rPr>
          <w:rFonts w:asciiTheme="minorHAnsi" w:hAnsiTheme="minorHAnsi" w:cstheme="minorHAnsi"/>
        </w:rPr>
        <w:t> </w:t>
      </w:r>
      <w:r w:rsidRPr="00E962C0">
        <w:rPr>
          <w:rFonts w:asciiTheme="minorHAnsi" w:hAnsiTheme="minorHAnsi" w:cstheme="minorHAnsi"/>
        </w:rPr>
        <w:t xml:space="preserve">  b) licitaţia restrânsă;</w:t>
      </w:r>
    </w:p>
    <w:p w:rsidR="00381605" w:rsidRPr="00E962C0" w:rsidRDefault="00381605" w:rsidP="00270D82">
      <w:pPr>
        <w:autoSpaceDE w:val="0"/>
        <w:autoSpaceDN w:val="0"/>
        <w:adjustRightInd w:val="0"/>
        <w:spacing w:line="276" w:lineRule="auto"/>
        <w:jc w:val="both"/>
        <w:rPr>
          <w:rFonts w:asciiTheme="minorHAnsi" w:hAnsiTheme="minorHAnsi" w:cstheme="minorHAnsi"/>
        </w:rPr>
      </w:pPr>
      <w:r w:rsidRPr="00E962C0">
        <w:rPr>
          <w:rFonts w:asciiTheme="minorHAnsi" w:hAnsiTheme="minorHAnsi" w:cstheme="minorHAnsi"/>
        </w:rPr>
        <w:t> </w:t>
      </w:r>
      <w:r w:rsidRPr="00E962C0">
        <w:rPr>
          <w:rFonts w:asciiTheme="minorHAnsi" w:hAnsiTheme="minorHAnsi" w:cstheme="minorHAnsi"/>
        </w:rPr>
        <w:t> </w:t>
      </w:r>
      <w:r w:rsidRPr="00E962C0">
        <w:rPr>
          <w:rFonts w:asciiTheme="minorHAnsi" w:hAnsiTheme="minorHAnsi" w:cstheme="minorHAnsi"/>
        </w:rPr>
        <w:t xml:space="preserve">  c) negocierea competitivă;</w:t>
      </w:r>
    </w:p>
    <w:p w:rsidR="00381605" w:rsidRPr="00E962C0" w:rsidRDefault="00381605" w:rsidP="00270D82">
      <w:pPr>
        <w:autoSpaceDE w:val="0"/>
        <w:autoSpaceDN w:val="0"/>
        <w:adjustRightInd w:val="0"/>
        <w:spacing w:line="276" w:lineRule="auto"/>
        <w:jc w:val="both"/>
        <w:rPr>
          <w:rFonts w:asciiTheme="minorHAnsi" w:hAnsiTheme="minorHAnsi" w:cstheme="minorHAnsi"/>
        </w:rPr>
      </w:pPr>
      <w:r w:rsidRPr="00E962C0">
        <w:rPr>
          <w:rFonts w:asciiTheme="minorHAnsi" w:hAnsiTheme="minorHAnsi" w:cstheme="minorHAnsi"/>
        </w:rPr>
        <w:t> </w:t>
      </w:r>
      <w:r w:rsidRPr="00E962C0">
        <w:rPr>
          <w:rFonts w:asciiTheme="minorHAnsi" w:hAnsiTheme="minorHAnsi" w:cstheme="minorHAnsi"/>
        </w:rPr>
        <w:t> </w:t>
      </w:r>
      <w:r w:rsidRPr="00E962C0">
        <w:rPr>
          <w:rFonts w:asciiTheme="minorHAnsi" w:hAnsiTheme="minorHAnsi" w:cstheme="minorHAnsi"/>
        </w:rPr>
        <w:t xml:space="preserve">  d) dialogul competitiv;</w:t>
      </w:r>
    </w:p>
    <w:p w:rsidR="00381605" w:rsidRPr="00E962C0" w:rsidRDefault="00381605" w:rsidP="00270D82">
      <w:pPr>
        <w:autoSpaceDE w:val="0"/>
        <w:autoSpaceDN w:val="0"/>
        <w:adjustRightInd w:val="0"/>
        <w:spacing w:line="276" w:lineRule="auto"/>
        <w:jc w:val="both"/>
        <w:rPr>
          <w:rFonts w:asciiTheme="minorHAnsi" w:hAnsiTheme="minorHAnsi" w:cstheme="minorHAnsi"/>
        </w:rPr>
      </w:pPr>
      <w:r w:rsidRPr="00E962C0">
        <w:rPr>
          <w:rFonts w:asciiTheme="minorHAnsi" w:hAnsiTheme="minorHAnsi" w:cstheme="minorHAnsi"/>
        </w:rPr>
        <w:t> </w:t>
      </w:r>
      <w:r w:rsidRPr="00E962C0">
        <w:rPr>
          <w:rFonts w:asciiTheme="minorHAnsi" w:hAnsiTheme="minorHAnsi" w:cstheme="minorHAnsi"/>
        </w:rPr>
        <w:t> </w:t>
      </w:r>
      <w:r w:rsidRPr="00E962C0">
        <w:rPr>
          <w:rFonts w:asciiTheme="minorHAnsi" w:hAnsiTheme="minorHAnsi" w:cstheme="minorHAnsi"/>
        </w:rPr>
        <w:t xml:space="preserve">  e) parteneriatul pentru inovare;</w:t>
      </w:r>
    </w:p>
    <w:p w:rsidR="00381605" w:rsidRPr="00E962C0" w:rsidRDefault="00381605" w:rsidP="00270D82">
      <w:pPr>
        <w:autoSpaceDE w:val="0"/>
        <w:autoSpaceDN w:val="0"/>
        <w:adjustRightInd w:val="0"/>
        <w:spacing w:line="276" w:lineRule="auto"/>
        <w:jc w:val="both"/>
        <w:rPr>
          <w:rFonts w:asciiTheme="minorHAnsi" w:hAnsiTheme="minorHAnsi" w:cstheme="minorHAnsi"/>
        </w:rPr>
      </w:pPr>
      <w:r w:rsidRPr="00E962C0">
        <w:rPr>
          <w:rFonts w:asciiTheme="minorHAnsi" w:hAnsiTheme="minorHAnsi" w:cstheme="minorHAnsi"/>
        </w:rPr>
        <w:t> </w:t>
      </w:r>
      <w:r w:rsidRPr="00E962C0">
        <w:rPr>
          <w:rFonts w:asciiTheme="minorHAnsi" w:hAnsiTheme="minorHAnsi" w:cstheme="minorHAnsi"/>
        </w:rPr>
        <w:t> </w:t>
      </w:r>
      <w:r w:rsidRPr="00E962C0">
        <w:rPr>
          <w:rFonts w:asciiTheme="minorHAnsi" w:hAnsiTheme="minorHAnsi" w:cstheme="minorHAnsi"/>
        </w:rPr>
        <w:t xml:space="preserve">  f) negocierea fără publicare prealabilă;</w:t>
      </w:r>
    </w:p>
    <w:p w:rsidR="00381605" w:rsidRPr="00E962C0" w:rsidRDefault="00381605" w:rsidP="00270D82">
      <w:pPr>
        <w:autoSpaceDE w:val="0"/>
        <w:autoSpaceDN w:val="0"/>
        <w:adjustRightInd w:val="0"/>
        <w:spacing w:line="276" w:lineRule="auto"/>
        <w:jc w:val="both"/>
        <w:rPr>
          <w:rFonts w:asciiTheme="minorHAnsi" w:hAnsiTheme="minorHAnsi" w:cstheme="minorHAnsi"/>
        </w:rPr>
      </w:pPr>
      <w:r w:rsidRPr="00E962C0">
        <w:rPr>
          <w:rFonts w:asciiTheme="minorHAnsi" w:hAnsiTheme="minorHAnsi" w:cstheme="minorHAnsi"/>
        </w:rPr>
        <w:t> </w:t>
      </w:r>
      <w:r w:rsidRPr="00E962C0">
        <w:rPr>
          <w:rFonts w:asciiTheme="minorHAnsi" w:hAnsiTheme="minorHAnsi" w:cstheme="minorHAnsi"/>
        </w:rPr>
        <w:t> </w:t>
      </w:r>
      <w:r w:rsidRPr="00E962C0">
        <w:rPr>
          <w:rFonts w:asciiTheme="minorHAnsi" w:hAnsiTheme="minorHAnsi" w:cstheme="minorHAnsi"/>
        </w:rPr>
        <w:t xml:space="preserve">  g) concursul de soluţii;</w:t>
      </w:r>
    </w:p>
    <w:p w:rsidR="00381605" w:rsidRPr="00E962C0" w:rsidRDefault="00381605" w:rsidP="00270D82">
      <w:pPr>
        <w:autoSpaceDE w:val="0"/>
        <w:autoSpaceDN w:val="0"/>
        <w:adjustRightInd w:val="0"/>
        <w:spacing w:line="276" w:lineRule="auto"/>
        <w:jc w:val="both"/>
        <w:rPr>
          <w:rFonts w:asciiTheme="minorHAnsi" w:hAnsiTheme="minorHAnsi" w:cstheme="minorHAnsi"/>
        </w:rPr>
      </w:pPr>
      <w:r w:rsidRPr="00E962C0">
        <w:rPr>
          <w:rFonts w:asciiTheme="minorHAnsi" w:hAnsiTheme="minorHAnsi" w:cstheme="minorHAnsi"/>
        </w:rPr>
        <w:t> </w:t>
      </w:r>
      <w:r w:rsidRPr="00E962C0">
        <w:rPr>
          <w:rFonts w:asciiTheme="minorHAnsi" w:hAnsiTheme="minorHAnsi" w:cstheme="minorHAnsi"/>
        </w:rPr>
        <w:t> </w:t>
      </w:r>
      <w:r w:rsidRPr="00E962C0">
        <w:rPr>
          <w:rFonts w:asciiTheme="minorHAnsi" w:hAnsiTheme="minorHAnsi" w:cstheme="minorHAnsi"/>
        </w:rPr>
        <w:t xml:space="preserve">  h) procedura de atribuire aplicabilă în cazul serviciilor sociale şi al altor servicii specifice;</w:t>
      </w:r>
    </w:p>
    <w:p w:rsidR="00381605" w:rsidRPr="00E962C0" w:rsidRDefault="00381605" w:rsidP="00270D82">
      <w:pPr>
        <w:autoSpaceDE w:val="0"/>
        <w:autoSpaceDN w:val="0"/>
        <w:adjustRightInd w:val="0"/>
        <w:spacing w:line="276" w:lineRule="auto"/>
        <w:jc w:val="both"/>
        <w:rPr>
          <w:rFonts w:asciiTheme="minorHAnsi" w:hAnsiTheme="minorHAnsi" w:cstheme="minorHAnsi"/>
        </w:rPr>
      </w:pPr>
      <w:r w:rsidRPr="00E962C0">
        <w:rPr>
          <w:rFonts w:asciiTheme="minorHAnsi" w:hAnsiTheme="minorHAnsi" w:cstheme="minorHAnsi"/>
        </w:rPr>
        <w:t> </w:t>
      </w:r>
      <w:r w:rsidRPr="00E962C0">
        <w:rPr>
          <w:rFonts w:asciiTheme="minorHAnsi" w:hAnsiTheme="minorHAnsi" w:cstheme="minorHAnsi"/>
        </w:rPr>
        <w:t> </w:t>
      </w:r>
      <w:r w:rsidRPr="00E962C0">
        <w:rPr>
          <w:rFonts w:asciiTheme="minorHAnsi" w:hAnsiTheme="minorHAnsi" w:cstheme="minorHAnsi"/>
        </w:rPr>
        <w:t xml:space="preserve">  i) procedura simplificată. </w:t>
      </w:r>
    </w:p>
    <w:p w:rsidR="00381605" w:rsidRPr="00E962C0" w:rsidRDefault="00381605" w:rsidP="00270D82">
      <w:pPr>
        <w:autoSpaceDE w:val="0"/>
        <w:autoSpaceDN w:val="0"/>
        <w:adjustRightInd w:val="0"/>
        <w:spacing w:line="276" w:lineRule="auto"/>
        <w:ind w:firstLine="708"/>
        <w:jc w:val="both"/>
        <w:rPr>
          <w:rFonts w:asciiTheme="minorHAnsi" w:hAnsiTheme="minorHAnsi" w:cstheme="minorHAnsi"/>
        </w:rPr>
      </w:pPr>
      <w:r w:rsidRPr="00E962C0">
        <w:rPr>
          <w:rFonts w:asciiTheme="minorHAnsi" w:hAnsiTheme="minorHAnsi" w:cstheme="minorHAnsi"/>
        </w:rPr>
        <w:t xml:space="preserve">Prin intermediul Catalogului electronic din SEAP, au fost realizate un număr de 233 de achiziţii directe, în valoare totală de 306.757,00 lei, echivalentul a 62.603,47 Euro, la un curs mediu de referinţă de 4,9000 lei, pentru un euro (valori rotunjite, generate de sistemul electronic din SEAP/SICAP). </w:t>
      </w:r>
    </w:p>
    <w:p w:rsidR="00381605" w:rsidRPr="00E962C0" w:rsidRDefault="00381605" w:rsidP="00270D82">
      <w:pPr>
        <w:autoSpaceDE w:val="0"/>
        <w:autoSpaceDN w:val="0"/>
        <w:adjustRightInd w:val="0"/>
        <w:spacing w:line="276" w:lineRule="auto"/>
        <w:ind w:firstLine="708"/>
        <w:jc w:val="both"/>
        <w:rPr>
          <w:rFonts w:asciiTheme="minorHAnsi" w:hAnsiTheme="minorHAnsi" w:cstheme="minorHAnsi"/>
        </w:rPr>
      </w:pPr>
      <w:r w:rsidRPr="00E962C0">
        <w:rPr>
          <w:rFonts w:asciiTheme="minorHAnsi" w:hAnsiTheme="minorHAnsi" w:cstheme="minorHAnsi"/>
        </w:rPr>
        <w:t>În procesul de achiziție s-a avut permanent în vedere, respectarea art. 2 din Legea 98/2016 privind achiziţiile publice, respectiv de a realiza achiziţionarea de bunuri, servicii şi lucrări în condiţii de eficienţă economică şi socială precum şi respectarea principiilor privind nediscriminarea, tratamentul egal, recunoaşterea reciprocă, transparenţa, proporţionalitatea şi asumarea răspunderii.</w:t>
      </w:r>
    </w:p>
    <w:p w:rsidR="00381605" w:rsidRPr="00E962C0" w:rsidRDefault="00381605" w:rsidP="00270D82">
      <w:pPr>
        <w:autoSpaceDE w:val="0"/>
        <w:autoSpaceDN w:val="0"/>
        <w:adjustRightInd w:val="0"/>
        <w:spacing w:line="276" w:lineRule="auto"/>
        <w:ind w:firstLine="708"/>
        <w:jc w:val="both"/>
        <w:rPr>
          <w:rFonts w:asciiTheme="minorHAnsi" w:hAnsiTheme="minorHAnsi" w:cstheme="minorHAnsi"/>
          <w:color w:val="0000FF"/>
        </w:rPr>
      </w:pPr>
      <w:r w:rsidRPr="00E962C0">
        <w:rPr>
          <w:rFonts w:asciiTheme="minorHAnsi" w:hAnsiTheme="minorHAnsi" w:cstheme="minorHAnsi"/>
        </w:rPr>
        <w:t>Achiziţiile directe au fost realizate în cea mai mare parte pentru cumpărarea de materiale sanitare, truse de diagnostic, medicamente, birotică, rechizite, reactivi chimici,calculatoare PC, etc.,  necesare derulării programelor naţionale de sănătate, precum şi a altor produse necesare atât activităţii Laboratorului DSP, cât şi a celorlalte compartimente.</w:t>
      </w:r>
      <w:r w:rsidRPr="00E962C0">
        <w:rPr>
          <w:rFonts w:asciiTheme="minorHAnsi" w:hAnsiTheme="minorHAnsi" w:cstheme="minorHAnsi"/>
          <w:color w:val="0000FF"/>
        </w:rPr>
        <w:t xml:space="preserve"> </w:t>
      </w:r>
    </w:p>
    <w:p w:rsidR="00381605" w:rsidRPr="00E962C0" w:rsidRDefault="00381605" w:rsidP="00270D82">
      <w:pPr>
        <w:autoSpaceDE w:val="0"/>
        <w:autoSpaceDN w:val="0"/>
        <w:adjustRightInd w:val="0"/>
        <w:spacing w:line="276" w:lineRule="auto"/>
        <w:jc w:val="both"/>
        <w:rPr>
          <w:rFonts w:asciiTheme="minorHAnsi" w:hAnsiTheme="minorHAnsi" w:cstheme="minorHAnsi"/>
        </w:rPr>
      </w:pPr>
      <w:r w:rsidRPr="00E962C0">
        <w:rPr>
          <w:rFonts w:asciiTheme="minorHAnsi" w:hAnsiTheme="minorHAnsi" w:cstheme="minorHAnsi"/>
        </w:rPr>
        <w:t xml:space="preserve">        Astfel,  in anul 2022,  Direcţia de Sănătate Publică a judeţului Arad a respectat  atat prevederile privind obligaţia autorităţilor contractante de a utiliza mijloacele electronice pentru aplicarea procedurilor de atribuire şi pentru realizarea achiziţiilor directe</w:t>
      </w:r>
      <w:r w:rsidRPr="00E962C0">
        <w:rPr>
          <w:rFonts w:asciiTheme="minorHAnsi" w:hAnsiTheme="minorHAnsi" w:cstheme="minorHAnsi"/>
          <w:bCs/>
        </w:rPr>
        <w:t>,</w:t>
      </w:r>
      <w:r w:rsidRPr="00E962C0">
        <w:rPr>
          <w:rFonts w:asciiTheme="minorHAnsi" w:hAnsiTheme="minorHAnsi" w:cstheme="minorHAnsi"/>
          <w:b/>
          <w:bCs/>
        </w:rPr>
        <w:t xml:space="preserve"> </w:t>
      </w:r>
      <w:r w:rsidRPr="00E962C0">
        <w:rPr>
          <w:rFonts w:asciiTheme="minorHAnsi" w:hAnsiTheme="minorHAnsi" w:cstheme="minorHAnsi"/>
          <w:bCs/>
        </w:rPr>
        <w:t>cât şi prevederile</w:t>
      </w:r>
      <w:r w:rsidRPr="00E962C0">
        <w:rPr>
          <w:rFonts w:asciiTheme="minorHAnsi" w:hAnsiTheme="minorHAnsi" w:cstheme="minorHAnsi"/>
          <w:b/>
          <w:bCs/>
        </w:rPr>
        <w:t xml:space="preserve"> </w:t>
      </w:r>
      <w:r w:rsidRPr="00E962C0">
        <w:rPr>
          <w:rFonts w:asciiTheme="minorHAnsi" w:hAnsiTheme="minorHAnsi" w:cstheme="minorHAnsi"/>
          <w:bCs/>
          <w:iCs/>
        </w:rPr>
        <w:t>Legii 98/2016 de la data acţiunii ei, adică utilizarea mijloacelor electronice de achiziţie în integralitatea lor, utilizând doar cand a fost cazul, excepţia prevazută de art. 43(3) din  Hotărârea nr. 395 din 2 iunie 2016, pentru aprobarea Normelor metodologice de aplicare a prevederilor referitoare la atribuirea contractului de achiziţie publică/acordului-cadru din Legea nr. 98/2016 privind achiziţiile publice.</w:t>
      </w:r>
    </w:p>
    <w:p w:rsidR="00381605" w:rsidRPr="00E962C0" w:rsidRDefault="00381605" w:rsidP="00270D82">
      <w:pPr>
        <w:autoSpaceDE w:val="0"/>
        <w:autoSpaceDN w:val="0"/>
        <w:adjustRightInd w:val="0"/>
        <w:spacing w:line="276" w:lineRule="auto"/>
        <w:jc w:val="both"/>
        <w:rPr>
          <w:rFonts w:asciiTheme="minorHAnsi" w:hAnsiTheme="minorHAnsi" w:cstheme="minorHAnsi"/>
        </w:rPr>
      </w:pPr>
      <w:r w:rsidRPr="00E962C0">
        <w:rPr>
          <w:rFonts w:asciiTheme="minorHAnsi" w:hAnsiTheme="minorHAnsi" w:cstheme="minorHAnsi"/>
        </w:rPr>
        <w:t xml:space="preserve">        Ca şi concluzie putem afirma că utilizarea mijloacelor electronice de achiziţie, au dus la eficientizarea activităţii, la o mai bună utilizare a fondurilor existente, acces pe o piaţă virtuală cu un număr mult mai mare de ofertanţi, respectiv de produse, care a creat un cadru competiţional mult mai corect şi divers, având posibilitatea de a achiziţiona mai ieftin, utilizarea acestora constituind un instrument deosebit de important în activitatea compartimentului de achiziţii.</w:t>
      </w:r>
    </w:p>
    <w:p w:rsidR="000A3B23" w:rsidRPr="00E962C0" w:rsidRDefault="000A3B23" w:rsidP="00270D82">
      <w:pPr>
        <w:spacing w:line="276" w:lineRule="auto"/>
        <w:rPr>
          <w:rFonts w:asciiTheme="minorHAnsi" w:hAnsiTheme="minorHAnsi" w:cstheme="minorHAnsi"/>
        </w:rPr>
      </w:pPr>
    </w:p>
    <w:p w:rsidR="000A3B23" w:rsidRPr="00E962C0" w:rsidRDefault="000A3B23" w:rsidP="00270D82">
      <w:pPr>
        <w:spacing w:line="276" w:lineRule="auto"/>
        <w:rPr>
          <w:rFonts w:asciiTheme="minorHAnsi" w:hAnsiTheme="minorHAnsi" w:cstheme="minorHAnsi"/>
        </w:rPr>
      </w:pPr>
    </w:p>
    <w:p w:rsidR="001A3921" w:rsidRPr="00E962C0" w:rsidRDefault="001A3921" w:rsidP="00270D82">
      <w:pPr>
        <w:spacing w:line="276" w:lineRule="auto"/>
        <w:jc w:val="center"/>
        <w:rPr>
          <w:rFonts w:asciiTheme="minorHAnsi" w:hAnsiTheme="minorHAnsi" w:cstheme="minorHAnsi"/>
          <w:b/>
          <w:caps/>
        </w:rPr>
      </w:pPr>
      <w:r w:rsidRPr="00E962C0">
        <w:rPr>
          <w:rFonts w:asciiTheme="minorHAnsi" w:hAnsiTheme="minorHAnsi" w:cstheme="minorHAnsi"/>
          <w:b/>
          <w:caps/>
        </w:rPr>
        <w:t>Compartiment Juridic</w:t>
      </w:r>
    </w:p>
    <w:p w:rsidR="001A3921" w:rsidRPr="00E962C0" w:rsidRDefault="001A3921" w:rsidP="00270D82">
      <w:pPr>
        <w:spacing w:line="276" w:lineRule="auto"/>
        <w:ind w:firstLine="720"/>
        <w:rPr>
          <w:rFonts w:asciiTheme="minorHAnsi" w:hAnsiTheme="minorHAnsi" w:cstheme="minorHAnsi"/>
          <w:b/>
          <w:u w:val="single"/>
        </w:rPr>
      </w:pPr>
    </w:p>
    <w:p w:rsidR="00152E1B" w:rsidRPr="00E962C0" w:rsidRDefault="00152E1B" w:rsidP="00270D82">
      <w:pPr>
        <w:autoSpaceDE w:val="0"/>
        <w:autoSpaceDN w:val="0"/>
        <w:adjustRightInd w:val="0"/>
        <w:spacing w:line="276" w:lineRule="auto"/>
        <w:ind w:firstLine="708"/>
        <w:jc w:val="both"/>
        <w:rPr>
          <w:rFonts w:asciiTheme="minorHAnsi" w:hAnsiTheme="minorHAnsi" w:cstheme="minorHAnsi"/>
          <w:lang w:val="fr-FR"/>
        </w:rPr>
      </w:pPr>
      <w:r w:rsidRPr="00E962C0">
        <w:rPr>
          <w:rFonts w:asciiTheme="minorHAnsi" w:hAnsiTheme="minorHAnsi" w:cstheme="minorHAnsi"/>
          <w:lang w:val="fr-FR"/>
        </w:rPr>
        <w:t xml:space="preserve">În cadrul Compartimentului Juridic activează un consilier juridic care a îndeplinit atribuțiile stabilite conform </w:t>
      </w:r>
      <w:r w:rsidRPr="00E962C0">
        <w:rPr>
          <w:rFonts w:asciiTheme="minorHAnsi" w:hAnsiTheme="minorHAnsi" w:cstheme="minorHAnsi"/>
          <w:i/>
          <w:lang w:val="fr-FR"/>
        </w:rPr>
        <w:t>Ordinului nr. 1.078 din 27 iulie 2010 privind aprobarea regulamentului de organizare şi funcţionare şi a structurii organizatorice ale direcţiilor de sănătate publică judeţene şi a municipiului Bucureşti</w:t>
      </w:r>
      <w:r w:rsidRPr="00E962C0">
        <w:rPr>
          <w:rFonts w:asciiTheme="minorHAnsi" w:hAnsiTheme="minorHAnsi" w:cstheme="minorHAnsi"/>
          <w:lang w:val="fr-FR"/>
        </w:rPr>
        <w:t xml:space="preserve">, cât și în baza </w:t>
      </w:r>
      <w:r w:rsidRPr="00E962C0">
        <w:rPr>
          <w:rFonts w:asciiTheme="minorHAnsi" w:hAnsiTheme="minorHAnsi" w:cstheme="minorHAnsi"/>
          <w:i/>
          <w:lang w:val="fr-FR"/>
        </w:rPr>
        <w:t>Legii nr. 514 din 28 noiembrie 2003 privind organizarea şi exercitarea profesiei de consilier juridic</w:t>
      </w:r>
      <w:r w:rsidRPr="00E962C0">
        <w:rPr>
          <w:rFonts w:asciiTheme="minorHAnsi" w:hAnsiTheme="minorHAnsi" w:cstheme="minorHAnsi"/>
          <w:lang w:val="fr-FR"/>
        </w:rPr>
        <w:t>.</w:t>
      </w:r>
    </w:p>
    <w:p w:rsidR="00152E1B" w:rsidRPr="00E962C0" w:rsidRDefault="00152E1B" w:rsidP="00270D82">
      <w:pPr>
        <w:autoSpaceDE w:val="0"/>
        <w:autoSpaceDN w:val="0"/>
        <w:adjustRightInd w:val="0"/>
        <w:spacing w:line="276" w:lineRule="auto"/>
        <w:jc w:val="both"/>
        <w:rPr>
          <w:rFonts w:asciiTheme="minorHAnsi" w:hAnsiTheme="minorHAnsi" w:cstheme="minorHAnsi"/>
          <w:lang w:val="fr-FR"/>
        </w:rPr>
      </w:pPr>
    </w:p>
    <w:p w:rsidR="00152E1B" w:rsidRPr="00E962C0" w:rsidRDefault="00152E1B" w:rsidP="00270D82">
      <w:pPr>
        <w:autoSpaceDE w:val="0"/>
        <w:autoSpaceDN w:val="0"/>
        <w:adjustRightInd w:val="0"/>
        <w:spacing w:line="276" w:lineRule="auto"/>
        <w:jc w:val="both"/>
        <w:rPr>
          <w:rFonts w:asciiTheme="minorHAnsi" w:hAnsiTheme="minorHAnsi" w:cstheme="minorHAnsi"/>
          <w:lang w:val="fr-FR"/>
        </w:rPr>
      </w:pPr>
      <w:r w:rsidRPr="00E962C0">
        <w:rPr>
          <w:rFonts w:asciiTheme="minorHAnsi" w:hAnsiTheme="minorHAnsi" w:cstheme="minorHAnsi"/>
          <w:lang w:val="fr-FR"/>
        </w:rPr>
        <w:t>În anul 2023, activitatea compartimentului a constat în:</w:t>
      </w:r>
    </w:p>
    <w:p w:rsidR="00152E1B" w:rsidRPr="00E962C0" w:rsidRDefault="00152E1B" w:rsidP="00270D82">
      <w:pPr>
        <w:autoSpaceDE w:val="0"/>
        <w:autoSpaceDN w:val="0"/>
        <w:adjustRightInd w:val="0"/>
        <w:spacing w:line="276" w:lineRule="auto"/>
        <w:jc w:val="both"/>
        <w:rPr>
          <w:rFonts w:asciiTheme="minorHAnsi" w:hAnsiTheme="minorHAnsi" w:cstheme="minorHAnsi"/>
          <w:lang w:val="fr-FR"/>
        </w:rPr>
      </w:pPr>
    </w:p>
    <w:p w:rsidR="00152E1B" w:rsidRPr="00E962C0" w:rsidRDefault="00152E1B" w:rsidP="00270D82">
      <w:pPr>
        <w:pStyle w:val="ListParagraph"/>
        <w:numPr>
          <w:ilvl w:val="0"/>
          <w:numId w:val="193"/>
        </w:numPr>
        <w:autoSpaceDE w:val="0"/>
        <w:autoSpaceDN w:val="0"/>
        <w:adjustRightInd w:val="0"/>
        <w:spacing w:after="0"/>
        <w:jc w:val="both"/>
        <w:rPr>
          <w:rFonts w:asciiTheme="minorHAnsi" w:hAnsiTheme="minorHAnsi" w:cstheme="minorHAnsi"/>
          <w:sz w:val="24"/>
          <w:szCs w:val="24"/>
          <w:lang w:val="fr-FR"/>
        </w:rPr>
      </w:pPr>
      <w:r w:rsidRPr="00E962C0">
        <w:rPr>
          <w:rFonts w:asciiTheme="minorHAnsi" w:hAnsiTheme="minorHAnsi" w:cstheme="minorHAnsi"/>
          <w:sz w:val="24"/>
          <w:szCs w:val="24"/>
          <w:lang w:val="fr-FR"/>
        </w:rPr>
        <w:t>semnalarea organelor competente a cazurilor de aplicare neuniformă a actelor normative;</w:t>
      </w:r>
    </w:p>
    <w:p w:rsidR="00152E1B" w:rsidRPr="00E962C0" w:rsidRDefault="00152E1B" w:rsidP="00270D82">
      <w:pPr>
        <w:pStyle w:val="ListParagraph"/>
        <w:numPr>
          <w:ilvl w:val="0"/>
          <w:numId w:val="193"/>
        </w:numPr>
        <w:autoSpaceDE w:val="0"/>
        <w:autoSpaceDN w:val="0"/>
        <w:adjustRightInd w:val="0"/>
        <w:spacing w:after="0"/>
        <w:jc w:val="both"/>
        <w:rPr>
          <w:rFonts w:asciiTheme="minorHAnsi" w:hAnsiTheme="minorHAnsi" w:cstheme="minorHAnsi"/>
          <w:sz w:val="24"/>
          <w:szCs w:val="24"/>
          <w:lang w:val="fr-FR"/>
        </w:rPr>
      </w:pPr>
      <w:r w:rsidRPr="00E962C0">
        <w:rPr>
          <w:rFonts w:asciiTheme="minorHAnsi" w:hAnsiTheme="minorHAnsi" w:cstheme="minorHAnsi"/>
          <w:sz w:val="24"/>
          <w:szCs w:val="24"/>
          <w:lang w:val="fr-FR"/>
        </w:rPr>
        <w:t>participarea în diferite comisii constituite la nivelul instituţiei ;</w:t>
      </w:r>
    </w:p>
    <w:p w:rsidR="00152E1B" w:rsidRPr="00E962C0" w:rsidRDefault="00152E1B" w:rsidP="00270D82">
      <w:pPr>
        <w:pStyle w:val="ListParagraph"/>
        <w:numPr>
          <w:ilvl w:val="0"/>
          <w:numId w:val="193"/>
        </w:numPr>
        <w:autoSpaceDE w:val="0"/>
        <w:autoSpaceDN w:val="0"/>
        <w:adjustRightInd w:val="0"/>
        <w:spacing w:after="0"/>
        <w:jc w:val="both"/>
        <w:rPr>
          <w:rFonts w:asciiTheme="minorHAnsi" w:hAnsiTheme="minorHAnsi" w:cstheme="minorHAnsi"/>
          <w:sz w:val="24"/>
          <w:szCs w:val="24"/>
          <w:lang w:val="fr-FR"/>
        </w:rPr>
      </w:pPr>
      <w:r w:rsidRPr="00E962C0">
        <w:rPr>
          <w:rFonts w:asciiTheme="minorHAnsi" w:hAnsiTheme="minorHAnsi" w:cstheme="minorHAnsi"/>
          <w:sz w:val="24"/>
          <w:szCs w:val="24"/>
          <w:lang w:val="fr-FR"/>
        </w:rPr>
        <w:t>asigurarea punerii în practică a măsurilor dispuse de instanţă prevăzute de art. 109, 110 Cod Penal;</w:t>
      </w:r>
    </w:p>
    <w:p w:rsidR="00152E1B" w:rsidRPr="00E962C0" w:rsidRDefault="00152E1B" w:rsidP="00270D82">
      <w:pPr>
        <w:pStyle w:val="ListParagraph"/>
        <w:numPr>
          <w:ilvl w:val="0"/>
          <w:numId w:val="193"/>
        </w:numPr>
        <w:autoSpaceDE w:val="0"/>
        <w:autoSpaceDN w:val="0"/>
        <w:adjustRightInd w:val="0"/>
        <w:spacing w:after="0"/>
        <w:jc w:val="both"/>
        <w:rPr>
          <w:rFonts w:asciiTheme="minorHAnsi" w:hAnsiTheme="minorHAnsi" w:cstheme="minorHAnsi"/>
          <w:sz w:val="24"/>
          <w:szCs w:val="24"/>
          <w:lang w:val="fr-FR"/>
        </w:rPr>
      </w:pPr>
      <w:r w:rsidRPr="00E962C0">
        <w:rPr>
          <w:rFonts w:asciiTheme="minorHAnsi" w:hAnsiTheme="minorHAnsi" w:cstheme="minorHAnsi"/>
          <w:sz w:val="24"/>
          <w:szCs w:val="24"/>
          <w:lang w:val="fr-FR"/>
        </w:rPr>
        <w:t xml:space="preserve">Reprezentarea intereselor </w:t>
      </w:r>
      <w:r w:rsidRPr="00E962C0">
        <w:rPr>
          <w:rFonts w:asciiTheme="minorHAnsi" w:hAnsiTheme="minorHAnsi" w:cstheme="minorHAnsi"/>
          <w:b/>
          <w:sz w:val="24"/>
          <w:szCs w:val="24"/>
          <w:lang w:val="fr-FR"/>
        </w:rPr>
        <w:t>Direcției de Sănătate Publică a Județului Arad</w:t>
      </w:r>
      <w:r w:rsidRPr="00E962C0">
        <w:rPr>
          <w:rFonts w:asciiTheme="minorHAnsi" w:hAnsiTheme="minorHAnsi" w:cstheme="minorHAnsi"/>
          <w:sz w:val="24"/>
          <w:szCs w:val="24"/>
          <w:lang w:val="fr-FR"/>
        </w:rPr>
        <w:t xml:space="preserve">, respectiv </w:t>
      </w:r>
      <w:r w:rsidRPr="00E962C0">
        <w:rPr>
          <w:rFonts w:asciiTheme="minorHAnsi" w:hAnsiTheme="minorHAnsi" w:cstheme="minorHAnsi"/>
          <w:b/>
          <w:sz w:val="24"/>
          <w:szCs w:val="24"/>
          <w:lang w:val="fr-FR"/>
        </w:rPr>
        <w:t>Ministerului Sănătății</w:t>
      </w:r>
      <w:r w:rsidRPr="00E962C0">
        <w:rPr>
          <w:rFonts w:asciiTheme="minorHAnsi" w:hAnsiTheme="minorHAnsi" w:cstheme="minorHAnsi"/>
          <w:sz w:val="24"/>
          <w:szCs w:val="24"/>
          <w:lang w:val="fr-FR"/>
        </w:rPr>
        <w:t xml:space="preserve">, cât și a </w:t>
      </w:r>
      <w:r w:rsidRPr="00E962C0">
        <w:rPr>
          <w:rFonts w:asciiTheme="minorHAnsi" w:hAnsiTheme="minorHAnsi" w:cstheme="minorHAnsi"/>
          <w:b/>
          <w:sz w:val="24"/>
          <w:szCs w:val="24"/>
          <w:lang w:val="fr-FR"/>
        </w:rPr>
        <w:t>Comisiei de Monitorizare și Competență Profesională pentru cazurile de Malpraxis din cadrul Direcției de Sănătate Publică a Județului Arad</w:t>
      </w:r>
      <w:r w:rsidRPr="00E962C0">
        <w:rPr>
          <w:rFonts w:asciiTheme="minorHAnsi" w:hAnsiTheme="minorHAnsi" w:cstheme="minorHAnsi"/>
          <w:sz w:val="24"/>
          <w:szCs w:val="24"/>
          <w:lang w:val="fr-FR"/>
        </w:rPr>
        <w:t xml:space="preserve"> în fața organelor administrativ jurisdicționale și a organelor judecătorești în dosare având ca obiect:</w:t>
      </w:r>
    </w:p>
    <w:p w:rsidR="00152E1B" w:rsidRPr="00E962C0" w:rsidRDefault="00152E1B" w:rsidP="00270D82">
      <w:pPr>
        <w:pStyle w:val="ListParagraph"/>
        <w:numPr>
          <w:ilvl w:val="0"/>
          <w:numId w:val="194"/>
        </w:numPr>
        <w:autoSpaceDE w:val="0"/>
        <w:autoSpaceDN w:val="0"/>
        <w:adjustRightInd w:val="0"/>
        <w:spacing w:after="0"/>
        <w:jc w:val="both"/>
        <w:rPr>
          <w:rFonts w:asciiTheme="minorHAnsi" w:hAnsiTheme="minorHAnsi" w:cstheme="minorHAnsi"/>
          <w:sz w:val="24"/>
          <w:szCs w:val="24"/>
          <w:lang w:val="fr-FR"/>
        </w:rPr>
      </w:pPr>
      <w:r w:rsidRPr="00E962C0">
        <w:rPr>
          <w:rFonts w:asciiTheme="minorHAnsi" w:hAnsiTheme="minorHAnsi" w:cstheme="minorHAnsi"/>
          <w:sz w:val="24"/>
          <w:szCs w:val="24"/>
          <w:lang w:val="fr-FR"/>
        </w:rPr>
        <w:t>Litigii de muncă – 3 cauze</w:t>
      </w:r>
    </w:p>
    <w:p w:rsidR="00152E1B" w:rsidRPr="00E962C0" w:rsidRDefault="00152E1B" w:rsidP="00270D82">
      <w:pPr>
        <w:pStyle w:val="ListParagraph"/>
        <w:numPr>
          <w:ilvl w:val="0"/>
          <w:numId w:val="194"/>
        </w:numPr>
        <w:autoSpaceDE w:val="0"/>
        <w:autoSpaceDN w:val="0"/>
        <w:adjustRightInd w:val="0"/>
        <w:spacing w:after="0"/>
        <w:jc w:val="both"/>
        <w:rPr>
          <w:rFonts w:asciiTheme="minorHAnsi" w:hAnsiTheme="minorHAnsi" w:cstheme="minorHAnsi"/>
          <w:sz w:val="24"/>
          <w:szCs w:val="24"/>
          <w:lang w:val="fr-FR"/>
        </w:rPr>
      </w:pPr>
      <w:r w:rsidRPr="00E962C0">
        <w:rPr>
          <w:rFonts w:asciiTheme="minorHAnsi" w:hAnsiTheme="minorHAnsi" w:cstheme="minorHAnsi"/>
          <w:sz w:val="24"/>
          <w:szCs w:val="24"/>
          <w:lang w:val="fr-FR"/>
        </w:rPr>
        <w:t>Plângeri contravenţionale – 1452 cauze</w:t>
      </w:r>
    </w:p>
    <w:p w:rsidR="00152E1B" w:rsidRPr="00E962C0" w:rsidRDefault="00152E1B" w:rsidP="00270D82">
      <w:pPr>
        <w:pStyle w:val="ListParagraph"/>
        <w:numPr>
          <w:ilvl w:val="0"/>
          <w:numId w:val="194"/>
        </w:numPr>
        <w:autoSpaceDE w:val="0"/>
        <w:autoSpaceDN w:val="0"/>
        <w:adjustRightInd w:val="0"/>
        <w:spacing w:after="0"/>
        <w:jc w:val="both"/>
        <w:rPr>
          <w:rFonts w:asciiTheme="minorHAnsi" w:hAnsiTheme="minorHAnsi" w:cstheme="minorHAnsi"/>
          <w:sz w:val="24"/>
          <w:szCs w:val="24"/>
          <w:lang w:val="fr-FR"/>
        </w:rPr>
      </w:pPr>
      <w:r w:rsidRPr="00E962C0">
        <w:rPr>
          <w:rFonts w:asciiTheme="minorHAnsi" w:hAnsiTheme="minorHAnsi" w:cstheme="minorHAnsi"/>
          <w:sz w:val="24"/>
          <w:szCs w:val="24"/>
          <w:lang w:val="fr-FR"/>
        </w:rPr>
        <w:t>Litigii civile – 3 cauze</w:t>
      </w:r>
    </w:p>
    <w:p w:rsidR="00152E1B" w:rsidRPr="00E962C0" w:rsidRDefault="00152E1B" w:rsidP="00270D82">
      <w:pPr>
        <w:pStyle w:val="ListParagraph"/>
        <w:numPr>
          <w:ilvl w:val="0"/>
          <w:numId w:val="194"/>
        </w:numPr>
        <w:autoSpaceDE w:val="0"/>
        <w:autoSpaceDN w:val="0"/>
        <w:adjustRightInd w:val="0"/>
        <w:spacing w:after="0"/>
        <w:jc w:val="both"/>
        <w:rPr>
          <w:rFonts w:asciiTheme="minorHAnsi" w:hAnsiTheme="minorHAnsi" w:cstheme="minorHAnsi"/>
          <w:sz w:val="24"/>
          <w:szCs w:val="24"/>
          <w:lang w:val="fr-FR"/>
        </w:rPr>
      </w:pPr>
      <w:r w:rsidRPr="00E962C0">
        <w:rPr>
          <w:rFonts w:asciiTheme="minorHAnsi" w:hAnsiTheme="minorHAnsi" w:cstheme="minorHAnsi"/>
          <w:sz w:val="24"/>
          <w:szCs w:val="24"/>
          <w:lang w:val="fr-FR"/>
        </w:rPr>
        <w:t>Litigii malpraxis – 5 cauze</w:t>
      </w:r>
    </w:p>
    <w:p w:rsidR="00152E1B" w:rsidRPr="00E962C0" w:rsidRDefault="00152E1B" w:rsidP="00270D82">
      <w:pPr>
        <w:pStyle w:val="ListParagraph"/>
        <w:numPr>
          <w:ilvl w:val="0"/>
          <w:numId w:val="194"/>
        </w:numPr>
        <w:autoSpaceDE w:val="0"/>
        <w:autoSpaceDN w:val="0"/>
        <w:adjustRightInd w:val="0"/>
        <w:spacing w:after="0"/>
        <w:jc w:val="both"/>
        <w:rPr>
          <w:rFonts w:asciiTheme="minorHAnsi" w:hAnsiTheme="minorHAnsi" w:cstheme="minorHAnsi"/>
          <w:sz w:val="24"/>
          <w:szCs w:val="24"/>
          <w:lang w:val="fr-FR"/>
        </w:rPr>
      </w:pPr>
      <w:r w:rsidRPr="00E962C0">
        <w:rPr>
          <w:rFonts w:asciiTheme="minorHAnsi" w:hAnsiTheme="minorHAnsi" w:cstheme="minorHAnsi"/>
          <w:sz w:val="24"/>
          <w:szCs w:val="24"/>
          <w:lang w:val="fr-FR"/>
        </w:rPr>
        <w:t>Litigii penale – 1 cauze</w:t>
      </w:r>
    </w:p>
    <w:p w:rsidR="00152E1B" w:rsidRPr="00E962C0" w:rsidRDefault="00152E1B" w:rsidP="00270D82">
      <w:pPr>
        <w:pStyle w:val="ListParagraph"/>
        <w:numPr>
          <w:ilvl w:val="0"/>
          <w:numId w:val="195"/>
        </w:numPr>
        <w:autoSpaceDE w:val="0"/>
        <w:autoSpaceDN w:val="0"/>
        <w:adjustRightInd w:val="0"/>
        <w:spacing w:after="0"/>
        <w:jc w:val="both"/>
        <w:rPr>
          <w:rFonts w:asciiTheme="minorHAnsi" w:hAnsiTheme="minorHAnsi" w:cstheme="minorHAnsi"/>
          <w:sz w:val="24"/>
          <w:szCs w:val="24"/>
          <w:lang w:val="fr-FR"/>
        </w:rPr>
      </w:pPr>
      <w:r w:rsidRPr="00E962C0">
        <w:rPr>
          <w:rFonts w:asciiTheme="minorHAnsi" w:hAnsiTheme="minorHAnsi" w:cstheme="minorHAnsi"/>
          <w:sz w:val="24"/>
          <w:szCs w:val="24"/>
          <w:lang w:val="fr-FR"/>
        </w:rPr>
        <w:t>asigurarea legalității actelor și documentelor elaborate de DSP sau supuse avizului compartimentului juridic,</w:t>
      </w:r>
    </w:p>
    <w:p w:rsidR="00152E1B" w:rsidRPr="00E962C0" w:rsidRDefault="00152E1B" w:rsidP="00270D82">
      <w:pPr>
        <w:pStyle w:val="ListParagraph"/>
        <w:numPr>
          <w:ilvl w:val="0"/>
          <w:numId w:val="195"/>
        </w:numPr>
        <w:autoSpaceDE w:val="0"/>
        <w:autoSpaceDN w:val="0"/>
        <w:adjustRightInd w:val="0"/>
        <w:spacing w:after="0"/>
        <w:jc w:val="both"/>
        <w:rPr>
          <w:rFonts w:asciiTheme="minorHAnsi" w:hAnsiTheme="minorHAnsi" w:cstheme="minorHAnsi"/>
          <w:sz w:val="24"/>
          <w:szCs w:val="24"/>
          <w:lang w:val="fr-FR"/>
        </w:rPr>
      </w:pPr>
      <w:r w:rsidRPr="00E962C0">
        <w:rPr>
          <w:rFonts w:asciiTheme="minorHAnsi" w:hAnsiTheme="minorHAnsi" w:cstheme="minorHAnsi"/>
          <w:sz w:val="24"/>
          <w:szCs w:val="24"/>
          <w:lang w:val="fr-FR"/>
        </w:rPr>
        <w:t>respectarea legii prin întreaga activitate;</w:t>
      </w:r>
    </w:p>
    <w:p w:rsidR="00152E1B" w:rsidRPr="00E962C0" w:rsidRDefault="00152E1B" w:rsidP="00270D82">
      <w:pPr>
        <w:pStyle w:val="ListParagraph"/>
        <w:numPr>
          <w:ilvl w:val="0"/>
          <w:numId w:val="195"/>
        </w:numPr>
        <w:autoSpaceDE w:val="0"/>
        <w:autoSpaceDN w:val="0"/>
        <w:adjustRightInd w:val="0"/>
        <w:spacing w:after="0"/>
        <w:jc w:val="both"/>
        <w:rPr>
          <w:rFonts w:asciiTheme="minorHAnsi" w:hAnsiTheme="minorHAnsi" w:cstheme="minorHAnsi"/>
          <w:sz w:val="24"/>
          <w:szCs w:val="24"/>
          <w:lang w:val="fr-FR"/>
        </w:rPr>
      </w:pPr>
      <w:r w:rsidRPr="00E962C0">
        <w:rPr>
          <w:rFonts w:asciiTheme="minorHAnsi" w:hAnsiTheme="minorHAnsi" w:cstheme="minorHAnsi"/>
          <w:sz w:val="24"/>
          <w:szCs w:val="24"/>
          <w:lang w:val="fr-FR"/>
        </w:rPr>
        <w:t>formularea de acte procedurale conform normelor de procedură civilă în vigoare (opinii legale, întâmpinări fond / apel, cereri de exercitare a căilor de atac,concluzii scrise) pentru dosarele aflate pe rolul instanțelor judecătorești;</w:t>
      </w:r>
    </w:p>
    <w:p w:rsidR="00152E1B" w:rsidRPr="00E962C0" w:rsidRDefault="00152E1B" w:rsidP="00270D82">
      <w:pPr>
        <w:pStyle w:val="ListParagraph"/>
        <w:numPr>
          <w:ilvl w:val="0"/>
          <w:numId w:val="195"/>
        </w:numPr>
        <w:autoSpaceDE w:val="0"/>
        <w:autoSpaceDN w:val="0"/>
        <w:adjustRightInd w:val="0"/>
        <w:spacing w:after="0"/>
        <w:jc w:val="both"/>
        <w:rPr>
          <w:rFonts w:asciiTheme="minorHAnsi" w:hAnsiTheme="minorHAnsi" w:cstheme="minorHAnsi"/>
          <w:sz w:val="24"/>
          <w:szCs w:val="24"/>
          <w:lang w:val="fr-FR"/>
        </w:rPr>
      </w:pPr>
      <w:r w:rsidRPr="00E962C0">
        <w:rPr>
          <w:rFonts w:asciiTheme="minorHAnsi" w:hAnsiTheme="minorHAnsi" w:cstheme="minorHAnsi"/>
          <w:sz w:val="24"/>
          <w:szCs w:val="24"/>
          <w:lang w:val="fr-FR"/>
        </w:rPr>
        <w:t>verificarea și avizarea dărilor în debit înaintate către Direcţia Generală a Finanţelor Publice Arad și primării din județul Arad, împreună cu procesele verbale de contravenţie, prin care diferite persoane fizice şi juridice au fost sancţionate contravenţional;</w:t>
      </w:r>
    </w:p>
    <w:p w:rsidR="00152E1B" w:rsidRPr="00E962C0" w:rsidRDefault="00152E1B" w:rsidP="00270D82">
      <w:pPr>
        <w:pStyle w:val="ListParagraph"/>
        <w:numPr>
          <w:ilvl w:val="0"/>
          <w:numId w:val="195"/>
        </w:numPr>
        <w:autoSpaceDE w:val="0"/>
        <w:autoSpaceDN w:val="0"/>
        <w:adjustRightInd w:val="0"/>
        <w:spacing w:after="0"/>
        <w:jc w:val="both"/>
        <w:rPr>
          <w:rFonts w:asciiTheme="minorHAnsi" w:hAnsiTheme="minorHAnsi" w:cstheme="minorHAnsi"/>
          <w:sz w:val="24"/>
          <w:szCs w:val="24"/>
          <w:lang w:val="fr-FR"/>
        </w:rPr>
      </w:pPr>
      <w:r w:rsidRPr="00E962C0">
        <w:rPr>
          <w:rFonts w:asciiTheme="minorHAnsi" w:hAnsiTheme="minorHAnsi" w:cstheme="minorHAnsi"/>
          <w:sz w:val="24"/>
          <w:szCs w:val="24"/>
          <w:lang w:val="fr-FR"/>
        </w:rPr>
        <w:t>propunerea privind luarea măsurilor necesare în vederea întăririi ordinii şi disciplinei, prevenirea încălcării legilor şi a oricăror altor abateri;</w:t>
      </w:r>
    </w:p>
    <w:p w:rsidR="00152E1B" w:rsidRPr="00E962C0" w:rsidRDefault="00152E1B" w:rsidP="00270D82">
      <w:pPr>
        <w:pStyle w:val="ListParagraph"/>
        <w:numPr>
          <w:ilvl w:val="0"/>
          <w:numId w:val="195"/>
        </w:numPr>
        <w:autoSpaceDE w:val="0"/>
        <w:autoSpaceDN w:val="0"/>
        <w:adjustRightInd w:val="0"/>
        <w:spacing w:after="0"/>
        <w:jc w:val="both"/>
        <w:rPr>
          <w:rFonts w:asciiTheme="minorHAnsi" w:hAnsiTheme="minorHAnsi" w:cstheme="minorHAnsi"/>
          <w:sz w:val="24"/>
          <w:szCs w:val="24"/>
          <w:lang w:val="fr-FR"/>
        </w:rPr>
      </w:pPr>
      <w:r w:rsidRPr="00E962C0">
        <w:rPr>
          <w:rFonts w:asciiTheme="minorHAnsi" w:hAnsiTheme="minorHAnsi" w:cstheme="minorHAnsi"/>
          <w:sz w:val="24"/>
          <w:szCs w:val="24"/>
          <w:lang w:val="fr-FR"/>
        </w:rPr>
        <w:t>obținerea titlurilor executorii şi sesizarea directorului executiv în vederea luării măsurilor necesare pentru realizarea executării silite a drepturilor de creanţă;</w:t>
      </w:r>
    </w:p>
    <w:p w:rsidR="00152E1B" w:rsidRPr="00E962C0" w:rsidRDefault="00152E1B" w:rsidP="00270D82">
      <w:pPr>
        <w:pStyle w:val="ListParagraph"/>
        <w:numPr>
          <w:ilvl w:val="0"/>
          <w:numId w:val="195"/>
        </w:numPr>
        <w:autoSpaceDE w:val="0"/>
        <w:autoSpaceDN w:val="0"/>
        <w:adjustRightInd w:val="0"/>
        <w:spacing w:after="0"/>
        <w:jc w:val="both"/>
        <w:rPr>
          <w:rFonts w:asciiTheme="minorHAnsi" w:hAnsiTheme="minorHAnsi" w:cstheme="minorHAnsi"/>
          <w:sz w:val="24"/>
          <w:szCs w:val="24"/>
          <w:lang w:val="fr-FR"/>
        </w:rPr>
      </w:pPr>
      <w:r w:rsidRPr="00E962C0">
        <w:rPr>
          <w:rFonts w:asciiTheme="minorHAnsi" w:hAnsiTheme="minorHAnsi" w:cstheme="minorHAnsi"/>
          <w:sz w:val="24"/>
          <w:szCs w:val="24"/>
          <w:lang w:val="fr-FR"/>
        </w:rPr>
        <w:t>asigurarea și avizarea dispozițiilor din cadrul instituției;</w:t>
      </w:r>
    </w:p>
    <w:p w:rsidR="00152E1B" w:rsidRPr="00E962C0" w:rsidRDefault="00152E1B" w:rsidP="00270D82">
      <w:pPr>
        <w:pStyle w:val="ListParagraph"/>
        <w:numPr>
          <w:ilvl w:val="0"/>
          <w:numId w:val="195"/>
        </w:numPr>
        <w:autoSpaceDE w:val="0"/>
        <w:autoSpaceDN w:val="0"/>
        <w:adjustRightInd w:val="0"/>
        <w:spacing w:after="0"/>
        <w:jc w:val="both"/>
        <w:rPr>
          <w:rFonts w:asciiTheme="minorHAnsi" w:hAnsiTheme="minorHAnsi" w:cstheme="minorHAnsi"/>
          <w:sz w:val="24"/>
          <w:szCs w:val="24"/>
          <w:lang w:val="fr-FR"/>
        </w:rPr>
      </w:pPr>
      <w:r w:rsidRPr="00E962C0">
        <w:rPr>
          <w:rFonts w:asciiTheme="minorHAnsi" w:hAnsiTheme="minorHAnsi" w:cstheme="minorHAnsi"/>
          <w:sz w:val="24"/>
          <w:szCs w:val="24"/>
          <w:lang w:val="fr-FR"/>
        </w:rPr>
        <w:t>verificarea și avizarea contractelor de orice tip din cadrul instituției;</w:t>
      </w:r>
    </w:p>
    <w:p w:rsidR="00152E1B" w:rsidRPr="00E962C0" w:rsidRDefault="00152E1B" w:rsidP="00270D82">
      <w:pPr>
        <w:pStyle w:val="ListParagraph"/>
        <w:numPr>
          <w:ilvl w:val="0"/>
          <w:numId w:val="195"/>
        </w:numPr>
        <w:autoSpaceDE w:val="0"/>
        <w:autoSpaceDN w:val="0"/>
        <w:adjustRightInd w:val="0"/>
        <w:spacing w:after="0"/>
        <w:jc w:val="both"/>
        <w:rPr>
          <w:rFonts w:asciiTheme="minorHAnsi" w:hAnsiTheme="minorHAnsi" w:cstheme="minorHAnsi"/>
          <w:sz w:val="24"/>
          <w:szCs w:val="24"/>
          <w:lang w:val="fr-FR"/>
        </w:rPr>
      </w:pPr>
      <w:r w:rsidRPr="00E962C0">
        <w:rPr>
          <w:rFonts w:asciiTheme="minorHAnsi" w:hAnsiTheme="minorHAnsi" w:cstheme="minorHAnsi"/>
          <w:sz w:val="24"/>
          <w:szCs w:val="24"/>
          <w:lang w:val="fr-FR"/>
        </w:rPr>
        <w:t>asigurarea de consultanță juridică către Comisia de Monitorizare și Competență Profesională pentru Cazurile de Malpraxis;</w:t>
      </w:r>
    </w:p>
    <w:p w:rsidR="00152E1B" w:rsidRPr="00E962C0" w:rsidRDefault="00152E1B" w:rsidP="00270D82">
      <w:pPr>
        <w:pStyle w:val="ListParagraph"/>
        <w:numPr>
          <w:ilvl w:val="0"/>
          <w:numId w:val="195"/>
        </w:numPr>
        <w:autoSpaceDE w:val="0"/>
        <w:autoSpaceDN w:val="0"/>
        <w:adjustRightInd w:val="0"/>
        <w:spacing w:after="0"/>
        <w:jc w:val="both"/>
        <w:rPr>
          <w:rFonts w:asciiTheme="minorHAnsi" w:hAnsiTheme="minorHAnsi" w:cstheme="minorHAnsi"/>
          <w:sz w:val="24"/>
          <w:szCs w:val="24"/>
          <w:lang w:val="fr-FR"/>
        </w:rPr>
      </w:pPr>
      <w:r w:rsidRPr="00E962C0">
        <w:rPr>
          <w:rFonts w:asciiTheme="minorHAnsi" w:hAnsiTheme="minorHAnsi" w:cstheme="minorHAnsi"/>
          <w:sz w:val="24"/>
          <w:szCs w:val="24"/>
          <w:lang w:val="fr-FR"/>
        </w:rPr>
        <w:t>intocmirea unor adrese de înființare a popririi pe salariu a unor angajați.</w:t>
      </w:r>
    </w:p>
    <w:p w:rsidR="00152E1B" w:rsidRPr="00E962C0" w:rsidRDefault="00152E1B" w:rsidP="00270D82">
      <w:pPr>
        <w:pStyle w:val="ListParagraph"/>
        <w:numPr>
          <w:ilvl w:val="0"/>
          <w:numId w:val="195"/>
        </w:numPr>
        <w:autoSpaceDE w:val="0"/>
        <w:autoSpaceDN w:val="0"/>
        <w:adjustRightInd w:val="0"/>
        <w:spacing w:after="0"/>
        <w:jc w:val="both"/>
        <w:rPr>
          <w:rFonts w:asciiTheme="minorHAnsi" w:hAnsiTheme="minorHAnsi" w:cstheme="minorHAnsi"/>
          <w:sz w:val="24"/>
          <w:szCs w:val="24"/>
          <w:lang w:val="fr-FR"/>
        </w:rPr>
      </w:pPr>
      <w:r w:rsidRPr="00E962C0">
        <w:rPr>
          <w:rFonts w:asciiTheme="minorHAnsi" w:hAnsiTheme="minorHAnsi" w:cstheme="minorHAnsi"/>
          <w:sz w:val="24"/>
          <w:szCs w:val="24"/>
          <w:lang w:val="fr-FR"/>
        </w:rPr>
        <w:t>avizarea la cererea conducerii tuturor actele care produc efecte juridice;</w:t>
      </w:r>
    </w:p>
    <w:p w:rsidR="00152E1B" w:rsidRPr="00E962C0" w:rsidRDefault="00152E1B" w:rsidP="00270D82">
      <w:pPr>
        <w:pStyle w:val="ListParagraph"/>
        <w:numPr>
          <w:ilvl w:val="0"/>
          <w:numId w:val="195"/>
        </w:numPr>
        <w:autoSpaceDE w:val="0"/>
        <w:autoSpaceDN w:val="0"/>
        <w:adjustRightInd w:val="0"/>
        <w:spacing w:after="0"/>
        <w:jc w:val="both"/>
        <w:rPr>
          <w:rFonts w:asciiTheme="minorHAnsi" w:hAnsiTheme="minorHAnsi" w:cstheme="minorHAnsi"/>
          <w:sz w:val="24"/>
          <w:szCs w:val="24"/>
          <w:lang w:val="fr-FR"/>
        </w:rPr>
      </w:pPr>
      <w:r w:rsidRPr="00E962C0">
        <w:rPr>
          <w:rFonts w:asciiTheme="minorHAnsi" w:hAnsiTheme="minorHAnsi" w:cstheme="minorHAnsi"/>
          <w:sz w:val="24"/>
          <w:szCs w:val="24"/>
          <w:lang w:val="fr-FR"/>
        </w:rPr>
        <w:t>asigurarea de consultanță juridică compartimentelor din cadrul DSP Arad privind Regulamentului (UE) 2016/679 al Parlamentului European şi al Consiliului din 27 aprilie 2016 privind protecţia persoanelor fizice în ceea ce priveşte prelucrarea datelor cu caracter personal şi privind libera circulaţie a acestor date şi de abrogare a Directivei 95/46/CE;</w:t>
      </w:r>
    </w:p>
    <w:p w:rsidR="00152E1B" w:rsidRPr="00E962C0" w:rsidRDefault="00152E1B" w:rsidP="00270D82">
      <w:pPr>
        <w:pStyle w:val="ListParagraph"/>
        <w:numPr>
          <w:ilvl w:val="0"/>
          <w:numId w:val="195"/>
        </w:numPr>
        <w:autoSpaceDE w:val="0"/>
        <w:autoSpaceDN w:val="0"/>
        <w:adjustRightInd w:val="0"/>
        <w:spacing w:after="0"/>
        <w:jc w:val="both"/>
        <w:rPr>
          <w:rFonts w:asciiTheme="minorHAnsi" w:hAnsiTheme="minorHAnsi" w:cstheme="minorHAnsi"/>
          <w:sz w:val="24"/>
          <w:szCs w:val="24"/>
          <w:lang w:val="fr-FR"/>
        </w:rPr>
      </w:pPr>
      <w:r w:rsidRPr="00E962C0">
        <w:rPr>
          <w:rFonts w:asciiTheme="minorHAnsi" w:hAnsiTheme="minorHAnsi" w:cstheme="minorHAnsi"/>
          <w:sz w:val="24"/>
          <w:szCs w:val="24"/>
          <w:lang w:val="fr-FR"/>
        </w:rPr>
        <w:t>asigurarea evidenței solicitărilor de informații de interes public și oferirea de consultanță compartimentelor din cadrul DSP Arad privind Legea nr. 544 din 2001 privind liberul acces la informatiile de interes public</w:t>
      </w:r>
    </w:p>
    <w:p w:rsidR="00152E1B" w:rsidRPr="00E962C0" w:rsidRDefault="00152E1B" w:rsidP="00270D82">
      <w:pPr>
        <w:pStyle w:val="ListParagraph"/>
        <w:numPr>
          <w:ilvl w:val="0"/>
          <w:numId w:val="195"/>
        </w:numPr>
        <w:autoSpaceDE w:val="0"/>
        <w:autoSpaceDN w:val="0"/>
        <w:adjustRightInd w:val="0"/>
        <w:spacing w:after="0"/>
        <w:jc w:val="both"/>
        <w:rPr>
          <w:rFonts w:asciiTheme="minorHAnsi" w:hAnsiTheme="minorHAnsi" w:cstheme="minorHAnsi"/>
          <w:sz w:val="24"/>
          <w:szCs w:val="24"/>
          <w:lang w:val="fr-FR"/>
        </w:rPr>
      </w:pPr>
      <w:r w:rsidRPr="00E962C0">
        <w:rPr>
          <w:rFonts w:asciiTheme="minorHAnsi" w:hAnsiTheme="minorHAnsi" w:cstheme="minorHAnsi"/>
          <w:sz w:val="24"/>
          <w:szCs w:val="24"/>
          <w:lang w:val="fr-FR"/>
        </w:rPr>
        <w:t>asigurarea respectării legii, apărarea proprietăţii publice şi private aflate în administrarea Direcţiei de Sănătate Publică, a unităţilor din subordine, precum şi la buna gospodărire a mijloacelor materiale şi financiare din patrimoniu;</w:t>
      </w:r>
    </w:p>
    <w:p w:rsidR="00152E1B" w:rsidRPr="00E962C0" w:rsidRDefault="00152E1B" w:rsidP="00270D82">
      <w:pPr>
        <w:pStyle w:val="ListParagraph"/>
        <w:numPr>
          <w:ilvl w:val="0"/>
          <w:numId w:val="195"/>
        </w:numPr>
        <w:autoSpaceDE w:val="0"/>
        <w:autoSpaceDN w:val="0"/>
        <w:adjustRightInd w:val="0"/>
        <w:spacing w:after="0"/>
        <w:jc w:val="both"/>
        <w:rPr>
          <w:rFonts w:asciiTheme="minorHAnsi" w:hAnsiTheme="minorHAnsi" w:cstheme="minorHAnsi"/>
          <w:sz w:val="24"/>
          <w:szCs w:val="24"/>
          <w:lang w:val="fr-FR"/>
        </w:rPr>
      </w:pPr>
      <w:r w:rsidRPr="00E962C0">
        <w:rPr>
          <w:rFonts w:asciiTheme="minorHAnsi" w:hAnsiTheme="minorHAnsi" w:cstheme="minorHAnsi"/>
          <w:sz w:val="24"/>
          <w:szCs w:val="24"/>
          <w:lang w:val="fr-FR"/>
        </w:rPr>
        <w:t xml:space="preserve">îndeplinire de orice alte lucrări </w:t>
      </w:r>
      <w:r w:rsidRPr="00E962C0">
        <w:rPr>
          <w:rFonts w:asciiTheme="minorHAnsi" w:hAnsiTheme="minorHAnsi" w:cstheme="minorHAnsi"/>
          <w:b/>
          <w:sz w:val="24"/>
          <w:szCs w:val="24"/>
          <w:lang w:val="fr-FR"/>
        </w:rPr>
        <w:t>cu caracter juridic</w:t>
      </w:r>
      <w:r w:rsidRPr="00E962C0">
        <w:rPr>
          <w:rFonts w:asciiTheme="minorHAnsi" w:hAnsiTheme="minorHAnsi" w:cstheme="minorHAnsi"/>
          <w:sz w:val="24"/>
          <w:szCs w:val="24"/>
          <w:lang w:val="fr-FR"/>
        </w:rPr>
        <w:t>;</w:t>
      </w:r>
    </w:p>
    <w:p w:rsidR="00152E1B" w:rsidRDefault="00152E1B" w:rsidP="00270D82">
      <w:pPr>
        <w:spacing w:line="276" w:lineRule="auto"/>
        <w:ind w:left="1440"/>
        <w:jc w:val="both"/>
        <w:rPr>
          <w:rFonts w:asciiTheme="minorHAnsi" w:hAnsiTheme="minorHAnsi" w:cstheme="minorHAnsi"/>
          <w:color w:val="FF0000"/>
          <w:lang w:val="it-IT"/>
        </w:rPr>
      </w:pPr>
    </w:p>
    <w:p w:rsidR="00225247" w:rsidRPr="00E962C0" w:rsidRDefault="00225247" w:rsidP="00270D82">
      <w:pPr>
        <w:spacing w:line="276" w:lineRule="auto"/>
        <w:ind w:left="1440"/>
        <w:jc w:val="both"/>
        <w:rPr>
          <w:rFonts w:asciiTheme="minorHAnsi" w:hAnsiTheme="minorHAnsi" w:cstheme="minorHAnsi"/>
          <w:color w:val="FF0000"/>
          <w:lang w:val="it-IT"/>
        </w:rPr>
      </w:pPr>
    </w:p>
    <w:p w:rsidR="001A5626" w:rsidRPr="00E962C0" w:rsidRDefault="001A5626" w:rsidP="00270D82">
      <w:pPr>
        <w:spacing w:line="276" w:lineRule="auto"/>
        <w:jc w:val="center"/>
        <w:rPr>
          <w:rFonts w:asciiTheme="minorHAnsi" w:hAnsiTheme="minorHAnsi" w:cstheme="minorHAnsi"/>
          <w:b/>
          <w:caps/>
          <w:lang w:val="ro-RO"/>
        </w:rPr>
      </w:pPr>
      <w:r w:rsidRPr="00E962C0">
        <w:rPr>
          <w:rFonts w:asciiTheme="minorHAnsi" w:hAnsiTheme="minorHAnsi" w:cstheme="minorHAnsi"/>
          <w:b/>
          <w:caps/>
        </w:rPr>
        <w:t>Secretariat – Registratur</w:t>
      </w:r>
      <w:r w:rsidRPr="00E962C0">
        <w:rPr>
          <w:rFonts w:asciiTheme="minorHAnsi" w:hAnsiTheme="minorHAnsi" w:cstheme="minorHAnsi"/>
          <w:b/>
          <w:caps/>
          <w:lang w:val="ro-RO"/>
        </w:rPr>
        <w:t>ă</w:t>
      </w:r>
    </w:p>
    <w:p w:rsidR="004525AB" w:rsidRPr="00E962C0" w:rsidRDefault="004525AB" w:rsidP="00270D82">
      <w:pPr>
        <w:spacing w:line="276" w:lineRule="auto"/>
        <w:ind w:firstLine="720"/>
        <w:jc w:val="both"/>
        <w:rPr>
          <w:rFonts w:asciiTheme="minorHAnsi" w:hAnsiTheme="minorHAnsi" w:cstheme="minorHAnsi"/>
          <w:color w:val="FF0000"/>
        </w:rPr>
      </w:pPr>
    </w:p>
    <w:p w:rsidR="00ED1996" w:rsidRPr="00E962C0" w:rsidRDefault="00ED1996" w:rsidP="00270D82">
      <w:pPr>
        <w:spacing w:line="276" w:lineRule="auto"/>
        <w:ind w:firstLine="720"/>
        <w:jc w:val="both"/>
        <w:rPr>
          <w:rFonts w:asciiTheme="minorHAnsi" w:hAnsiTheme="minorHAnsi" w:cstheme="minorHAnsi"/>
        </w:rPr>
      </w:pPr>
      <w:r w:rsidRPr="00E962C0">
        <w:rPr>
          <w:rFonts w:asciiTheme="minorHAnsi" w:hAnsiTheme="minorHAnsi" w:cstheme="minorHAnsi"/>
        </w:rPr>
        <w:t>Pe parcursul anului 2022 s-au înregistrat și s-a ținut evidența lucrărilor primite sau transmise prin fax, servicii postale, personal sau prin e-mail, activitatea zilnică const</w:t>
      </w:r>
      <w:r w:rsidRPr="00E962C0">
        <w:rPr>
          <w:rFonts w:asciiTheme="minorHAnsi" w:hAnsiTheme="minorHAnsi" w:cstheme="minorHAnsi"/>
          <w:lang w:val="ro-RO"/>
        </w:rPr>
        <w:t>ând în</w:t>
      </w:r>
      <w:r w:rsidRPr="00E962C0">
        <w:rPr>
          <w:rFonts w:asciiTheme="minorHAnsi" w:hAnsiTheme="minorHAnsi" w:cstheme="minorHAnsi"/>
        </w:rPr>
        <w:t>:</w:t>
      </w:r>
    </w:p>
    <w:p w:rsidR="00ED1996" w:rsidRPr="00E962C0" w:rsidRDefault="00ED1996" w:rsidP="00270D82">
      <w:pPr>
        <w:spacing w:line="276" w:lineRule="auto"/>
        <w:ind w:firstLine="720"/>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6085"/>
        <w:gridCol w:w="3400"/>
      </w:tblGrid>
      <w:tr w:rsidR="00ED1996" w:rsidRPr="00E962C0" w:rsidTr="00CF35FF">
        <w:tc>
          <w:tcPr>
            <w:tcW w:w="647" w:type="dxa"/>
            <w:tcBorders>
              <w:top w:val="double" w:sz="4" w:space="0" w:color="auto"/>
              <w:left w:val="double" w:sz="4" w:space="0" w:color="auto"/>
              <w:bottom w:val="double" w:sz="4" w:space="0" w:color="auto"/>
              <w:right w:val="double" w:sz="4" w:space="0" w:color="auto"/>
            </w:tcBorders>
            <w:shd w:val="clear" w:color="auto" w:fill="E6E6E6"/>
            <w:vAlign w:val="center"/>
          </w:tcPr>
          <w:p w:rsidR="00ED1996" w:rsidRPr="00E962C0" w:rsidRDefault="00ED1996" w:rsidP="00270D82">
            <w:pPr>
              <w:spacing w:line="276" w:lineRule="auto"/>
              <w:jc w:val="center"/>
              <w:rPr>
                <w:rFonts w:asciiTheme="minorHAnsi" w:hAnsiTheme="minorHAnsi" w:cstheme="minorHAnsi"/>
                <w:b/>
              </w:rPr>
            </w:pPr>
            <w:r w:rsidRPr="00E962C0">
              <w:rPr>
                <w:rFonts w:asciiTheme="minorHAnsi" w:hAnsiTheme="minorHAnsi" w:cstheme="minorHAnsi"/>
                <w:b/>
              </w:rPr>
              <w:t>Nr. crt.</w:t>
            </w:r>
          </w:p>
        </w:tc>
        <w:tc>
          <w:tcPr>
            <w:tcW w:w="6085" w:type="dxa"/>
            <w:tcBorders>
              <w:top w:val="double" w:sz="4" w:space="0" w:color="auto"/>
              <w:left w:val="double" w:sz="4" w:space="0" w:color="auto"/>
              <w:bottom w:val="double" w:sz="4" w:space="0" w:color="auto"/>
            </w:tcBorders>
            <w:shd w:val="clear" w:color="auto" w:fill="E6E6E6"/>
            <w:vAlign w:val="center"/>
          </w:tcPr>
          <w:p w:rsidR="00ED1996" w:rsidRPr="00E962C0" w:rsidRDefault="00ED1996" w:rsidP="00270D82">
            <w:pPr>
              <w:spacing w:line="276" w:lineRule="auto"/>
              <w:jc w:val="center"/>
              <w:rPr>
                <w:rFonts w:asciiTheme="minorHAnsi" w:hAnsiTheme="minorHAnsi" w:cstheme="minorHAnsi"/>
                <w:b/>
              </w:rPr>
            </w:pPr>
            <w:r w:rsidRPr="00E962C0">
              <w:rPr>
                <w:rFonts w:asciiTheme="minorHAnsi" w:hAnsiTheme="minorHAnsi" w:cstheme="minorHAnsi"/>
                <w:b/>
              </w:rPr>
              <w:t>Acţiuni/activităţi</w:t>
            </w:r>
          </w:p>
        </w:tc>
        <w:tc>
          <w:tcPr>
            <w:tcW w:w="3400" w:type="dxa"/>
            <w:tcBorders>
              <w:top w:val="double" w:sz="4" w:space="0" w:color="auto"/>
              <w:bottom w:val="double" w:sz="4" w:space="0" w:color="auto"/>
              <w:right w:val="double" w:sz="4" w:space="0" w:color="auto"/>
            </w:tcBorders>
            <w:shd w:val="clear" w:color="auto" w:fill="E6E6E6"/>
            <w:vAlign w:val="center"/>
          </w:tcPr>
          <w:p w:rsidR="00ED1996" w:rsidRPr="00E962C0" w:rsidRDefault="00ED1996" w:rsidP="00270D82">
            <w:pPr>
              <w:spacing w:line="276" w:lineRule="auto"/>
              <w:jc w:val="center"/>
              <w:rPr>
                <w:rFonts w:asciiTheme="minorHAnsi" w:hAnsiTheme="minorHAnsi" w:cstheme="minorHAnsi"/>
                <w:b/>
              </w:rPr>
            </w:pPr>
            <w:r w:rsidRPr="00E962C0">
              <w:rPr>
                <w:rFonts w:asciiTheme="minorHAnsi" w:hAnsiTheme="minorHAnsi" w:cstheme="minorHAnsi"/>
                <w:b/>
              </w:rPr>
              <w:t>Modul de realizare</w:t>
            </w:r>
          </w:p>
        </w:tc>
      </w:tr>
      <w:tr w:rsidR="00ED1996" w:rsidRPr="00E962C0" w:rsidTr="00CF35FF">
        <w:tc>
          <w:tcPr>
            <w:tcW w:w="647" w:type="dxa"/>
            <w:tcBorders>
              <w:top w:val="double" w:sz="4" w:space="0" w:color="auto"/>
              <w:left w:val="double" w:sz="4" w:space="0" w:color="auto"/>
              <w:bottom w:val="double" w:sz="4" w:space="0" w:color="auto"/>
              <w:right w:val="double" w:sz="4" w:space="0" w:color="auto"/>
            </w:tcBorders>
            <w:shd w:val="clear" w:color="auto" w:fill="auto"/>
            <w:vAlign w:val="center"/>
          </w:tcPr>
          <w:p w:rsidR="00ED1996" w:rsidRPr="00E962C0" w:rsidRDefault="00ED1996" w:rsidP="00270D82">
            <w:pPr>
              <w:spacing w:line="276" w:lineRule="auto"/>
              <w:jc w:val="center"/>
              <w:rPr>
                <w:rFonts w:asciiTheme="minorHAnsi" w:hAnsiTheme="minorHAnsi" w:cstheme="minorHAnsi"/>
              </w:rPr>
            </w:pPr>
            <w:r w:rsidRPr="00E962C0">
              <w:rPr>
                <w:rFonts w:asciiTheme="minorHAnsi" w:hAnsiTheme="minorHAnsi" w:cstheme="minorHAnsi"/>
              </w:rPr>
              <w:t>1.</w:t>
            </w:r>
          </w:p>
        </w:tc>
        <w:tc>
          <w:tcPr>
            <w:tcW w:w="6085" w:type="dxa"/>
            <w:tcBorders>
              <w:top w:val="double" w:sz="4" w:space="0" w:color="auto"/>
              <w:left w:val="double" w:sz="4" w:space="0" w:color="auto"/>
              <w:bottom w:val="single" w:sz="4" w:space="0" w:color="auto"/>
            </w:tcBorders>
            <w:shd w:val="clear" w:color="auto" w:fill="auto"/>
            <w:vAlign w:val="center"/>
          </w:tcPr>
          <w:p w:rsidR="00ED1996" w:rsidRPr="00E962C0" w:rsidRDefault="00ED1996" w:rsidP="00270D82">
            <w:pPr>
              <w:spacing w:line="276" w:lineRule="auto"/>
              <w:rPr>
                <w:rFonts w:asciiTheme="minorHAnsi" w:hAnsiTheme="minorHAnsi" w:cstheme="minorHAnsi"/>
              </w:rPr>
            </w:pPr>
            <w:r w:rsidRPr="00E962C0">
              <w:rPr>
                <w:rFonts w:asciiTheme="minorHAnsi" w:hAnsiTheme="minorHAnsi" w:cstheme="minorHAnsi"/>
              </w:rPr>
              <w:t>Pregăteşte mapa directorului executiv</w:t>
            </w:r>
          </w:p>
        </w:tc>
        <w:tc>
          <w:tcPr>
            <w:tcW w:w="3400" w:type="dxa"/>
            <w:tcBorders>
              <w:top w:val="double" w:sz="4" w:space="0" w:color="auto"/>
              <w:bottom w:val="single" w:sz="4" w:space="0" w:color="auto"/>
              <w:right w:val="double" w:sz="4" w:space="0" w:color="auto"/>
            </w:tcBorders>
            <w:shd w:val="clear" w:color="auto" w:fill="auto"/>
            <w:vAlign w:val="center"/>
          </w:tcPr>
          <w:p w:rsidR="00ED1996" w:rsidRPr="00E962C0" w:rsidRDefault="00ED1996" w:rsidP="00270D82">
            <w:pPr>
              <w:spacing w:line="276" w:lineRule="auto"/>
              <w:rPr>
                <w:rFonts w:asciiTheme="minorHAnsi" w:hAnsiTheme="minorHAnsi" w:cstheme="minorHAnsi"/>
              </w:rPr>
            </w:pPr>
            <w:r w:rsidRPr="00E962C0">
              <w:rPr>
                <w:rFonts w:asciiTheme="minorHAnsi" w:hAnsiTheme="minorHAnsi" w:cstheme="minorHAnsi"/>
              </w:rPr>
              <w:t>Zilnic</w:t>
            </w:r>
          </w:p>
        </w:tc>
      </w:tr>
      <w:tr w:rsidR="00ED1996" w:rsidRPr="00E962C0" w:rsidTr="00CF35FF">
        <w:tc>
          <w:tcPr>
            <w:tcW w:w="647" w:type="dxa"/>
            <w:tcBorders>
              <w:top w:val="double" w:sz="4" w:space="0" w:color="auto"/>
              <w:left w:val="double" w:sz="4" w:space="0" w:color="auto"/>
              <w:bottom w:val="double" w:sz="4" w:space="0" w:color="auto"/>
              <w:right w:val="double" w:sz="4" w:space="0" w:color="auto"/>
            </w:tcBorders>
            <w:shd w:val="clear" w:color="auto" w:fill="auto"/>
            <w:vAlign w:val="center"/>
          </w:tcPr>
          <w:p w:rsidR="00ED1996" w:rsidRPr="00E962C0" w:rsidRDefault="00ED1996" w:rsidP="00270D82">
            <w:pPr>
              <w:spacing w:line="276" w:lineRule="auto"/>
              <w:jc w:val="center"/>
              <w:rPr>
                <w:rFonts w:asciiTheme="minorHAnsi" w:hAnsiTheme="minorHAnsi" w:cstheme="minorHAnsi"/>
              </w:rPr>
            </w:pPr>
            <w:r w:rsidRPr="00E962C0">
              <w:rPr>
                <w:rFonts w:asciiTheme="minorHAnsi" w:hAnsiTheme="minorHAnsi" w:cstheme="minorHAnsi"/>
              </w:rPr>
              <w:t>2.</w:t>
            </w:r>
          </w:p>
        </w:tc>
        <w:tc>
          <w:tcPr>
            <w:tcW w:w="6085" w:type="dxa"/>
            <w:tcBorders>
              <w:top w:val="single" w:sz="4" w:space="0" w:color="auto"/>
              <w:left w:val="double" w:sz="4" w:space="0" w:color="auto"/>
              <w:bottom w:val="single" w:sz="4" w:space="0" w:color="auto"/>
            </w:tcBorders>
            <w:shd w:val="clear" w:color="auto" w:fill="auto"/>
            <w:vAlign w:val="center"/>
          </w:tcPr>
          <w:p w:rsidR="00ED1996" w:rsidRPr="00E962C0" w:rsidRDefault="00ED1996" w:rsidP="00270D82">
            <w:pPr>
              <w:spacing w:line="276" w:lineRule="auto"/>
              <w:rPr>
                <w:rFonts w:asciiTheme="minorHAnsi" w:hAnsiTheme="minorHAnsi" w:cstheme="minorHAnsi"/>
              </w:rPr>
            </w:pPr>
            <w:r w:rsidRPr="00E962C0">
              <w:rPr>
                <w:rFonts w:asciiTheme="minorHAnsi" w:hAnsiTheme="minorHAnsi" w:cstheme="minorHAnsi"/>
              </w:rPr>
              <w:t>Triază actele/documentele</w:t>
            </w:r>
          </w:p>
        </w:tc>
        <w:tc>
          <w:tcPr>
            <w:tcW w:w="3400" w:type="dxa"/>
            <w:tcBorders>
              <w:top w:val="single" w:sz="4" w:space="0" w:color="auto"/>
              <w:bottom w:val="single" w:sz="4" w:space="0" w:color="auto"/>
              <w:right w:val="double" w:sz="4" w:space="0" w:color="auto"/>
            </w:tcBorders>
            <w:shd w:val="clear" w:color="auto" w:fill="auto"/>
            <w:vAlign w:val="center"/>
          </w:tcPr>
          <w:p w:rsidR="00ED1996" w:rsidRPr="00E962C0" w:rsidRDefault="00ED1996" w:rsidP="00270D82">
            <w:pPr>
              <w:spacing w:line="276" w:lineRule="auto"/>
              <w:rPr>
                <w:rFonts w:asciiTheme="minorHAnsi" w:hAnsiTheme="minorHAnsi" w:cstheme="minorHAnsi"/>
              </w:rPr>
            </w:pPr>
            <w:r w:rsidRPr="00E962C0">
              <w:rPr>
                <w:rFonts w:asciiTheme="minorHAnsi" w:hAnsiTheme="minorHAnsi" w:cstheme="minorHAnsi"/>
              </w:rPr>
              <w:t xml:space="preserve">Zilnic </w:t>
            </w:r>
          </w:p>
        </w:tc>
      </w:tr>
      <w:tr w:rsidR="00ED1996" w:rsidRPr="00E962C0" w:rsidTr="00CF35FF">
        <w:tc>
          <w:tcPr>
            <w:tcW w:w="647" w:type="dxa"/>
            <w:tcBorders>
              <w:top w:val="double" w:sz="4" w:space="0" w:color="auto"/>
              <w:left w:val="double" w:sz="4" w:space="0" w:color="auto"/>
              <w:bottom w:val="double" w:sz="4" w:space="0" w:color="auto"/>
              <w:right w:val="double" w:sz="4" w:space="0" w:color="auto"/>
            </w:tcBorders>
            <w:shd w:val="clear" w:color="auto" w:fill="auto"/>
            <w:vAlign w:val="center"/>
          </w:tcPr>
          <w:p w:rsidR="00ED1996" w:rsidRPr="00E962C0" w:rsidRDefault="00ED1996" w:rsidP="00270D82">
            <w:pPr>
              <w:spacing w:line="276" w:lineRule="auto"/>
              <w:jc w:val="center"/>
              <w:rPr>
                <w:rFonts w:asciiTheme="minorHAnsi" w:hAnsiTheme="minorHAnsi" w:cstheme="minorHAnsi"/>
              </w:rPr>
            </w:pPr>
            <w:r w:rsidRPr="00E962C0">
              <w:rPr>
                <w:rFonts w:asciiTheme="minorHAnsi" w:hAnsiTheme="minorHAnsi" w:cstheme="minorHAnsi"/>
              </w:rPr>
              <w:t>3.</w:t>
            </w:r>
          </w:p>
        </w:tc>
        <w:tc>
          <w:tcPr>
            <w:tcW w:w="6085" w:type="dxa"/>
            <w:tcBorders>
              <w:top w:val="single" w:sz="4" w:space="0" w:color="auto"/>
              <w:left w:val="double" w:sz="4" w:space="0" w:color="auto"/>
            </w:tcBorders>
            <w:shd w:val="clear" w:color="auto" w:fill="auto"/>
            <w:vAlign w:val="center"/>
          </w:tcPr>
          <w:p w:rsidR="00ED1996" w:rsidRPr="00E962C0" w:rsidRDefault="00ED1996" w:rsidP="00270D82">
            <w:pPr>
              <w:spacing w:line="276" w:lineRule="auto"/>
              <w:rPr>
                <w:rFonts w:asciiTheme="minorHAnsi" w:hAnsiTheme="minorHAnsi" w:cstheme="minorHAnsi"/>
              </w:rPr>
            </w:pPr>
            <w:r w:rsidRPr="00E962C0">
              <w:rPr>
                <w:rFonts w:asciiTheme="minorHAnsi" w:hAnsiTheme="minorHAnsi" w:cstheme="minorHAnsi"/>
              </w:rPr>
              <w:t>Registratură generală</w:t>
            </w:r>
          </w:p>
        </w:tc>
        <w:tc>
          <w:tcPr>
            <w:tcW w:w="3400" w:type="dxa"/>
            <w:tcBorders>
              <w:top w:val="single" w:sz="4" w:space="0" w:color="auto"/>
              <w:right w:val="double" w:sz="4" w:space="0" w:color="auto"/>
            </w:tcBorders>
            <w:shd w:val="clear" w:color="auto" w:fill="auto"/>
            <w:vAlign w:val="center"/>
          </w:tcPr>
          <w:p w:rsidR="00ED1996" w:rsidRPr="00E962C0" w:rsidRDefault="00ED1996" w:rsidP="00270D82">
            <w:pPr>
              <w:spacing w:line="276" w:lineRule="auto"/>
              <w:rPr>
                <w:rFonts w:asciiTheme="minorHAnsi" w:hAnsiTheme="minorHAnsi" w:cstheme="minorHAnsi"/>
              </w:rPr>
            </w:pPr>
            <w:r w:rsidRPr="00E962C0">
              <w:rPr>
                <w:rFonts w:asciiTheme="minorHAnsi" w:hAnsiTheme="minorHAnsi" w:cstheme="minorHAnsi"/>
              </w:rPr>
              <w:t>Intrări – Ieşiri    17218</w:t>
            </w:r>
          </w:p>
        </w:tc>
      </w:tr>
      <w:tr w:rsidR="00ED1996" w:rsidRPr="00E962C0" w:rsidTr="00CF35FF">
        <w:tc>
          <w:tcPr>
            <w:tcW w:w="647" w:type="dxa"/>
            <w:tcBorders>
              <w:top w:val="double" w:sz="4" w:space="0" w:color="auto"/>
              <w:left w:val="double" w:sz="4" w:space="0" w:color="auto"/>
              <w:bottom w:val="double" w:sz="4" w:space="0" w:color="auto"/>
              <w:right w:val="double" w:sz="4" w:space="0" w:color="auto"/>
            </w:tcBorders>
            <w:shd w:val="clear" w:color="auto" w:fill="auto"/>
            <w:vAlign w:val="center"/>
          </w:tcPr>
          <w:p w:rsidR="00ED1996" w:rsidRPr="00E962C0" w:rsidRDefault="00ED1996" w:rsidP="00270D82">
            <w:pPr>
              <w:spacing w:line="276" w:lineRule="auto"/>
              <w:jc w:val="center"/>
              <w:rPr>
                <w:rFonts w:asciiTheme="minorHAnsi" w:hAnsiTheme="minorHAnsi" w:cstheme="minorHAnsi"/>
              </w:rPr>
            </w:pPr>
            <w:r w:rsidRPr="00E962C0">
              <w:rPr>
                <w:rFonts w:asciiTheme="minorHAnsi" w:hAnsiTheme="minorHAnsi" w:cstheme="minorHAnsi"/>
              </w:rPr>
              <w:t>4.</w:t>
            </w:r>
          </w:p>
        </w:tc>
        <w:tc>
          <w:tcPr>
            <w:tcW w:w="6085" w:type="dxa"/>
            <w:tcBorders>
              <w:left w:val="double" w:sz="4" w:space="0" w:color="auto"/>
            </w:tcBorders>
            <w:shd w:val="clear" w:color="auto" w:fill="auto"/>
            <w:vAlign w:val="center"/>
          </w:tcPr>
          <w:p w:rsidR="00ED1996" w:rsidRPr="00E962C0" w:rsidRDefault="00ED1996" w:rsidP="00270D82">
            <w:pPr>
              <w:spacing w:line="276" w:lineRule="auto"/>
              <w:rPr>
                <w:rFonts w:asciiTheme="minorHAnsi" w:hAnsiTheme="minorHAnsi" w:cstheme="minorHAnsi"/>
              </w:rPr>
            </w:pPr>
            <w:r w:rsidRPr="00E962C0">
              <w:rPr>
                <w:rFonts w:asciiTheme="minorHAnsi" w:hAnsiTheme="minorHAnsi" w:cstheme="minorHAnsi"/>
              </w:rPr>
              <w:t>Registru Aviz Apostila de la Haga</w:t>
            </w:r>
          </w:p>
        </w:tc>
        <w:tc>
          <w:tcPr>
            <w:tcW w:w="3400" w:type="dxa"/>
            <w:tcBorders>
              <w:right w:val="double" w:sz="4" w:space="0" w:color="auto"/>
            </w:tcBorders>
            <w:shd w:val="clear" w:color="auto" w:fill="auto"/>
            <w:vAlign w:val="center"/>
          </w:tcPr>
          <w:p w:rsidR="00ED1996" w:rsidRPr="00E962C0" w:rsidRDefault="00ED1996" w:rsidP="00270D82">
            <w:pPr>
              <w:spacing w:line="276" w:lineRule="auto"/>
              <w:rPr>
                <w:rFonts w:asciiTheme="minorHAnsi" w:hAnsiTheme="minorHAnsi" w:cstheme="minorHAnsi"/>
              </w:rPr>
            </w:pPr>
            <w:r w:rsidRPr="00E962C0">
              <w:rPr>
                <w:rFonts w:asciiTheme="minorHAnsi" w:hAnsiTheme="minorHAnsi" w:cstheme="minorHAnsi"/>
              </w:rPr>
              <w:t>Intrări – Ieşiri    0</w:t>
            </w:r>
          </w:p>
        </w:tc>
      </w:tr>
      <w:tr w:rsidR="00ED1996" w:rsidRPr="00E962C0" w:rsidTr="00CF35FF">
        <w:tc>
          <w:tcPr>
            <w:tcW w:w="647" w:type="dxa"/>
            <w:tcBorders>
              <w:top w:val="double" w:sz="4" w:space="0" w:color="auto"/>
              <w:left w:val="double" w:sz="4" w:space="0" w:color="auto"/>
              <w:bottom w:val="double" w:sz="4" w:space="0" w:color="auto"/>
              <w:right w:val="double" w:sz="4" w:space="0" w:color="auto"/>
            </w:tcBorders>
            <w:shd w:val="clear" w:color="auto" w:fill="auto"/>
            <w:vAlign w:val="center"/>
          </w:tcPr>
          <w:p w:rsidR="00ED1996" w:rsidRPr="00E962C0" w:rsidRDefault="00ED1996" w:rsidP="00270D82">
            <w:pPr>
              <w:spacing w:line="276" w:lineRule="auto"/>
              <w:jc w:val="center"/>
              <w:rPr>
                <w:rFonts w:asciiTheme="minorHAnsi" w:hAnsiTheme="minorHAnsi" w:cstheme="minorHAnsi"/>
              </w:rPr>
            </w:pPr>
            <w:r w:rsidRPr="00E962C0">
              <w:rPr>
                <w:rFonts w:asciiTheme="minorHAnsi" w:hAnsiTheme="minorHAnsi" w:cstheme="minorHAnsi"/>
              </w:rPr>
              <w:t>5.</w:t>
            </w:r>
          </w:p>
        </w:tc>
        <w:tc>
          <w:tcPr>
            <w:tcW w:w="6085" w:type="dxa"/>
            <w:tcBorders>
              <w:left w:val="double" w:sz="4" w:space="0" w:color="auto"/>
            </w:tcBorders>
            <w:shd w:val="clear" w:color="auto" w:fill="auto"/>
            <w:vAlign w:val="center"/>
          </w:tcPr>
          <w:p w:rsidR="00ED1996" w:rsidRPr="00E962C0" w:rsidRDefault="00ED1996" w:rsidP="00270D82">
            <w:pPr>
              <w:spacing w:line="276" w:lineRule="auto"/>
              <w:rPr>
                <w:rFonts w:asciiTheme="minorHAnsi" w:hAnsiTheme="minorHAnsi" w:cstheme="minorHAnsi"/>
              </w:rPr>
            </w:pPr>
            <w:r w:rsidRPr="00E962C0">
              <w:rPr>
                <w:rFonts w:asciiTheme="minorHAnsi" w:hAnsiTheme="minorHAnsi" w:cstheme="minorHAnsi"/>
              </w:rPr>
              <w:t>Ordine de deplasare(delegaţii)</w:t>
            </w:r>
          </w:p>
        </w:tc>
        <w:tc>
          <w:tcPr>
            <w:tcW w:w="3400" w:type="dxa"/>
            <w:tcBorders>
              <w:right w:val="double" w:sz="4" w:space="0" w:color="auto"/>
            </w:tcBorders>
            <w:shd w:val="clear" w:color="auto" w:fill="auto"/>
            <w:vAlign w:val="center"/>
          </w:tcPr>
          <w:p w:rsidR="00ED1996" w:rsidRPr="00E962C0" w:rsidRDefault="00ED1996" w:rsidP="00270D82">
            <w:pPr>
              <w:spacing w:line="276" w:lineRule="auto"/>
              <w:rPr>
                <w:rFonts w:asciiTheme="minorHAnsi" w:hAnsiTheme="minorHAnsi" w:cstheme="minorHAnsi"/>
              </w:rPr>
            </w:pPr>
            <w:r w:rsidRPr="00E962C0">
              <w:rPr>
                <w:rFonts w:asciiTheme="minorHAnsi" w:hAnsiTheme="minorHAnsi" w:cstheme="minorHAnsi"/>
              </w:rPr>
              <w:t>3493</w:t>
            </w:r>
          </w:p>
        </w:tc>
      </w:tr>
      <w:tr w:rsidR="00ED1996" w:rsidRPr="00E962C0" w:rsidTr="00CF35FF">
        <w:tc>
          <w:tcPr>
            <w:tcW w:w="647" w:type="dxa"/>
            <w:tcBorders>
              <w:top w:val="double" w:sz="4" w:space="0" w:color="auto"/>
              <w:left w:val="double" w:sz="4" w:space="0" w:color="auto"/>
              <w:bottom w:val="double" w:sz="4" w:space="0" w:color="auto"/>
              <w:right w:val="double" w:sz="4" w:space="0" w:color="auto"/>
            </w:tcBorders>
            <w:shd w:val="clear" w:color="auto" w:fill="auto"/>
            <w:vAlign w:val="center"/>
          </w:tcPr>
          <w:p w:rsidR="00ED1996" w:rsidRPr="00E962C0" w:rsidRDefault="00ED1996" w:rsidP="00270D82">
            <w:pPr>
              <w:spacing w:line="276" w:lineRule="auto"/>
              <w:jc w:val="center"/>
              <w:rPr>
                <w:rFonts w:asciiTheme="minorHAnsi" w:hAnsiTheme="minorHAnsi" w:cstheme="minorHAnsi"/>
              </w:rPr>
            </w:pPr>
            <w:r w:rsidRPr="00E962C0">
              <w:rPr>
                <w:rFonts w:asciiTheme="minorHAnsi" w:hAnsiTheme="minorHAnsi" w:cstheme="minorHAnsi"/>
              </w:rPr>
              <w:t>7.</w:t>
            </w:r>
          </w:p>
        </w:tc>
        <w:tc>
          <w:tcPr>
            <w:tcW w:w="6085" w:type="dxa"/>
            <w:tcBorders>
              <w:left w:val="double" w:sz="4" w:space="0" w:color="auto"/>
            </w:tcBorders>
            <w:shd w:val="clear" w:color="auto" w:fill="auto"/>
            <w:vAlign w:val="center"/>
          </w:tcPr>
          <w:p w:rsidR="00ED1996" w:rsidRPr="00E962C0" w:rsidRDefault="00ED1996" w:rsidP="00270D82">
            <w:pPr>
              <w:spacing w:line="276" w:lineRule="auto"/>
              <w:rPr>
                <w:rFonts w:asciiTheme="minorHAnsi" w:hAnsiTheme="minorHAnsi" w:cstheme="minorHAnsi"/>
              </w:rPr>
            </w:pPr>
            <w:r w:rsidRPr="00E962C0">
              <w:rPr>
                <w:rFonts w:asciiTheme="minorHAnsi" w:hAnsiTheme="minorHAnsi" w:cstheme="minorHAnsi"/>
              </w:rPr>
              <w:t>Înscriere în audienţe</w:t>
            </w:r>
          </w:p>
        </w:tc>
        <w:tc>
          <w:tcPr>
            <w:tcW w:w="3400" w:type="dxa"/>
            <w:tcBorders>
              <w:right w:val="double" w:sz="4" w:space="0" w:color="auto"/>
            </w:tcBorders>
            <w:shd w:val="clear" w:color="auto" w:fill="auto"/>
            <w:vAlign w:val="center"/>
          </w:tcPr>
          <w:p w:rsidR="00ED1996" w:rsidRPr="00E962C0" w:rsidRDefault="00ED1996" w:rsidP="00270D82">
            <w:pPr>
              <w:spacing w:line="276" w:lineRule="auto"/>
              <w:rPr>
                <w:rFonts w:asciiTheme="minorHAnsi" w:hAnsiTheme="minorHAnsi" w:cstheme="minorHAnsi"/>
              </w:rPr>
            </w:pPr>
            <w:r w:rsidRPr="00E962C0">
              <w:rPr>
                <w:rFonts w:asciiTheme="minorHAnsi" w:hAnsiTheme="minorHAnsi" w:cstheme="minorHAnsi"/>
              </w:rPr>
              <w:t>12</w:t>
            </w:r>
          </w:p>
        </w:tc>
      </w:tr>
      <w:tr w:rsidR="00ED1996" w:rsidRPr="00E962C0" w:rsidTr="00CF35FF">
        <w:tc>
          <w:tcPr>
            <w:tcW w:w="647" w:type="dxa"/>
            <w:tcBorders>
              <w:top w:val="double" w:sz="4" w:space="0" w:color="auto"/>
              <w:left w:val="double" w:sz="4" w:space="0" w:color="auto"/>
              <w:bottom w:val="double" w:sz="4" w:space="0" w:color="auto"/>
              <w:right w:val="double" w:sz="4" w:space="0" w:color="auto"/>
            </w:tcBorders>
            <w:shd w:val="clear" w:color="auto" w:fill="auto"/>
            <w:vAlign w:val="center"/>
          </w:tcPr>
          <w:p w:rsidR="00ED1996" w:rsidRPr="00E962C0" w:rsidRDefault="00ED1996" w:rsidP="00270D82">
            <w:pPr>
              <w:spacing w:line="276" w:lineRule="auto"/>
              <w:jc w:val="center"/>
              <w:rPr>
                <w:rFonts w:asciiTheme="minorHAnsi" w:hAnsiTheme="minorHAnsi" w:cstheme="minorHAnsi"/>
              </w:rPr>
            </w:pPr>
            <w:r w:rsidRPr="00E962C0">
              <w:rPr>
                <w:rFonts w:asciiTheme="minorHAnsi" w:hAnsiTheme="minorHAnsi" w:cstheme="minorHAnsi"/>
              </w:rPr>
              <w:t>8</w:t>
            </w:r>
          </w:p>
        </w:tc>
        <w:tc>
          <w:tcPr>
            <w:tcW w:w="6085" w:type="dxa"/>
            <w:tcBorders>
              <w:left w:val="double" w:sz="4" w:space="0" w:color="auto"/>
            </w:tcBorders>
            <w:shd w:val="clear" w:color="auto" w:fill="auto"/>
            <w:vAlign w:val="center"/>
          </w:tcPr>
          <w:p w:rsidR="00ED1996" w:rsidRPr="00E962C0" w:rsidRDefault="00ED1996" w:rsidP="00270D82">
            <w:pPr>
              <w:spacing w:line="276" w:lineRule="auto"/>
              <w:rPr>
                <w:rFonts w:asciiTheme="minorHAnsi" w:hAnsiTheme="minorHAnsi" w:cstheme="minorHAnsi"/>
              </w:rPr>
            </w:pPr>
            <w:r w:rsidRPr="00E962C0">
              <w:rPr>
                <w:rFonts w:asciiTheme="minorHAnsi" w:hAnsiTheme="minorHAnsi" w:cstheme="minorHAnsi"/>
              </w:rPr>
              <w:t>Transmitere faxuri</w:t>
            </w:r>
          </w:p>
        </w:tc>
        <w:tc>
          <w:tcPr>
            <w:tcW w:w="3400" w:type="dxa"/>
            <w:tcBorders>
              <w:right w:val="double" w:sz="4" w:space="0" w:color="auto"/>
            </w:tcBorders>
            <w:shd w:val="clear" w:color="auto" w:fill="auto"/>
            <w:vAlign w:val="center"/>
          </w:tcPr>
          <w:p w:rsidR="00ED1996" w:rsidRPr="00E962C0" w:rsidRDefault="00ED1996" w:rsidP="00270D82">
            <w:pPr>
              <w:spacing w:line="276" w:lineRule="auto"/>
              <w:rPr>
                <w:rFonts w:asciiTheme="minorHAnsi" w:hAnsiTheme="minorHAnsi" w:cstheme="minorHAnsi"/>
              </w:rPr>
            </w:pPr>
            <w:r w:rsidRPr="00E962C0">
              <w:rPr>
                <w:rFonts w:asciiTheme="minorHAnsi" w:hAnsiTheme="minorHAnsi" w:cstheme="minorHAnsi"/>
              </w:rPr>
              <w:t>Zilnic</w:t>
            </w:r>
          </w:p>
        </w:tc>
      </w:tr>
      <w:tr w:rsidR="00ED1996" w:rsidRPr="00E962C0" w:rsidTr="00CF35FF">
        <w:tc>
          <w:tcPr>
            <w:tcW w:w="647" w:type="dxa"/>
            <w:tcBorders>
              <w:top w:val="double" w:sz="4" w:space="0" w:color="auto"/>
              <w:left w:val="double" w:sz="4" w:space="0" w:color="auto"/>
              <w:bottom w:val="double" w:sz="4" w:space="0" w:color="auto"/>
              <w:right w:val="double" w:sz="4" w:space="0" w:color="auto"/>
            </w:tcBorders>
            <w:shd w:val="clear" w:color="auto" w:fill="auto"/>
            <w:vAlign w:val="center"/>
          </w:tcPr>
          <w:p w:rsidR="00ED1996" w:rsidRPr="00E962C0" w:rsidRDefault="00ED1996" w:rsidP="00270D82">
            <w:pPr>
              <w:spacing w:line="276" w:lineRule="auto"/>
              <w:jc w:val="center"/>
              <w:rPr>
                <w:rFonts w:asciiTheme="minorHAnsi" w:hAnsiTheme="minorHAnsi" w:cstheme="minorHAnsi"/>
              </w:rPr>
            </w:pPr>
            <w:r w:rsidRPr="00E962C0">
              <w:rPr>
                <w:rFonts w:asciiTheme="minorHAnsi" w:hAnsiTheme="minorHAnsi" w:cstheme="minorHAnsi"/>
              </w:rPr>
              <w:t>9.</w:t>
            </w:r>
          </w:p>
        </w:tc>
        <w:tc>
          <w:tcPr>
            <w:tcW w:w="6085" w:type="dxa"/>
            <w:tcBorders>
              <w:left w:val="double" w:sz="4" w:space="0" w:color="auto"/>
            </w:tcBorders>
            <w:shd w:val="clear" w:color="auto" w:fill="auto"/>
            <w:vAlign w:val="center"/>
          </w:tcPr>
          <w:p w:rsidR="00ED1996" w:rsidRPr="00E962C0" w:rsidRDefault="00ED1996" w:rsidP="00270D82">
            <w:pPr>
              <w:spacing w:line="276" w:lineRule="auto"/>
              <w:rPr>
                <w:rFonts w:asciiTheme="minorHAnsi" w:hAnsiTheme="minorHAnsi" w:cstheme="minorHAnsi"/>
              </w:rPr>
            </w:pPr>
            <w:r w:rsidRPr="00E962C0">
              <w:rPr>
                <w:rFonts w:asciiTheme="minorHAnsi" w:hAnsiTheme="minorHAnsi" w:cstheme="minorHAnsi"/>
              </w:rPr>
              <w:t>Răspunde/ dă relaţii (conform competenţei) la nr. de telefon: 0257-254438, 0257-280449</w:t>
            </w:r>
          </w:p>
        </w:tc>
        <w:tc>
          <w:tcPr>
            <w:tcW w:w="3400" w:type="dxa"/>
            <w:tcBorders>
              <w:right w:val="double" w:sz="4" w:space="0" w:color="auto"/>
            </w:tcBorders>
            <w:shd w:val="clear" w:color="auto" w:fill="auto"/>
            <w:vAlign w:val="center"/>
          </w:tcPr>
          <w:p w:rsidR="00ED1996" w:rsidRPr="00E962C0" w:rsidRDefault="00ED1996" w:rsidP="00270D82">
            <w:pPr>
              <w:spacing w:line="276" w:lineRule="auto"/>
              <w:rPr>
                <w:rFonts w:asciiTheme="minorHAnsi" w:hAnsiTheme="minorHAnsi" w:cstheme="minorHAnsi"/>
              </w:rPr>
            </w:pPr>
            <w:r w:rsidRPr="00E962C0">
              <w:rPr>
                <w:rFonts w:asciiTheme="minorHAnsi" w:hAnsiTheme="minorHAnsi" w:cstheme="minorHAnsi"/>
              </w:rPr>
              <w:t>Zilnic</w:t>
            </w:r>
          </w:p>
        </w:tc>
      </w:tr>
      <w:tr w:rsidR="00ED1996" w:rsidRPr="00E962C0" w:rsidTr="00CF35FF">
        <w:tc>
          <w:tcPr>
            <w:tcW w:w="647" w:type="dxa"/>
            <w:tcBorders>
              <w:top w:val="double" w:sz="4" w:space="0" w:color="auto"/>
              <w:left w:val="double" w:sz="4" w:space="0" w:color="auto"/>
              <w:bottom w:val="double" w:sz="4" w:space="0" w:color="auto"/>
              <w:right w:val="double" w:sz="4" w:space="0" w:color="auto"/>
            </w:tcBorders>
            <w:shd w:val="clear" w:color="auto" w:fill="auto"/>
            <w:vAlign w:val="center"/>
          </w:tcPr>
          <w:p w:rsidR="00ED1996" w:rsidRPr="00E962C0" w:rsidRDefault="00ED1996" w:rsidP="00270D82">
            <w:pPr>
              <w:spacing w:line="276" w:lineRule="auto"/>
              <w:jc w:val="center"/>
              <w:rPr>
                <w:rFonts w:asciiTheme="minorHAnsi" w:hAnsiTheme="minorHAnsi" w:cstheme="minorHAnsi"/>
              </w:rPr>
            </w:pPr>
            <w:r w:rsidRPr="00E962C0">
              <w:rPr>
                <w:rFonts w:asciiTheme="minorHAnsi" w:hAnsiTheme="minorHAnsi" w:cstheme="minorHAnsi"/>
              </w:rPr>
              <w:t>10.</w:t>
            </w:r>
          </w:p>
        </w:tc>
        <w:tc>
          <w:tcPr>
            <w:tcW w:w="6085" w:type="dxa"/>
            <w:tcBorders>
              <w:left w:val="double" w:sz="4" w:space="0" w:color="auto"/>
            </w:tcBorders>
            <w:shd w:val="clear" w:color="auto" w:fill="auto"/>
            <w:vAlign w:val="center"/>
          </w:tcPr>
          <w:p w:rsidR="00ED1996" w:rsidRPr="00E962C0" w:rsidRDefault="00ED1996" w:rsidP="00270D82">
            <w:pPr>
              <w:spacing w:line="276" w:lineRule="auto"/>
              <w:rPr>
                <w:rFonts w:asciiTheme="minorHAnsi" w:hAnsiTheme="minorHAnsi" w:cstheme="minorHAnsi"/>
              </w:rPr>
            </w:pPr>
            <w:r w:rsidRPr="00E962C0">
              <w:rPr>
                <w:rFonts w:asciiTheme="minorHAnsi" w:hAnsiTheme="minorHAnsi" w:cstheme="minorHAnsi"/>
              </w:rPr>
              <w:t>Registratură electronică</w:t>
            </w:r>
          </w:p>
        </w:tc>
        <w:tc>
          <w:tcPr>
            <w:tcW w:w="3400" w:type="dxa"/>
            <w:tcBorders>
              <w:right w:val="double" w:sz="4" w:space="0" w:color="auto"/>
            </w:tcBorders>
            <w:shd w:val="clear" w:color="auto" w:fill="auto"/>
            <w:vAlign w:val="center"/>
          </w:tcPr>
          <w:p w:rsidR="00ED1996" w:rsidRPr="00E962C0" w:rsidRDefault="00ED1996" w:rsidP="00270D82">
            <w:pPr>
              <w:spacing w:line="276" w:lineRule="auto"/>
              <w:rPr>
                <w:rFonts w:asciiTheme="minorHAnsi" w:hAnsiTheme="minorHAnsi" w:cstheme="minorHAnsi"/>
              </w:rPr>
            </w:pPr>
            <w:r w:rsidRPr="00E962C0">
              <w:rPr>
                <w:rFonts w:asciiTheme="minorHAnsi" w:hAnsiTheme="minorHAnsi" w:cstheme="minorHAnsi"/>
              </w:rPr>
              <w:t>Intrări – Ieşiri    0</w:t>
            </w:r>
          </w:p>
        </w:tc>
      </w:tr>
      <w:tr w:rsidR="00ED1996" w:rsidRPr="00E962C0" w:rsidTr="00CF35FF">
        <w:tc>
          <w:tcPr>
            <w:tcW w:w="647" w:type="dxa"/>
            <w:tcBorders>
              <w:top w:val="double" w:sz="4" w:space="0" w:color="auto"/>
              <w:left w:val="double" w:sz="4" w:space="0" w:color="auto"/>
              <w:bottom w:val="double" w:sz="4" w:space="0" w:color="auto"/>
              <w:right w:val="double" w:sz="4" w:space="0" w:color="auto"/>
            </w:tcBorders>
            <w:shd w:val="clear" w:color="auto" w:fill="auto"/>
            <w:vAlign w:val="center"/>
          </w:tcPr>
          <w:p w:rsidR="00ED1996" w:rsidRPr="00E962C0" w:rsidRDefault="00ED1996" w:rsidP="00270D82">
            <w:pPr>
              <w:spacing w:line="276" w:lineRule="auto"/>
              <w:jc w:val="center"/>
              <w:rPr>
                <w:rFonts w:asciiTheme="minorHAnsi" w:hAnsiTheme="minorHAnsi" w:cstheme="minorHAnsi"/>
              </w:rPr>
            </w:pPr>
            <w:r w:rsidRPr="00E962C0">
              <w:rPr>
                <w:rFonts w:asciiTheme="minorHAnsi" w:hAnsiTheme="minorHAnsi" w:cstheme="minorHAnsi"/>
              </w:rPr>
              <w:t>11.</w:t>
            </w:r>
          </w:p>
        </w:tc>
        <w:tc>
          <w:tcPr>
            <w:tcW w:w="6085" w:type="dxa"/>
            <w:tcBorders>
              <w:left w:val="double" w:sz="4" w:space="0" w:color="auto"/>
            </w:tcBorders>
            <w:shd w:val="clear" w:color="auto" w:fill="auto"/>
            <w:vAlign w:val="center"/>
          </w:tcPr>
          <w:p w:rsidR="00ED1996" w:rsidRPr="00E962C0" w:rsidRDefault="00ED1996" w:rsidP="00270D82">
            <w:pPr>
              <w:spacing w:line="276" w:lineRule="auto"/>
              <w:rPr>
                <w:rFonts w:asciiTheme="minorHAnsi" w:hAnsiTheme="minorHAnsi" w:cstheme="minorHAnsi"/>
              </w:rPr>
            </w:pPr>
            <w:r w:rsidRPr="00E962C0">
              <w:rPr>
                <w:rFonts w:asciiTheme="minorHAnsi" w:hAnsiTheme="minorHAnsi" w:cstheme="minorHAnsi"/>
              </w:rPr>
              <w:t>Relaţii cu publicul- conform competenţei</w:t>
            </w:r>
          </w:p>
        </w:tc>
        <w:tc>
          <w:tcPr>
            <w:tcW w:w="3400" w:type="dxa"/>
            <w:tcBorders>
              <w:right w:val="double" w:sz="4" w:space="0" w:color="auto"/>
            </w:tcBorders>
            <w:shd w:val="clear" w:color="auto" w:fill="auto"/>
            <w:vAlign w:val="center"/>
          </w:tcPr>
          <w:p w:rsidR="00ED1996" w:rsidRPr="00E962C0" w:rsidRDefault="00ED1996" w:rsidP="00270D82">
            <w:pPr>
              <w:spacing w:line="276" w:lineRule="auto"/>
              <w:rPr>
                <w:rFonts w:asciiTheme="minorHAnsi" w:hAnsiTheme="minorHAnsi" w:cstheme="minorHAnsi"/>
              </w:rPr>
            </w:pPr>
            <w:r w:rsidRPr="00E962C0">
              <w:rPr>
                <w:rFonts w:asciiTheme="minorHAnsi" w:hAnsiTheme="minorHAnsi" w:cstheme="minorHAnsi"/>
              </w:rPr>
              <w:t>Zilnic</w:t>
            </w:r>
          </w:p>
        </w:tc>
      </w:tr>
      <w:tr w:rsidR="00ED1996" w:rsidRPr="00E962C0" w:rsidTr="00CF35FF">
        <w:tc>
          <w:tcPr>
            <w:tcW w:w="647" w:type="dxa"/>
            <w:tcBorders>
              <w:top w:val="double" w:sz="4" w:space="0" w:color="auto"/>
              <w:left w:val="double" w:sz="4" w:space="0" w:color="auto"/>
              <w:bottom w:val="double" w:sz="4" w:space="0" w:color="auto"/>
              <w:right w:val="double" w:sz="4" w:space="0" w:color="auto"/>
            </w:tcBorders>
            <w:shd w:val="clear" w:color="auto" w:fill="auto"/>
            <w:vAlign w:val="center"/>
          </w:tcPr>
          <w:p w:rsidR="00ED1996" w:rsidRPr="00E962C0" w:rsidRDefault="00ED1996" w:rsidP="00270D82">
            <w:pPr>
              <w:spacing w:line="276" w:lineRule="auto"/>
              <w:jc w:val="center"/>
              <w:rPr>
                <w:rFonts w:asciiTheme="minorHAnsi" w:hAnsiTheme="minorHAnsi" w:cstheme="minorHAnsi"/>
              </w:rPr>
            </w:pPr>
            <w:r w:rsidRPr="00E962C0">
              <w:rPr>
                <w:rFonts w:asciiTheme="minorHAnsi" w:hAnsiTheme="minorHAnsi" w:cstheme="minorHAnsi"/>
              </w:rPr>
              <w:t>12.</w:t>
            </w:r>
          </w:p>
        </w:tc>
        <w:tc>
          <w:tcPr>
            <w:tcW w:w="6085" w:type="dxa"/>
            <w:tcBorders>
              <w:left w:val="double" w:sz="4" w:space="0" w:color="auto"/>
            </w:tcBorders>
            <w:shd w:val="clear" w:color="auto" w:fill="auto"/>
            <w:vAlign w:val="center"/>
          </w:tcPr>
          <w:p w:rsidR="00ED1996" w:rsidRPr="00E962C0" w:rsidRDefault="00ED1996" w:rsidP="00270D82">
            <w:pPr>
              <w:spacing w:line="276" w:lineRule="auto"/>
              <w:rPr>
                <w:rFonts w:asciiTheme="minorHAnsi" w:hAnsiTheme="minorHAnsi" w:cstheme="minorHAnsi"/>
              </w:rPr>
            </w:pPr>
            <w:r w:rsidRPr="00E962C0">
              <w:rPr>
                <w:rFonts w:asciiTheme="minorHAnsi" w:hAnsiTheme="minorHAnsi" w:cstheme="minorHAnsi"/>
              </w:rPr>
              <w:t>Formează nr. telefon</w:t>
            </w:r>
          </w:p>
        </w:tc>
        <w:tc>
          <w:tcPr>
            <w:tcW w:w="3400" w:type="dxa"/>
            <w:tcBorders>
              <w:right w:val="double" w:sz="4" w:space="0" w:color="auto"/>
            </w:tcBorders>
            <w:shd w:val="clear" w:color="auto" w:fill="auto"/>
            <w:vAlign w:val="center"/>
          </w:tcPr>
          <w:p w:rsidR="00ED1996" w:rsidRPr="00E962C0" w:rsidRDefault="00ED1996" w:rsidP="00270D82">
            <w:pPr>
              <w:spacing w:line="276" w:lineRule="auto"/>
              <w:rPr>
                <w:rFonts w:asciiTheme="minorHAnsi" w:hAnsiTheme="minorHAnsi" w:cstheme="minorHAnsi"/>
              </w:rPr>
            </w:pPr>
            <w:r w:rsidRPr="00E962C0">
              <w:rPr>
                <w:rFonts w:asciiTheme="minorHAnsi" w:hAnsiTheme="minorHAnsi" w:cstheme="minorHAnsi"/>
              </w:rPr>
              <w:t xml:space="preserve">Zilnic </w:t>
            </w:r>
          </w:p>
        </w:tc>
      </w:tr>
      <w:tr w:rsidR="00ED1996" w:rsidRPr="00E962C0" w:rsidTr="00CF35FF">
        <w:tc>
          <w:tcPr>
            <w:tcW w:w="647" w:type="dxa"/>
            <w:tcBorders>
              <w:top w:val="double" w:sz="4" w:space="0" w:color="auto"/>
              <w:left w:val="double" w:sz="4" w:space="0" w:color="auto"/>
              <w:bottom w:val="double" w:sz="4" w:space="0" w:color="auto"/>
              <w:right w:val="double" w:sz="4" w:space="0" w:color="auto"/>
            </w:tcBorders>
            <w:shd w:val="clear" w:color="auto" w:fill="auto"/>
            <w:vAlign w:val="center"/>
          </w:tcPr>
          <w:p w:rsidR="00ED1996" w:rsidRPr="00E962C0" w:rsidRDefault="00ED1996" w:rsidP="00270D82">
            <w:pPr>
              <w:spacing w:line="276" w:lineRule="auto"/>
              <w:jc w:val="center"/>
              <w:rPr>
                <w:rFonts w:asciiTheme="minorHAnsi" w:hAnsiTheme="minorHAnsi" w:cstheme="minorHAnsi"/>
              </w:rPr>
            </w:pPr>
            <w:r w:rsidRPr="00E962C0">
              <w:rPr>
                <w:rFonts w:asciiTheme="minorHAnsi" w:hAnsiTheme="minorHAnsi" w:cstheme="minorHAnsi"/>
              </w:rPr>
              <w:t>13.</w:t>
            </w:r>
          </w:p>
        </w:tc>
        <w:tc>
          <w:tcPr>
            <w:tcW w:w="6085" w:type="dxa"/>
            <w:tcBorders>
              <w:left w:val="double" w:sz="4" w:space="0" w:color="auto"/>
              <w:bottom w:val="double" w:sz="4" w:space="0" w:color="auto"/>
            </w:tcBorders>
            <w:shd w:val="clear" w:color="auto" w:fill="auto"/>
            <w:vAlign w:val="center"/>
          </w:tcPr>
          <w:p w:rsidR="00ED1996" w:rsidRPr="00E962C0" w:rsidRDefault="00ED1996" w:rsidP="00270D82">
            <w:pPr>
              <w:spacing w:line="276" w:lineRule="auto"/>
              <w:rPr>
                <w:rFonts w:asciiTheme="minorHAnsi" w:hAnsiTheme="minorHAnsi" w:cstheme="minorHAnsi"/>
              </w:rPr>
            </w:pPr>
            <w:r w:rsidRPr="00E962C0">
              <w:rPr>
                <w:rFonts w:asciiTheme="minorHAnsi" w:hAnsiTheme="minorHAnsi" w:cstheme="minorHAnsi"/>
              </w:rPr>
              <w:t>Note telefonice</w:t>
            </w:r>
          </w:p>
        </w:tc>
        <w:tc>
          <w:tcPr>
            <w:tcW w:w="3400" w:type="dxa"/>
            <w:tcBorders>
              <w:bottom w:val="double" w:sz="4" w:space="0" w:color="auto"/>
              <w:right w:val="double" w:sz="4" w:space="0" w:color="auto"/>
            </w:tcBorders>
            <w:shd w:val="clear" w:color="auto" w:fill="auto"/>
            <w:vAlign w:val="center"/>
          </w:tcPr>
          <w:p w:rsidR="00ED1996" w:rsidRPr="00E962C0" w:rsidRDefault="00ED1996" w:rsidP="00270D82">
            <w:pPr>
              <w:spacing w:line="276" w:lineRule="auto"/>
              <w:rPr>
                <w:rFonts w:asciiTheme="minorHAnsi" w:hAnsiTheme="minorHAnsi" w:cstheme="minorHAnsi"/>
              </w:rPr>
            </w:pPr>
            <w:r w:rsidRPr="00E962C0">
              <w:rPr>
                <w:rFonts w:asciiTheme="minorHAnsi" w:hAnsiTheme="minorHAnsi" w:cstheme="minorHAnsi"/>
              </w:rPr>
              <w:t>0</w:t>
            </w:r>
          </w:p>
        </w:tc>
      </w:tr>
    </w:tbl>
    <w:p w:rsidR="00ED1996" w:rsidRPr="00E962C0" w:rsidRDefault="00ED1996" w:rsidP="00270D82">
      <w:pPr>
        <w:spacing w:line="276" w:lineRule="auto"/>
        <w:ind w:firstLine="720"/>
        <w:jc w:val="both"/>
        <w:rPr>
          <w:rFonts w:asciiTheme="minorHAnsi" w:hAnsiTheme="minorHAnsi" w:cstheme="minorHAnsi"/>
        </w:rPr>
      </w:pPr>
    </w:p>
    <w:p w:rsidR="00ED1996" w:rsidRPr="00E962C0" w:rsidRDefault="00ED1996" w:rsidP="00270D82">
      <w:pPr>
        <w:spacing w:line="276" w:lineRule="auto"/>
        <w:jc w:val="both"/>
        <w:rPr>
          <w:rFonts w:asciiTheme="minorHAnsi" w:hAnsiTheme="minorHAnsi" w:cstheme="minorHAnsi"/>
          <w:b/>
          <w:bCs/>
          <w:lang w:val="ro-RO"/>
        </w:rPr>
      </w:pPr>
    </w:p>
    <w:p w:rsidR="000A3B23" w:rsidRPr="00E962C0" w:rsidRDefault="000A3B23" w:rsidP="00270D82">
      <w:pPr>
        <w:spacing w:line="276" w:lineRule="auto"/>
        <w:jc w:val="both"/>
        <w:rPr>
          <w:rFonts w:asciiTheme="minorHAnsi" w:hAnsiTheme="minorHAnsi" w:cstheme="minorHAnsi"/>
          <w:b/>
          <w:bCs/>
          <w:lang w:val="ro-RO"/>
        </w:rPr>
      </w:pPr>
    </w:p>
    <w:p w:rsidR="00B52C01" w:rsidRPr="00E962C0" w:rsidRDefault="00B52C01" w:rsidP="00270D82">
      <w:pPr>
        <w:spacing w:line="276" w:lineRule="auto"/>
        <w:jc w:val="both"/>
        <w:rPr>
          <w:rFonts w:asciiTheme="minorHAnsi" w:hAnsiTheme="minorHAnsi" w:cstheme="minorHAnsi"/>
          <w:b/>
          <w:bCs/>
          <w:lang w:val="ro-RO"/>
        </w:rPr>
      </w:pPr>
    </w:p>
    <w:p w:rsidR="00AE58CA" w:rsidRPr="00E962C0" w:rsidRDefault="00A87607" w:rsidP="00270D82">
      <w:pPr>
        <w:spacing w:line="276" w:lineRule="auto"/>
        <w:jc w:val="center"/>
        <w:rPr>
          <w:rFonts w:asciiTheme="minorHAnsi" w:hAnsiTheme="minorHAnsi" w:cstheme="minorHAnsi"/>
          <w:b/>
          <w:bCs/>
          <w:sz w:val="28"/>
          <w:szCs w:val="28"/>
          <w:lang w:val="ro-RO"/>
        </w:rPr>
      </w:pPr>
      <w:r w:rsidRPr="00E962C0">
        <w:rPr>
          <w:rFonts w:asciiTheme="minorHAnsi" w:hAnsiTheme="minorHAnsi" w:cstheme="minorHAnsi"/>
          <w:b/>
          <w:bCs/>
          <w:sz w:val="28"/>
          <w:szCs w:val="28"/>
          <w:lang w:val="ro-RO"/>
        </w:rPr>
        <w:t>Director Executiv,</w:t>
      </w:r>
    </w:p>
    <w:p w:rsidR="009D0FE7" w:rsidRPr="00E962C0" w:rsidRDefault="002D7812" w:rsidP="00270D82">
      <w:pPr>
        <w:spacing w:before="120" w:line="276" w:lineRule="auto"/>
        <w:jc w:val="center"/>
        <w:rPr>
          <w:rFonts w:asciiTheme="minorHAnsi" w:hAnsiTheme="minorHAnsi" w:cstheme="minorHAnsi"/>
          <w:lang w:val="ro-RO"/>
        </w:rPr>
      </w:pPr>
      <w:r w:rsidRPr="00E962C0">
        <w:rPr>
          <w:rFonts w:asciiTheme="minorHAnsi" w:hAnsiTheme="minorHAnsi" w:cstheme="minorHAnsi"/>
          <w:b/>
          <w:bCs/>
          <w:sz w:val="28"/>
          <w:szCs w:val="28"/>
          <w:lang w:val="ro-RO"/>
        </w:rPr>
        <w:t xml:space="preserve">Dr. </w:t>
      </w:r>
      <w:r w:rsidR="006A7788" w:rsidRPr="00E962C0">
        <w:rPr>
          <w:rFonts w:asciiTheme="minorHAnsi" w:hAnsiTheme="minorHAnsi" w:cstheme="minorHAnsi"/>
          <w:b/>
          <w:bCs/>
          <w:sz w:val="28"/>
          <w:szCs w:val="28"/>
          <w:lang w:val="ro-RO"/>
        </w:rPr>
        <w:t>IRIMIE CECILIA GABRIELA</w:t>
      </w:r>
    </w:p>
    <w:p w:rsidR="009D0FE7" w:rsidRPr="00E962C0" w:rsidRDefault="009D0FE7" w:rsidP="00270D82">
      <w:pPr>
        <w:spacing w:line="276" w:lineRule="auto"/>
        <w:rPr>
          <w:rFonts w:asciiTheme="minorHAnsi" w:hAnsiTheme="minorHAnsi" w:cstheme="minorHAnsi"/>
          <w:lang w:val="ro-RO"/>
        </w:rPr>
      </w:pPr>
    </w:p>
    <w:p w:rsidR="009D0FE7" w:rsidRPr="00E962C0" w:rsidRDefault="00E16B02" w:rsidP="00270D82">
      <w:pPr>
        <w:spacing w:line="276" w:lineRule="auto"/>
        <w:rPr>
          <w:rFonts w:asciiTheme="minorHAnsi" w:hAnsiTheme="minorHAnsi" w:cstheme="minorHAnsi"/>
          <w:lang w:val="ro-RO"/>
        </w:rPr>
      </w:pPr>
      <w:r w:rsidRPr="00E962C0">
        <w:rPr>
          <w:rFonts w:asciiTheme="minorHAnsi" w:hAnsiTheme="minorHAnsi" w:cstheme="minorHAnsi"/>
          <w:lang w:val="ro-RO"/>
        </w:rPr>
        <w:t xml:space="preserve">  </w:t>
      </w:r>
      <w:r w:rsidR="001A3921" w:rsidRPr="00E962C0">
        <w:rPr>
          <w:rFonts w:asciiTheme="minorHAnsi" w:hAnsiTheme="minorHAnsi" w:cstheme="minorHAnsi"/>
          <w:lang w:val="ro-RO"/>
        </w:rPr>
        <w:t xml:space="preserve">                           </w:t>
      </w:r>
      <w:r w:rsidRPr="00E962C0">
        <w:rPr>
          <w:rFonts w:asciiTheme="minorHAnsi" w:hAnsiTheme="minorHAnsi" w:cstheme="minorHAnsi"/>
          <w:lang w:val="ro-RO"/>
        </w:rPr>
        <w:t xml:space="preserve">                       </w:t>
      </w:r>
    </w:p>
    <w:p w:rsidR="009D0FE7" w:rsidRPr="00E962C0" w:rsidRDefault="009D0FE7" w:rsidP="00270D82">
      <w:pPr>
        <w:spacing w:line="276" w:lineRule="auto"/>
        <w:rPr>
          <w:rFonts w:asciiTheme="minorHAnsi" w:hAnsiTheme="minorHAnsi" w:cstheme="minorHAnsi"/>
          <w:lang w:val="ro-RO"/>
        </w:rPr>
      </w:pPr>
    </w:p>
    <w:sectPr w:rsidR="009D0FE7" w:rsidRPr="00E962C0" w:rsidSect="00FF56B2">
      <w:footerReference w:type="default" r:id="rId47"/>
      <w:pgSz w:w="11907" w:h="16840" w:code="9"/>
      <w:pgMar w:top="1134" w:right="851" w:bottom="851" w:left="114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470" w:rsidRDefault="00382470">
      <w:r>
        <w:separator/>
      </w:r>
    </w:p>
  </w:endnote>
  <w:endnote w:type="continuationSeparator" w:id="0">
    <w:p w:rsidR="00382470" w:rsidRDefault="0038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00"/>
    <w:family w:val="roman"/>
    <w:pitch w:val="variable"/>
    <w:sig w:usb0="00000000" w:usb1="500078FF" w:usb2="00000021" w:usb3="00000000" w:csb0="000001B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oto Serif CJK SC">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24B" w:rsidRPr="00E722DB" w:rsidRDefault="0002524B" w:rsidP="00E722DB">
    <w:pPr>
      <w:pStyle w:val="Footer"/>
      <w:jc w:val="right"/>
      <w:rPr>
        <w:rFonts w:ascii="Times New Roman" w:hAnsi="Times New Roman"/>
      </w:rPr>
    </w:pPr>
    <w:r w:rsidRPr="00E722DB">
      <w:rPr>
        <w:rStyle w:val="PageNumber"/>
        <w:rFonts w:ascii="Times New Roman" w:hAnsi="Times New Roman"/>
        <w:b/>
        <w:sz w:val="20"/>
      </w:rPr>
      <w:fldChar w:fldCharType="begin"/>
    </w:r>
    <w:r w:rsidRPr="00E722DB">
      <w:rPr>
        <w:rStyle w:val="PageNumber"/>
        <w:rFonts w:ascii="Times New Roman" w:hAnsi="Times New Roman"/>
        <w:b/>
        <w:sz w:val="20"/>
      </w:rPr>
      <w:instrText xml:space="preserve"> PAGE </w:instrText>
    </w:r>
    <w:r w:rsidRPr="00E722DB">
      <w:rPr>
        <w:rStyle w:val="PageNumber"/>
        <w:rFonts w:ascii="Times New Roman" w:hAnsi="Times New Roman"/>
        <w:b/>
        <w:sz w:val="20"/>
      </w:rPr>
      <w:fldChar w:fldCharType="separate"/>
    </w:r>
    <w:r w:rsidR="00EF2780">
      <w:rPr>
        <w:rStyle w:val="PageNumber"/>
        <w:rFonts w:ascii="Times New Roman" w:hAnsi="Times New Roman"/>
        <w:b/>
        <w:noProof/>
        <w:sz w:val="20"/>
      </w:rPr>
      <w:t>2</w:t>
    </w:r>
    <w:r w:rsidRPr="00E722DB">
      <w:rPr>
        <w:rStyle w:val="PageNumber"/>
        <w:rFonts w:ascii="Times New Roman" w:hAnsi="Times New Roman"/>
        <w:b/>
        <w:sz w:val="20"/>
      </w:rPr>
      <w:fldChar w:fldCharType="end"/>
    </w:r>
    <w:r w:rsidRPr="00E722DB">
      <w:rPr>
        <w:rStyle w:val="PageNumber"/>
        <w:rFonts w:ascii="Times New Roman" w:hAnsi="Times New Roman"/>
        <w:sz w:val="16"/>
        <w:szCs w:val="16"/>
      </w:rPr>
      <w:t xml:space="preserve">/ </w:t>
    </w:r>
    <w:r w:rsidRPr="00E722DB">
      <w:rPr>
        <w:rStyle w:val="PageNumber"/>
        <w:rFonts w:ascii="Times New Roman" w:hAnsi="Times New Roman"/>
        <w:sz w:val="16"/>
        <w:szCs w:val="16"/>
      </w:rPr>
      <w:fldChar w:fldCharType="begin"/>
    </w:r>
    <w:r w:rsidRPr="00E722DB">
      <w:rPr>
        <w:rStyle w:val="PageNumber"/>
        <w:rFonts w:ascii="Times New Roman" w:hAnsi="Times New Roman"/>
        <w:sz w:val="16"/>
        <w:szCs w:val="16"/>
      </w:rPr>
      <w:instrText xml:space="preserve"> NUMPAGES </w:instrText>
    </w:r>
    <w:r w:rsidRPr="00E722DB">
      <w:rPr>
        <w:rStyle w:val="PageNumber"/>
        <w:rFonts w:ascii="Times New Roman" w:hAnsi="Times New Roman"/>
        <w:sz w:val="16"/>
        <w:szCs w:val="16"/>
      </w:rPr>
      <w:fldChar w:fldCharType="separate"/>
    </w:r>
    <w:r w:rsidR="00EF2780">
      <w:rPr>
        <w:rStyle w:val="PageNumber"/>
        <w:rFonts w:ascii="Times New Roman" w:hAnsi="Times New Roman"/>
        <w:noProof/>
        <w:sz w:val="16"/>
        <w:szCs w:val="16"/>
      </w:rPr>
      <w:t>95</w:t>
    </w:r>
    <w:r w:rsidRPr="00E722DB">
      <w:rPr>
        <w:rStyle w:val="PageNumber"/>
        <w:rFonts w:ascii="Times New Roman" w:hAnsi="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470" w:rsidRDefault="00382470">
      <w:r>
        <w:separator/>
      </w:r>
    </w:p>
  </w:footnote>
  <w:footnote w:type="continuationSeparator" w:id="0">
    <w:p w:rsidR="00382470" w:rsidRDefault="00382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bullet"/>
      <w:lvlText w:val=""/>
      <w:lvlJc w:val="left"/>
      <w:pPr>
        <w:tabs>
          <w:tab w:val="num" w:pos="720"/>
        </w:tabs>
        <w:ind w:left="720" w:hanging="360"/>
      </w:pPr>
      <w:rPr>
        <w:rFonts w:ascii="Symbol" w:hAnsi="Symbol" w:cs="Symbol"/>
      </w:rPr>
    </w:lvl>
  </w:abstractNum>
  <w:abstractNum w:abstractNumId="1">
    <w:nsid w:val="00000009"/>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10D9"/>
    <w:multiLevelType w:val="hybridMultilevel"/>
    <w:tmpl w:val="00006C6C"/>
    <w:lvl w:ilvl="0" w:tplc="000079D1">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4E38"/>
    <w:multiLevelType w:val="hybridMultilevel"/>
    <w:tmpl w:val="0000662A"/>
    <w:lvl w:ilvl="0" w:tplc="00007346">
      <w:start w:val="1"/>
      <w:numFmt w:val="bullet"/>
      <w:lvlText w:val="-"/>
      <w:lvlJc w:val="left"/>
      <w:pPr>
        <w:tabs>
          <w:tab w:val="num" w:pos="720"/>
        </w:tabs>
        <w:ind w:left="720" w:hanging="360"/>
      </w:pPr>
    </w:lvl>
    <w:lvl w:ilvl="1" w:tplc="00001289">
      <w:start w:val="1"/>
      <w:numFmt w:val="bullet"/>
      <w:lvlText w:val="-"/>
      <w:lvlJc w:val="left"/>
      <w:pPr>
        <w:tabs>
          <w:tab w:val="num" w:pos="1440"/>
        </w:tabs>
        <w:ind w:left="1440" w:hanging="360"/>
      </w:pPr>
    </w:lvl>
    <w:lvl w:ilvl="2" w:tplc="000050A9">
      <w:start w:val="1"/>
      <w:numFmt w:val="bullet"/>
      <w:lvlText w:val="-"/>
      <w:lvlJc w:val="left"/>
      <w:pPr>
        <w:tabs>
          <w:tab w:val="num" w:pos="2160"/>
        </w:tabs>
        <w:ind w:left="2160" w:hanging="360"/>
      </w:pPr>
    </w:lvl>
    <w:lvl w:ilvl="3" w:tplc="00003382">
      <w:start w:val="1"/>
      <w:numFmt w:val="bullet"/>
      <w:lvlText w:val="-"/>
      <w:lvlJc w:val="left"/>
      <w:pPr>
        <w:tabs>
          <w:tab w:val="num" w:pos="2880"/>
        </w:tabs>
        <w:ind w:left="2880" w:hanging="36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1640850"/>
    <w:multiLevelType w:val="hybridMultilevel"/>
    <w:tmpl w:val="C8B08A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1B0709E"/>
    <w:multiLevelType w:val="hybridMultilevel"/>
    <w:tmpl w:val="D826CB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2337DA1"/>
    <w:multiLevelType w:val="hybridMultilevel"/>
    <w:tmpl w:val="73F4E2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1F37AC"/>
    <w:multiLevelType w:val="hybridMultilevel"/>
    <w:tmpl w:val="A044EB92"/>
    <w:lvl w:ilvl="0" w:tplc="F594F36E">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nsid w:val="042E0438"/>
    <w:multiLevelType w:val="hybridMultilevel"/>
    <w:tmpl w:val="022C9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E6093E"/>
    <w:multiLevelType w:val="multilevel"/>
    <w:tmpl w:val="653AFE2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5500487"/>
    <w:multiLevelType w:val="hybridMultilevel"/>
    <w:tmpl w:val="08DC1CB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05E96FB9"/>
    <w:multiLevelType w:val="hybridMultilevel"/>
    <w:tmpl w:val="EE885CFE"/>
    <w:lvl w:ilvl="0" w:tplc="F35EEB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EF3F9F"/>
    <w:multiLevelType w:val="hybridMultilevel"/>
    <w:tmpl w:val="8E525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7114572"/>
    <w:multiLevelType w:val="multilevel"/>
    <w:tmpl w:val="96CEF03E"/>
    <w:lvl w:ilvl="0">
      <w:start w:val="1"/>
      <w:numFmt w:val="decimal"/>
      <w:lvlText w:val="%1."/>
      <w:lvlJc w:val="left"/>
      <w:pPr>
        <w:ind w:left="0" w:firstLine="0"/>
      </w:pPr>
      <w:rPr>
        <w:rFonts w:hint="default"/>
      </w:rPr>
    </w:lvl>
    <w:lvl w:ilvl="1">
      <w:start w:val="1"/>
      <w:numFmt w:val="decimal"/>
      <w:lvlText w:val="2.%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nsid w:val="072F404F"/>
    <w:multiLevelType w:val="hybridMultilevel"/>
    <w:tmpl w:val="D30AA288"/>
    <w:lvl w:ilvl="0" w:tplc="04090017">
      <w:start w:val="1"/>
      <w:numFmt w:val="lowerLetter"/>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15">
    <w:nsid w:val="0AEA764F"/>
    <w:multiLevelType w:val="hybridMultilevel"/>
    <w:tmpl w:val="E7CC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B695C00"/>
    <w:multiLevelType w:val="hybridMultilevel"/>
    <w:tmpl w:val="19F676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0BA15523"/>
    <w:multiLevelType w:val="hybridMultilevel"/>
    <w:tmpl w:val="7D524DD2"/>
    <w:lvl w:ilvl="0" w:tplc="89340D1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0BE86F39"/>
    <w:multiLevelType w:val="hybridMultilevel"/>
    <w:tmpl w:val="3684C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CE628A"/>
    <w:multiLevelType w:val="multilevel"/>
    <w:tmpl w:val="1D74537C"/>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E493745"/>
    <w:multiLevelType w:val="hybridMultilevel"/>
    <w:tmpl w:val="335A8C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6F50B3"/>
    <w:multiLevelType w:val="hybridMultilevel"/>
    <w:tmpl w:val="8C1818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102C2D1C"/>
    <w:multiLevelType w:val="hybridMultilevel"/>
    <w:tmpl w:val="A23A33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6053C3"/>
    <w:multiLevelType w:val="multilevel"/>
    <w:tmpl w:val="4922EE5C"/>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0C15E06"/>
    <w:multiLevelType w:val="hybridMultilevel"/>
    <w:tmpl w:val="B880B9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11BC0480"/>
    <w:multiLevelType w:val="hybridMultilevel"/>
    <w:tmpl w:val="B8006E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12B02883"/>
    <w:multiLevelType w:val="hybridMultilevel"/>
    <w:tmpl w:val="ACFCDCDC"/>
    <w:lvl w:ilvl="0" w:tplc="6AC692D0">
      <w:start w:val="1"/>
      <w:numFmt w:val="lowerLetter"/>
      <w:lvlText w:val="%1)"/>
      <w:lvlJc w:val="left"/>
      <w:pPr>
        <w:ind w:left="360" w:hanging="360"/>
      </w:pPr>
      <w:rPr>
        <w:color w:val="auto"/>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7">
    <w:nsid w:val="12B54FF9"/>
    <w:multiLevelType w:val="hybridMultilevel"/>
    <w:tmpl w:val="6AEEB00C"/>
    <w:lvl w:ilvl="0" w:tplc="F44831A2">
      <w:start w:val="1"/>
      <w:numFmt w:val="decimal"/>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28">
    <w:nsid w:val="12EF01B8"/>
    <w:multiLevelType w:val="hybridMultilevel"/>
    <w:tmpl w:val="339E8E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3624891"/>
    <w:multiLevelType w:val="hybridMultilevel"/>
    <w:tmpl w:val="3EB4D994"/>
    <w:lvl w:ilvl="0" w:tplc="ADC86348">
      <w:start w:val="3"/>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0">
    <w:nsid w:val="13943984"/>
    <w:multiLevelType w:val="hybridMultilevel"/>
    <w:tmpl w:val="68F4C3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13B53050"/>
    <w:multiLevelType w:val="hybridMultilevel"/>
    <w:tmpl w:val="505078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429139E"/>
    <w:multiLevelType w:val="hybridMultilevel"/>
    <w:tmpl w:val="78000FB0"/>
    <w:lvl w:ilvl="0" w:tplc="B2B8A886">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14622245"/>
    <w:multiLevelType w:val="multilevel"/>
    <w:tmpl w:val="C3506F72"/>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14C872D7"/>
    <w:multiLevelType w:val="hybridMultilevel"/>
    <w:tmpl w:val="FAA2C2E2"/>
    <w:lvl w:ilvl="0" w:tplc="61348F8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6074C86"/>
    <w:multiLevelType w:val="hybridMultilevel"/>
    <w:tmpl w:val="F03025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164A4236"/>
    <w:multiLevelType w:val="hybridMultilevel"/>
    <w:tmpl w:val="88A25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17101B9D"/>
    <w:multiLevelType w:val="multilevel"/>
    <w:tmpl w:val="247824B8"/>
    <w:lvl w:ilvl="0">
      <w:start w:val="1"/>
      <w:numFmt w:val="lowerLetter"/>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8">
    <w:nsid w:val="1757070D"/>
    <w:multiLevelType w:val="hybridMultilevel"/>
    <w:tmpl w:val="CFD221DC"/>
    <w:lvl w:ilvl="0" w:tplc="04090001">
      <w:start w:val="1"/>
      <w:numFmt w:val="bullet"/>
      <w:lvlText w:val=""/>
      <w:lvlJc w:val="left"/>
      <w:pPr>
        <w:ind w:left="720" w:hanging="360"/>
      </w:pPr>
      <w:rPr>
        <w:rFonts w:ascii="Symbol" w:hAnsi="Symbol" w:hint="default"/>
      </w:rPr>
    </w:lvl>
    <w:lvl w:ilvl="1" w:tplc="28A23868">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9AA3ADF"/>
    <w:multiLevelType w:val="hybridMultilevel"/>
    <w:tmpl w:val="B69E7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A17295E"/>
    <w:multiLevelType w:val="hybridMultilevel"/>
    <w:tmpl w:val="4B6026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nsid w:val="1B622790"/>
    <w:multiLevelType w:val="hybridMultilevel"/>
    <w:tmpl w:val="F5D6BC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C0B1064"/>
    <w:multiLevelType w:val="multilevel"/>
    <w:tmpl w:val="0A79C013"/>
    <w:lvl w:ilvl="0">
      <w:numFmt w:val="bullet"/>
      <w:lvlText w:val="-"/>
      <w:lvlJc w:val="left"/>
      <w:pPr>
        <w:tabs>
          <w:tab w:val="num" w:pos="720"/>
        </w:tabs>
        <w:ind w:firstLine="360"/>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3">
    <w:nsid w:val="1C437254"/>
    <w:multiLevelType w:val="hybridMultilevel"/>
    <w:tmpl w:val="C3AC28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CD41C99"/>
    <w:multiLevelType w:val="multilevel"/>
    <w:tmpl w:val="06B6C978"/>
    <w:lvl w:ilvl="0">
      <w:start w:val="1"/>
      <w:numFmt w:val="decimal"/>
      <w:lvlText w:val="%1."/>
      <w:lvlJc w:val="left"/>
      <w:pPr>
        <w:ind w:left="1051"/>
      </w:pPr>
      <w:rPr>
        <w:rFonts w:ascii="Times New Roman" w:eastAsia="Times New Roman" w:hAnsi="Times New Roman" w:cs="Times New Roman"/>
        <w:b/>
        <w:i/>
        <w:strike w:val="0"/>
        <w:dstrike w:val="0"/>
        <w:color w:val="363636"/>
        <w:sz w:val="24"/>
        <w:szCs w:val="24"/>
        <w:u w:val="none" w:color="000000"/>
        <w:bdr w:val="none" w:sz="0" w:space="0" w:color="auto"/>
        <w:shd w:val="clear" w:color="auto" w:fill="auto"/>
        <w:vertAlign w:val="baseline"/>
      </w:rPr>
    </w:lvl>
    <w:lvl w:ilvl="1">
      <w:start w:val="1"/>
      <w:numFmt w:val="decimal"/>
      <w:lvlText w:val="%1.%2."/>
      <w:lvlJc w:val="left"/>
      <w:pPr>
        <w:ind w:left="1051"/>
      </w:pPr>
      <w:rPr>
        <w:rFonts w:ascii="Times New Roman" w:eastAsia="Times New Roman" w:hAnsi="Times New Roman" w:cs="Times New Roman"/>
        <w:b w:val="0"/>
        <w:i w:val="0"/>
        <w:strike w:val="0"/>
        <w:dstrike w:val="0"/>
        <w:color w:val="363636"/>
        <w:sz w:val="23"/>
        <w:szCs w:val="23"/>
        <w:u w:val="none" w:color="000000"/>
        <w:bdr w:val="none" w:sz="0" w:space="0" w:color="auto"/>
        <w:shd w:val="clear" w:color="auto" w:fill="auto"/>
        <w:vertAlign w:val="baseline"/>
      </w:rPr>
    </w:lvl>
    <w:lvl w:ilvl="2">
      <w:start w:val="1"/>
      <w:numFmt w:val="lowerRoman"/>
      <w:lvlText w:val="%3"/>
      <w:lvlJc w:val="left"/>
      <w:pPr>
        <w:ind w:left="2025"/>
      </w:pPr>
      <w:rPr>
        <w:rFonts w:ascii="Times New Roman" w:eastAsia="Times New Roman" w:hAnsi="Times New Roman" w:cs="Times New Roman"/>
        <w:b w:val="0"/>
        <w:i w:val="0"/>
        <w:strike w:val="0"/>
        <w:dstrike w:val="0"/>
        <w:color w:val="363636"/>
        <w:sz w:val="23"/>
        <w:szCs w:val="23"/>
        <w:u w:val="none" w:color="000000"/>
        <w:bdr w:val="none" w:sz="0" w:space="0" w:color="auto"/>
        <w:shd w:val="clear" w:color="auto" w:fill="auto"/>
        <w:vertAlign w:val="baseline"/>
      </w:rPr>
    </w:lvl>
    <w:lvl w:ilvl="3">
      <w:start w:val="1"/>
      <w:numFmt w:val="decimal"/>
      <w:lvlText w:val="%4"/>
      <w:lvlJc w:val="left"/>
      <w:pPr>
        <w:ind w:left="2745"/>
      </w:pPr>
      <w:rPr>
        <w:rFonts w:ascii="Times New Roman" w:eastAsia="Times New Roman" w:hAnsi="Times New Roman" w:cs="Times New Roman"/>
        <w:b w:val="0"/>
        <w:i w:val="0"/>
        <w:strike w:val="0"/>
        <w:dstrike w:val="0"/>
        <w:color w:val="363636"/>
        <w:sz w:val="23"/>
        <w:szCs w:val="23"/>
        <w:u w:val="none" w:color="000000"/>
        <w:bdr w:val="none" w:sz="0" w:space="0" w:color="auto"/>
        <w:shd w:val="clear" w:color="auto" w:fill="auto"/>
        <w:vertAlign w:val="baseline"/>
      </w:rPr>
    </w:lvl>
    <w:lvl w:ilvl="4">
      <w:start w:val="1"/>
      <w:numFmt w:val="lowerLetter"/>
      <w:lvlText w:val="%5"/>
      <w:lvlJc w:val="left"/>
      <w:pPr>
        <w:ind w:left="3465"/>
      </w:pPr>
      <w:rPr>
        <w:rFonts w:ascii="Times New Roman" w:eastAsia="Times New Roman" w:hAnsi="Times New Roman" w:cs="Times New Roman"/>
        <w:b w:val="0"/>
        <w:i w:val="0"/>
        <w:strike w:val="0"/>
        <w:dstrike w:val="0"/>
        <w:color w:val="363636"/>
        <w:sz w:val="23"/>
        <w:szCs w:val="23"/>
        <w:u w:val="none" w:color="000000"/>
        <w:bdr w:val="none" w:sz="0" w:space="0" w:color="auto"/>
        <w:shd w:val="clear" w:color="auto" w:fill="auto"/>
        <w:vertAlign w:val="baseline"/>
      </w:rPr>
    </w:lvl>
    <w:lvl w:ilvl="5">
      <w:start w:val="1"/>
      <w:numFmt w:val="lowerRoman"/>
      <w:lvlText w:val="%6"/>
      <w:lvlJc w:val="left"/>
      <w:pPr>
        <w:ind w:left="4185"/>
      </w:pPr>
      <w:rPr>
        <w:rFonts w:ascii="Times New Roman" w:eastAsia="Times New Roman" w:hAnsi="Times New Roman" w:cs="Times New Roman"/>
        <w:b w:val="0"/>
        <w:i w:val="0"/>
        <w:strike w:val="0"/>
        <w:dstrike w:val="0"/>
        <w:color w:val="363636"/>
        <w:sz w:val="23"/>
        <w:szCs w:val="23"/>
        <w:u w:val="none" w:color="000000"/>
        <w:bdr w:val="none" w:sz="0" w:space="0" w:color="auto"/>
        <w:shd w:val="clear" w:color="auto" w:fill="auto"/>
        <w:vertAlign w:val="baseline"/>
      </w:rPr>
    </w:lvl>
    <w:lvl w:ilvl="6">
      <w:start w:val="1"/>
      <w:numFmt w:val="decimal"/>
      <w:lvlText w:val="%7"/>
      <w:lvlJc w:val="left"/>
      <w:pPr>
        <w:ind w:left="4905"/>
      </w:pPr>
      <w:rPr>
        <w:rFonts w:ascii="Times New Roman" w:eastAsia="Times New Roman" w:hAnsi="Times New Roman" w:cs="Times New Roman"/>
        <w:b w:val="0"/>
        <w:i w:val="0"/>
        <w:strike w:val="0"/>
        <w:dstrike w:val="0"/>
        <w:color w:val="363636"/>
        <w:sz w:val="23"/>
        <w:szCs w:val="23"/>
        <w:u w:val="none" w:color="000000"/>
        <w:bdr w:val="none" w:sz="0" w:space="0" w:color="auto"/>
        <w:shd w:val="clear" w:color="auto" w:fill="auto"/>
        <w:vertAlign w:val="baseline"/>
      </w:rPr>
    </w:lvl>
    <w:lvl w:ilvl="7">
      <w:start w:val="1"/>
      <w:numFmt w:val="lowerLetter"/>
      <w:lvlText w:val="%8"/>
      <w:lvlJc w:val="left"/>
      <w:pPr>
        <w:ind w:left="5625"/>
      </w:pPr>
      <w:rPr>
        <w:rFonts w:ascii="Times New Roman" w:eastAsia="Times New Roman" w:hAnsi="Times New Roman" w:cs="Times New Roman"/>
        <w:b w:val="0"/>
        <w:i w:val="0"/>
        <w:strike w:val="0"/>
        <w:dstrike w:val="0"/>
        <w:color w:val="363636"/>
        <w:sz w:val="23"/>
        <w:szCs w:val="23"/>
        <w:u w:val="none" w:color="000000"/>
        <w:bdr w:val="none" w:sz="0" w:space="0" w:color="auto"/>
        <w:shd w:val="clear" w:color="auto" w:fill="auto"/>
        <w:vertAlign w:val="baseline"/>
      </w:rPr>
    </w:lvl>
    <w:lvl w:ilvl="8">
      <w:start w:val="1"/>
      <w:numFmt w:val="lowerRoman"/>
      <w:lvlText w:val="%9"/>
      <w:lvlJc w:val="left"/>
      <w:pPr>
        <w:ind w:left="6345"/>
      </w:pPr>
      <w:rPr>
        <w:rFonts w:ascii="Times New Roman" w:eastAsia="Times New Roman" w:hAnsi="Times New Roman" w:cs="Times New Roman"/>
        <w:b w:val="0"/>
        <w:i w:val="0"/>
        <w:strike w:val="0"/>
        <w:dstrike w:val="0"/>
        <w:color w:val="363636"/>
        <w:sz w:val="23"/>
        <w:szCs w:val="23"/>
        <w:u w:val="none" w:color="000000"/>
        <w:bdr w:val="none" w:sz="0" w:space="0" w:color="auto"/>
        <w:shd w:val="clear" w:color="auto" w:fill="auto"/>
        <w:vertAlign w:val="baseline"/>
      </w:rPr>
    </w:lvl>
  </w:abstractNum>
  <w:abstractNum w:abstractNumId="45">
    <w:nsid w:val="1E5E2E9F"/>
    <w:multiLevelType w:val="hybridMultilevel"/>
    <w:tmpl w:val="E1FAD1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E9F60F9"/>
    <w:multiLevelType w:val="hybridMultilevel"/>
    <w:tmpl w:val="EE5CCB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nsid w:val="1F2626A1"/>
    <w:multiLevelType w:val="hybridMultilevel"/>
    <w:tmpl w:val="F954CA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205D5279"/>
    <w:multiLevelType w:val="hybridMultilevel"/>
    <w:tmpl w:val="461CED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14D3B38"/>
    <w:multiLevelType w:val="hybridMultilevel"/>
    <w:tmpl w:val="1E1EEF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22CA69C4"/>
    <w:multiLevelType w:val="multilevel"/>
    <w:tmpl w:val="7E9A3926"/>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23441C8A"/>
    <w:multiLevelType w:val="hybridMultilevel"/>
    <w:tmpl w:val="468AA8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23F772A4"/>
    <w:multiLevelType w:val="hybridMultilevel"/>
    <w:tmpl w:val="669005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4FD3DCD"/>
    <w:multiLevelType w:val="hybridMultilevel"/>
    <w:tmpl w:val="659EBF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26250BC0"/>
    <w:multiLevelType w:val="multilevel"/>
    <w:tmpl w:val="C8782384"/>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7BC1E06"/>
    <w:multiLevelType w:val="hybridMultilevel"/>
    <w:tmpl w:val="19A06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7ED74DC"/>
    <w:multiLevelType w:val="hybridMultilevel"/>
    <w:tmpl w:val="E62E12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8201A6B"/>
    <w:multiLevelType w:val="hybridMultilevel"/>
    <w:tmpl w:val="555069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8336529"/>
    <w:multiLevelType w:val="multilevel"/>
    <w:tmpl w:val="40D0F91C"/>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297F237C"/>
    <w:multiLevelType w:val="hybridMultilevel"/>
    <w:tmpl w:val="F584700E"/>
    <w:lvl w:ilvl="0" w:tplc="4B52D604">
      <w:numFmt w:val="bullet"/>
      <w:lvlText w:val="-"/>
      <w:lvlJc w:val="left"/>
      <w:pPr>
        <w:tabs>
          <w:tab w:val="num" w:pos="1260"/>
        </w:tabs>
        <w:ind w:left="1260" w:hanging="360"/>
      </w:pPr>
      <w:rPr>
        <w:rFonts w:ascii="Times New Roman" w:eastAsia="Times New Roman" w:hAnsi="Times New Roman" w:cs="Times New Roman" w:hint="default"/>
      </w:rPr>
    </w:lvl>
    <w:lvl w:ilvl="1" w:tplc="0574734A">
      <w:start w:val="1"/>
      <w:numFmt w:val="bullet"/>
      <w:lvlText w:val="-"/>
      <w:lvlJc w:val="left"/>
      <w:pPr>
        <w:tabs>
          <w:tab w:val="num" w:pos="1620"/>
        </w:tabs>
        <w:ind w:left="1620" w:hanging="360"/>
      </w:pPr>
      <w:rPr>
        <w:rFonts w:ascii="Times New Roman" w:hAnsi="Times New Roman" w:cs="Times New Roman"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29CD63D0"/>
    <w:multiLevelType w:val="hybridMultilevel"/>
    <w:tmpl w:val="DDF0E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A245C58"/>
    <w:multiLevelType w:val="multilevel"/>
    <w:tmpl w:val="A89849A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2">
    <w:nsid w:val="2A2F0C45"/>
    <w:multiLevelType w:val="hybridMultilevel"/>
    <w:tmpl w:val="0F9E959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3">
    <w:nsid w:val="2B1E4C94"/>
    <w:multiLevelType w:val="hybridMultilevel"/>
    <w:tmpl w:val="1AD4B2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B77226E"/>
    <w:multiLevelType w:val="hybridMultilevel"/>
    <w:tmpl w:val="C85AB1DA"/>
    <w:lvl w:ilvl="0" w:tplc="44DC286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5">
    <w:nsid w:val="2BBF6768"/>
    <w:multiLevelType w:val="hybridMultilevel"/>
    <w:tmpl w:val="A32C7ADA"/>
    <w:lvl w:ilvl="0" w:tplc="667890E0">
      <w:start w:val="1"/>
      <w:numFmt w:val="decimal"/>
      <w:lvlText w:val="%1."/>
      <w:lvlJc w:val="left"/>
      <w:pPr>
        <w:ind w:left="0"/>
      </w:pPr>
      <w:rPr>
        <w:rFonts w:ascii="Times New Roman" w:eastAsia="Times New Roman" w:hAnsi="Times New Roman" w:cs="Times New Roman"/>
        <w:b w:val="0"/>
        <w:i w:val="0"/>
        <w:strike w:val="0"/>
        <w:dstrike w:val="0"/>
        <w:color w:val="212121"/>
        <w:sz w:val="23"/>
        <w:szCs w:val="23"/>
        <w:u w:val="none" w:color="000000"/>
        <w:bdr w:val="none" w:sz="0" w:space="0" w:color="auto"/>
        <w:shd w:val="clear" w:color="auto" w:fill="auto"/>
        <w:vertAlign w:val="baseline"/>
      </w:rPr>
    </w:lvl>
    <w:lvl w:ilvl="1" w:tplc="8248A51C">
      <w:start w:val="1"/>
      <w:numFmt w:val="lowerLetter"/>
      <w:lvlText w:val="%2"/>
      <w:lvlJc w:val="left"/>
      <w:pPr>
        <w:ind w:left="925"/>
      </w:pPr>
      <w:rPr>
        <w:rFonts w:ascii="Times New Roman" w:eastAsia="Times New Roman" w:hAnsi="Times New Roman" w:cs="Times New Roman"/>
        <w:b w:val="0"/>
        <w:i w:val="0"/>
        <w:strike w:val="0"/>
        <w:dstrike w:val="0"/>
        <w:color w:val="212121"/>
        <w:sz w:val="23"/>
        <w:szCs w:val="23"/>
        <w:u w:val="none" w:color="000000"/>
        <w:bdr w:val="none" w:sz="0" w:space="0" w:color="auto"/>
        <w:shd w:val="clear" w:color="auto" w:fill="auto"/>
        <w:vertAlign w:val="baseline"/>
      </w:rPr>
    </w:lvl>
    <w:lvl w:ilvl="2" w:tplc="92FAE700">
      <w:start w:val="1"/>
      <w:numFmt w:val="lowerRoman"/>
      <w:lvlText w:val="%3"/>
      <w:lvlJc w:val="left"/>
      <w:pPr>
        <w:ind w:left="1645"/>
      </w:pPr>
      <w:rPr>
        <w:rFonts w:ascii="Times New Roman" w:eastAsia="Times New Roman" w:hAnsi="Times New Roman" w:cs="Times New Roman"/>
        <w:b w:val="0"/>
        <w:i w:val="0"/>
        <w:strike w:val="0"/>
        <w:dstrike w:val="0"/>
        <w:color w:val="212121"/>
        <w:sz w:val="23"/>
        <w:szCs w:val="23"/>
        <w:u w:val="none" w:color="000000"/>
        <w:bdr w:val="none" w:sz="0" w:space="0" w:color="auto"/>
        <w:shd w:val="clear" w:color="auto" w:fill="auto"/>
        <w:vertAlign w:val="baseline"/>
      </w:rPr>
    </w:lvl>
    <w:lvl w:ilvl="3" w:tplc="A3E2B644">
      <w:start w:val="1"/>
      <w:numFmt w:val="decimal"/>
      <w:lvlText w:val="%4"/>
      <w:lvlJc w:val="left"/>
      <w:pPr>
        <w:ind w:left="2365"/>
      </w:pPr>
      <w:rPr>
        <w:rFonts w:ascii="Times New Roman" w:eastAsia="Times New Roman" w:hAnsi="Times New Roman" w:cs="Times New Roman"/>
        <w:b w:val="0"/>
        <w:i w:val="0"/>
        <w:strike w:val="0"/>
        <w:dstrike w:val="0"/>
        <w:color w:val="212121"/>
        <w:sz w:val="23"/>
        <w:szCs w:val="23"/>
        <w:u w:val="none" w:color="000000"/>
        <w:bdr w:val="none" w:sz="0" w:space="0" w:color="auto"/>
        <w:shd w:val="clear" w:color="auto" w:fill="auto"/>
        <w:vertAlign w:val="baseline"/>
      </w:rPr>
    </w:lvl>
    <w:lvl w:ilvl="4" w:tplc="DE6ECF7E">
      <w:start w:val="1"/>
      <w:numFmt w:val="lowerLetter"/>
      <w:lvlText w:val="%5"/>
      <w:lvlJc w:val="left"/>
      <w:pPr>
        <w:ind w:left="3085"/>
      </w:pPr>
      <w:rPr>
        <w:rFonts w:ascii="Times New Roman" w:eastAsia="Times New Roman" w:hAnsi="Times New Roman" w:cs="Times New Roman"/>
        <w:b w:val="0"/>
        <w:i w:val="0"/>
        <w:strike w:val="0"/>
        <w:dstrike w:val="0"/>
        <w:color w:val="212121"/>
        <w:sz w:val="23"/>
        <w:szCs w:val="23"/>
        <w:u w:val="none" w:color="000000"/>
        <w:bdr w:val="none" w:sz="0" w:space="0" w:color="auto"/>
        <w:shd w:val="clear" w:color="auto" w:fill="auto"/>
        <w:vertAlign w:val="baseline"/>
      </w:rPr>
    </w:lvl>
    <w:lvl w:ilvl="5" w:tplc="92707902">
      <w:start w:val="1"/>
      <w:numFmt w:val="lowerRoman"/>
      <w:lvlText w:val="%6"/>
      <w:lvlJc w:val="left"/>
      <w:pPr>
        <w:ind w:left="3805"/>
      </w:pPr>
      <w:rPr>
        <w:rFonts w:ascii="Times New Roman" w:eastAsia="Times New Roman" w:hAnsi="Times New Roman" w:cs="Times New Roman"/>
        <w:b w:val="0"/>
        <w:i w:val="0"/>
        <w:strike w:val="0"/>
        <w:dstrike w:val="0"/>
        <w:color w:val="212121"/>
        <w:sz w:val="23"/>
        <w:szCs w:val="23"/>
        <w:u w:val="none" w:color="000000"/>
        <w:bdr w:val="none" w:sz="0" w:space="0" w:color="auto"/>
        <w:shd w:val="clear" w:color="auto" w:fill="auto"/>
        <w:vertAlign w:val="baseline"/>
      </w:rPr>
    </w:lvl>
    <w:lvl w:ilvl="6" w:tplc="D584B9D8">
      <w:start w:val="1"/>
      <w:numFmt w:val="decimal"/>
      <w:lvlText w:val="%7"/>
      <w:lvlJc w:val="left"/>
      <w:pPr>
        <w:ind w:left="4525"/>
      </w:pPr>
      <w:rPr>
        <w:rFonts w:ascii="Times New Roman" w:eastAsia="Times New Roman" w:hAnsi="Times New Roman" w:cs="Times New Roman"/>
        <w:b w:val="0"/>
        <w:i w:val="0"/>
        <w:strike w:val="0"/>
        <w:dstrike w:val="0"/>
        <w:color w:val="212121"/>
        <w:sz w:val="23"/>
        <w:szCs w:val="23"/>
        <w:u w:val="none" w:color="000000"/>
        <w:bdr w:val="none" w:sz="0" w:space="0" w:color="auto"/>
        <w:shd w:val="clear" w:color="auto" w:fill="auto"/>
        <w:vertAlign w:val="baseline"/>
      </w:rPr>
    </w:lvl>
    <w:lvl w:ilvl="7" w:tplc="37A075AE">
      <w:start w:val="1"/>
      <w:numFmt w:val="lowerLetter"/>
      <w:lvlText w:val="%8"/>
      <w:lvlJc w:val="left"/>
      <w:pPr>
        <w:ind w:left="5245"/>
      </w:pPr>
      <w:rPr>
        <w:rFonts w:ascii="Times New Roman" w:eastAsia="Times New Roman" w:hAnsi="Times New Roman" w:cs="Times New Roman"/>
        <w:b w:val="0"/>
        <w:i w:val="0"/>
        <w:strike w:val="0"/>
        <w:dstrike w:val="0"/>
        <w:color w:val="212121"/>
        <w:sz w:val="23"/>
        <w:szCs w:val="23"/>
        <w:u w:val="none" w:color="000000"/>
        <w:bdr w:val="none" w:sz="0" w:space="0" w:color="auto"/>
        <w:shd w:val="clear" w:color="auto" w:fill="auto"/>
        <w:vertAlign w:val="baseline"/>
      </w:rPr>
    </w:lvl>
    <w:lvl w:ilvl="8" w:tplc="F7B8E260">
      <w:start w:val="1"/>
      <w:numFmt w:val="lowerRoman"/>
      <w:lvlText w:val="%9"/>
      <w:lvlJc w:val="left"/>
      <w:pPr>
        <w:ind w:left="5965"/>
      </w:pPr>
      <w:rPr>
        <w:rFonts w:ascii="Times New Roman" w:eastAsia="Times New Roman" w:hAnsi="Times New Roman" w:cs="Times New Roman"/>
        <w:b w:val="0"/>
        <w:i w:val="0"/>
        <w:strike w:val="0"/>
        <w:dstrike w:val="0"/>
        <w:color w:val="212121"/>
        <w:sz w:val="23"/>
        <w:szCs w:val="23"/>
        <w:u w:val="none" w:color="000000"/>
        <w:bdr w:val="none" w:sz="0" w:space="0" w:color="auto"/>
        <w:shd w:val="clear" w:color="auto" w:fill="auto"/>
        <w:vertAlign w:val="baseline"/>
      </w:rPr>
    </w:lvl>
  </w:abstractNum>
  <w:abstractNum w:abstractNumId="66">
    <w:nsid w:val="2BD37A83"/>
    <w:multiLevelType w:val="hybridMultilevel"/>
    <w:tmpl w:val="74AC496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C346FA1"/>
    <w:multiLevelType w:val="hybridMultilevel"/>
    <w:tmpl w:val="79BEE974"/>
    <w:lvl w:ilvl="0" w:tplc="7D8CC1DA">
      <w:start w:val="3"/>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CFC05FD"/>
    <w:multiLevelType w:val="multilevel"/>
    <w:tmpl w:val="0DD643A2"/>
    <w:styleLink w:val="WWNum2"/>
    <w:lvl w:ilvl="0">
      <w:start w:val="1"/>
      <w:numFmt w:val="decimal"/>
      <w:lvlText w:val="%1."/>
      <w:lvlJc w:val="left"/>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9">
    <w:nsid w:val="2D2641F9"/>
    <w:multiLevelType w:val="hybridMultilevel"/>
    <w:tmpl w:val="F574E818"/>
    <w:lvl w:ilvl="0" w:tplc="1A7EB20C">
      <w:start w:val="1"/>
      <w:numFmt w:val="decimal"/>
      <w:lvlText w:val="%1."/>
      <w:lvlJc w:val="left"/>
      <w:pPr>
        <w:ind w:left="915" w:hanging="360"/>
      </w:pPr>
      <w:rPr>
        <w:rFonts w:cs="Times New Roman" w:hint="default"/>
      </w:rPr>
    </w:lvl>
    <w:lvl w:ilvl="1" w:tplc="04090019" w:tentative="1">
      <w:start w:val="1"/>
      <w:numFmt w:val="lowerLetter"/>
      <w:lvlText w:val="%2."/>
      <w:lvlJc w:val="left"/>
      <w:pPr>
        <w:ind w:left="1635" w:hanging="360"/>
      </w:pPr>
      <w:rPr>
        <w:rFonts w:cs="Times New Roman"/>
      </w:rPr>
    </w:lvl>
    <w:lvl w:ilvl="2" w:tplc="0409001B" w:tentative="1">
      <w:start w:val="1"/>
      <w:numFmt w:val="lowerRoman"/>
      <w:lvlText w:val="%3."/>
      <w:lvlJc w:val="right"/>
      <w:pPr>
        <w:ind w:left="2355" w:hanging="180"/>
      </w:pPr>
      <w:rPr>
        <w:rFonts w:cs="Times New Roman"/>
      </w:rPr>
    </w:lvl>
    <w:lvl w:ilvl="3" w:tplc="0409000F" w:tentative="1">
      <w:start w:val="1"/>
      <w:numFmt w:val="decimal"/>
      <w:lvlText w:val="%4."/>
      <w:lvlJc w:val="left"/>
      <w:pPr>
        <w:ind w:left="3075" w:hanging="360"/>
      </w:pPr>
      <w:rPr>
        <w:rFonts w:cs="Times New Roman"/>
      </w:rPr>
    </w:lvl>
    <w:lvl w:ilvl="4" w:tplc="04090019" w:tentative="1">
      <w:start w:val="1"/>
      <w:numFmt w:val="lowerLetter"/>
      <w:lvlText w:val="%5."/>
      <w:lvlJc w:val="left"/>
      <w:pPr>
        <w:ind w:left="3795" w:hanging="360"/>
      </w:pPr>
      <w:rPr>
        <w:rFonts w:cs="Times New Roman"/>
      </w:rPr>
    </w:lvl>
    <w:lvl w:ilvl="5" w:tplc="0409001B" w:tentative="1">
      <w:start w:val="1"/>
      <w:numFmt w:val="lowerRoman"/>
      <w:lvlText w:val="%6."/>
      <w:lvlJc w:val="right"/>
      <w:pPr>
        <w:ind w:left="4515" w:hanging="180"/>
      </w:pPr>
      <w:rPr>
        <w:rFonts w:cs="Times New Roman"/>
      </w:rPr>
    </w:lvl>
    <w:lvl w:ilvl="6" w:tplc="0409000F" w:tentative="1">
      <w:start w:val="1"/>
      <w:numFmt w:val="decimal"/>
      <w:lvlText w:val="%7."/>
      <w:lvlJc w:val="left"/>
      <w:pPr>
        <w:ind w:left="5235" w:hanging="360"/>
      </w:pPr>
      <w:rPr>
        <w:rFonts w:cs="Times New Roman"/>
      </w:rPr>
    </w:lvl>
    <w:lvl w:ilvl="7" w:tplc="04090019" w:tentative="1">
      <w:start w:val="1"/>
      <w:numFmt w:val="lowerLetter"/>
      <w:lvlText w:val="%8."/>
      <w:lvlJc w:val="left"/>
      <w:pPr>
        <w:ind w:left="5955" w:hanging="360"/>
      </w:pPr>
      <w:rPr>
        <w:rFonts w:cs="Times New Roman"/>
      </w:rPr>
    </w:lvl>
    <w:lvl w:ilvl="8" w:tplc="0409001B" w:tentative="1">
      <w:start w:val="1"/>
      <w:numFmt w:val="lowerRoman"/>
      <w:lvlText w:val="%9."/>
      <w:lvlJc w:val="right"/>
      <w:pPr>
        <w:ind w:left="6675" w:hanging="180"/>
      </w:pPr>
      <w:rPr>
        <w:rFonts w:cs="Times New Roman"/>
      </w:rPr>
    </w:lvl>
  </w:abstractNum>
  <w:abstractNum w:abstractNumId="70">
    <w:nsid w:val="2D706249"/>
    <w:multiLevelType w:val="multilevel"/>
    <w:tmpl w:val="AEEE9162"/>
    <w:styleLink w:val="WWNum3"/>
    <w:lvl w:ilvl="0">
      <w:start w:val="1"/>
      <w:numFmt w:val="upperRoman"/>
      <w:lvlText w:val="%1."/>
      <w:lvlJc w:val="left"/>
    </w:lvl>
    <w:lvl w:ilvl="1">
      <w:start w:val="1"/>
      <w:numFmt w:val="decimal"/>
      <w:lvlText w:val="%1.%2."/>
      <w:lvlJc w:val="left"/>
      <w:rPr>
        <w:rFonts w:eastAsia="Verdana"/>
        <w:b w:val="0"/>
        <w:color w:val="00000A"/>
        <w:sz w:val="22"/>
      </w:rPr>
    </w:lvl>
    <w:lvl w:ilvl="2">
      <w:start w:val="1"/>
      <w:numFmt w:val="decimal"/>
      <w:lvlText w:val="%1.%2.%3."/>
      <w:lvlJc w:val="left"/>
      <w:rPr>
        <w:rFonts w:eastAsia="Verdana"/>
        <w:b w:val="0"/>
        <w:color w:val="00000A"/>
        <w:sz w:val="22"/>
      </w:rPr>
    </w:lvl>
    <w:lvl w:ilvl="3">
      <w:start w:val="1"/>
      <w:numFmt w:val="decimal"/>
      <w:lvlText w:val="%1.%2.%3.%4."/>
      <w:lvlJc w:val="left"/>
      <w:rPr>
        <w:rFonts w:eastAsia="Verdana"/>
        <w:b w:val="0"/>
        <w:color w:val="00000A"/>
        <w:sz w:val="22"/>
      </w:rPr>
    </w:lvl>
    <w:lvl w:ilvl="4">
      <w:start w:val="1"/>
      <w:numFmt w:val="decimal"/>
      <w:lvlText w:val="%1.%2.%3.%4.%5."/>
      <w:lvlJc w:val="left"/>
      <w:rPr>
        <w:rFonts w:eastAsia="Verdana"/>
        <w:b w:val="0"/>
        <w:color w:val="00000A"/>
        <w:sz w:val="22"/>
      </w:rPr>
    </w:lvl>
    <w:lvl w:ilvl="5">
      <w:start w:val="1"/>
      <w:numFmt w:val="decimal"/>
      <w:lvlText w:val="%1.%2.%3.%4.%5.%6."/>
      <w:lvlJc w:val="left"/>
      <w:rPr>
        <w:rFonts w:eastAsia="Verdana"/>
        <w:b w:val="0"/>
        <w:color w:val="00000A"/>
        <w:sz w:val="22"/>
      </w:rPr>
    </w:lvl>
    <w:lvl w:ilvl="6">
      <w:start w:val="1"/>
      <w:numFmt w:val="decimal"/>
      <w:lvlText w:val="%1.%2.%3.%4.%5.%6.%7."/>
      <w:lvlJc w:val="left"/>
      <w:rPr>
        <w:rFonts w:eastAsia="Verdana"/>
        <w:b w:val="0"/>
        <w:color w:val="00000A"/>
        <w:sz w:val="22"/>
      </w:rPr>
    </w:lvl>
    <w:lvl w:ilvl="7">
      <w:start w:val="1"/>
      <w:numFmt w:val="decimal"/>
      <w:lvlText w:val="%1.%2.%3.%4.%5.%6.%7.%8."/>
      <w:lvlJc w:val="left"/>
      <w:rPr>
        <w:rFonts w:eastAsia="Verdana"/>
        <w:b w:val="0"/>
        <w:color w:val="00000A"/>
        <w:sz w:val="22"/>
      </w:rPr>
    </w:lvl>
    <w:lvl w:ilvl="8">
      <w:start w:val="1"/>
      <w:numFmt w:val="decimal"/>
      <w:lvlText w:val="%1.%2.%3.%4.%5.%6.%7.%8.%9."/>
      <w:lvlJc w:val="left"/>
      <w:rPr>
        <w:rFonts w:eastAsia="Verdana"/>
        <w:b w:val="0"/>
        <w:color w:val="00000A"/>
        <w:sz w:val="22"/>
      </w:rPr>
    </w:lvl>
  </w:abstractNum>
  <w:abstractNum w:abstractNumId="71">
    <w:nsid w:val="2E28011F"/>
    <w:multiLevelType w:val="multilevel"/>
    <w:tmpl w:val="6B6C6648"/>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30130984"/>
    <w:multiLevelType w:val="hybridMultilevel"/>
    <w:tmpl w:val="D492768C"/>
    <w:lvl w:ilvl="0" w:tplc="EF92469A">
      <w:start w:val="1"/>
      <w:numFmt w:val="lowerLetter"/>
      <w:lvlText w:val="%1)"/>
      <w:lvlJc w:val="left"/>
      <w:pPr>
        <w:ind w:left="1560" w:hanging="360"/>
      </w:pPr>
      <w:rPr>
        <w:rFonts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73">
    <w:nsid w:val="311A742A"/>
    <w:multiLevelType w:val="hybridMultilevel"/>
    <w:tmpl w:val="63866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24A05C4"/>
    <w:multiLevelType w:val="hybridMultilevel"/>
    <w:tmpl w:val="E34A34BA"/>
    <w:lvl w:ilvl="0" w:tplc="31C240D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325228EF"/>
    <w:multiLevelType w:val="hybridMultilevel"/>
    <w:tmpl w:val="01E401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2B04CE0"/>
    <w:multiLevelType w:val="hybridMultilevel"/>
    <w:tmpl w:val="717C13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34706207"/>
    <w:multiLevelType w:val="hybridMultilevel"/>
    <w:tmpl w:val="47E217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nsid w:val="35165242"/>
    <w:multiLevelType w:val="hybridMultilevel"/>
    <w:tmpl w:val="E5B045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35E147B9"/>
    <w:multiLevelType w:val="hybridMultilevel"/>
    <w:tmpl w:val="6476662E"/>
    <w:lvl w:ilvl="0" w:tplc="04090003">
      <w:start w:val="1"/>
      <w:numFmt w:val="bullet"/>
      <w:lvlText w:val="o"/>
      <w:lvlJc w:val="left"/>
      <w:pPr>
        <w:ind w:left="1496"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nsid w:val="36191DF5"/>
    <w:multiLevelType w:val="hybridMultilevel"/>
    <w:tmpl w:val="13CE03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6D4152F"/>
    <w:multiLevelType w:val="hybridMultilevel"/>
    <w:tmpl w:val="4A44899E"/>
    <w:lvl w:ilvl="0" w:tplc="0F0813E4">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2">
    <w:nsid w:val="37B30272"/>
    <w:multiLevelType w:val="hybridMultilevel"/>
    <w:tmpl w:val="C5B0A7E2"/>
    <w:lvl w:ilvl="0" w:tplc="99BC2AD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3">
    <w:nsid w:val="37B42AB7"/>
    <w:multiLevelType w:val="hybridMultilevel"/>
    <w:tmpl w:val="52F8459C"/>
    <w:lvl w:ilvl="0" w:tplc="18200894">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37E210F2"/>
    <w:multiLevelType w:val="hybridMultilevel"/>
    <w:tmpl w:val="A14ED1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5">
    <w:nsid w:val="38E1486C"/>
    <w:multiLevelType w:val="multilevel"/>
    <w:tmpl w:val="26BC54C2"/>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39FF3C9A"/>
    <w:multiLevelType w:val="hybridMultilevel"/>
    <w:tmpl w:val="223E0EC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nsid w:val="3B8D519D"/>
    <w:multiLevelType w:val="hybridMultilevel"/>
    <w:tmpl w:val="6ABA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3BE86F2B"/>
    <w:multiLevelType w:val="hybridMultilevel"/>
    <w:tmpl w:val="19D8D864"/>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9">
    <w:nsid w:val="3C776D7C"/>
    <w:multiLevelType w:val="hybridMultilevel"/>
    <w:tmpl w:val="91EA48AA"/>
    <w:lvl w:ilvl="0" w:tplc="83A840E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DF34870"/>
    <w:multiLevelType w:val="multilevel"/>
    <w:tmpl w:val="56F45202"/>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3F380CB9"/>
    <w:multiLevelType w:val="hybridMultilevel"/>
    <w:tmpl w:val="922AF3BC"/>
    <w:lvl w:ilvl="0" w:tplc="0409000F">
      <w:start w:val="1"/>
      <w:numFmt w:val="decimal"/>
      <w:lvlText w:val="%1."/>
      <w:lvlJc w:val="left"/>
      <w:pPr>
        <w:ind w:left="926" w:hanging="360"/>
      </w:p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92">
    <w:nsid w:val="3FCD6A5B"/>
    <w:multiLevelType w:val="hybridMultilevel"/>
    <w:tmpl w:val="2360A3DC"/>
    <w:lvl w:ilvl="0" w:tplc="229C137E">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3">
    <w:nsid w:val="402766AC"/>
    <w:multiLevelType w:val="multilevel"/>
    <w:tmpl w:val="42923C6C"/>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41644AC5"/>
    <w:multiLevelType w:val="hybridMultilevel"/>
    <w:tmpl w:val="527E0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21144E9"/>
    <w:multiLevelType w:val="hybridMultilevel"/>
    <w:tmpl w:val="60FA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2865C26"/>
    <w:multiLevelType w:val="hybridMultilevel"/>
    <w:tmpl w:val="B534FDC0"/>
    <w:lvl w:ilvl="0" w:tplc="04090001">
      <w:start w:val="1"/>
      <w:numFmt w:val="bullet"/>
      <w:lvlText w:val=""/>
      <w:lvlJc w:val="left"/>
      <w:pPr>
        <w:ind w:left="2586" w:hanging="360"/>
      </w:pPr>
      <w:rPr>
        <w:rFonts w:ascii="Symbol" w:hAnsi="Symbol" w:hint="default"/>
      </w:rPr>
    </w:lvl>
    <w:lvl w:ilvl="1" w:tplc="04090003" w:tentative="1">
      <w:start w:val="1"/>
      <w:numFmt w:val="bullet"/>
      <w:lvlText w:val="o"/>
      <w:lvlJc w:val="left"/>
      <w:pPr>
        <w:ind w:left="3306" w:hanging="360"/>
      </w:pPr>
      <w:rPr>
        <w:rFonts w:ascii="Courier New" w:hAnsi="Courier New" w:cs="Courier New" w:hint="default"/>
      </w:rPr>
    </w:lvl>
    <w:lvl w:ilvl="2" w:tplc="04090005" w:tentative="1">
      <w:start w:val="1"/>
      <w:numFmt w:val="bullet"/>
      <w:lvlText w:val=""/>
      <w:lvlJc w:val="left"/>
      <w:pPr>
        <w:ind w:left="4026" w:hanging="360"/>
      </w:pPr>
      <w:rPr>
        <w:rFonts w:ascii="Wingdings" w:hAnsi="Wingdings" w:hint="default"/>
      </w:rPr>
    </w:lvl>
    <w:lvl w:ilvl="3" w:tplc="04090001" w:tentative="1">
      <w:start w:val="1"/>
      <w:numFmt w:val="bullet"/>
      <w:lvlText w:val=""/>
      <w:lvlJc w:val="left"/>
      <w:pPr>
        <w:ind w:left="4746" w:hanging="360"/>
      </w:pPr>
      <w:rPr>
        <w:rFonts w:ascii="Symbol" w:hAnsi="Symbol" w:hint="default"/>
      </w:rPr>
    </w:lvl>
    <w:lvl w:ilvl="4" w:tplc="04090003" w:tentative="1">
      <w:start w:val="1"/>
      <w:numFmt w:val="bullet"/>
      <w:lvlText w:val="o"/>
      <w:lvlJc w:val="left"/>
      <w:pPr>
        <w:ind w:left="5466" w:hanging="360"/>
      </w:pPr>
      <w:rPr>
        <w:rFonts w:ascii="Courier New" w:hAnsi="Courier New" w:cs="Courier New" w:hint="default"/>
      </w:rPr>
    </w:lvl>
    <w:lvl w:ilvl="5" w:tplc="04090005" w:tentative="1">
      <w:start w:val="1"/>
      <w:numFmt w:val="bullet"/>
      <w:lvlText w:val=""/>
      <w:lvlJc w:val="left"/>
      <w:pPr>
        <w:ind w:left="6186" w:hanging="360"/>
      </w:pPr>
      <w:rPr>
        <w:rFonts w:ascii="Wingdings" w:hAnsi="Wingdings" w:hint="default"/>
      </w:rPr>
    </w:lvl>
    <w:lvl w:ilvl="6" w:tplc="04090001" w:tentative="1">
      <w:start w:val="1"/>
      <w:numFmt w:val="bullet"/>
      <w:lvlText w:val=""/>
      <w:lvlJc w:val="left"/>
      <w:pPr>
        <w:ind w:left="6906" w:hanging="360"/>
      </w:pPr>
      <w:rPr>
        <w:rFonts w:ascii="Symbol" w:hAnsi="Symbol" w:hint="default"/>
      </w:rPr>
    </w:lvl>
    <w:lvl w:ilvl="7" w:tplc="04090003" w:tentative="1">
      <w:start w:val="1"/>
      <w:numFmt w:val="bullet"/>
      <w:lvlText w:val="o"/>
      <w:lvlJc w:val="left"/>
      <w:pPr>
        <w:ind w:left="7626" w:hanging="360"/>
      </w:pPr>
      <w:rPr>
        <w:rFonts w:ascii="Courier New" w:hAnsi="Courier New" w:cs="Courier New" w:hint="default"/>
      </w:rPr>
    </w:lvl>
    <w:lvl w:ilvl="8" w:tplc="04090005" w:tentative="1">
      <w:start w:val="1"/>
      <w:numFmt w:val="bullet"/>
      <w:lvlText w:val=""/>
      <w:lvlJc w:val="left"/>
      <w:pPr>
        <w:ind w:left="8346" w:hanging="360"/>
      </w:pPr>
      <w:rPr>
        <w:rFonts w:ascii="Wingdings" w:hAnsi="Wingdings" w:hint="default"/>
      </w:rPr>
    </w:lvl>
  </w:abstractNum>
  <w:abstractNum w:abstractNumId="97">
    <w:nsid w:val="43611506"/>
    <w:multiLevelType w:val="multilevel"/>
    <w:tmpl w:val="16B36E9A"/>
    <w:lvl w:ilvl="0">
      <w:numFmt w:val="bullet"/>
      <w:lvlText w:val="-"/>
      <w:lvlJc w:val="left"/>
      <w:pPr>
        <w:tabs>
          <w:tab w:val="num" w:pos="720"/>
        </w:tabs>
        <w:ind w:firstLine="360"/>
      </w:pPr>
      <w:rPr>
        <w:rFonts w:ascii="Times New Roman" w:hAnsi="Times New Roman" w:cs="Times New Roman"/>
        <w:sz w:val="24"/>
        <w:szCs w:val="24"/>
      </w:rPr>
    </w:lvl>
    <w:lvl w:ilvl="1">
      <w:numFmt w:val="bullet"/>
      <w:lvlText w:val="o"/>
      <w:lvlJc w:val="left"/>
      <w:pPr>
        <w:tabs>
          <w:tab w:val="num" w:pos="2700"/>
        </w:tabs>
        <w:ind w:left="2700" w:hanging="360"/>
      </w:pPr>
      <w:rPr>
        <w:rFonts w:ascii="Courier New" w:hAnsi="Courier New" w:cs="Courier New"/>
        <w:sz w:val="24"/>
        <w:szCs w:val="24"/>
      </w:rPr>
    </w:lvl>
    <w:lvl w:ilvl="2">
      <w:numFmt w:val="bullet"/>
      <w:lvlText w:val="§"/>
      <w:lvlJc w:val="left"/>
      <w:pPr>
        <w:tabs>
          <w:tab w:val="num" w:pos="3420"/>
        </w:tabs>
        <w:ind w:left="3420" w:hanging="360"/>
      </w:pPr>
      <w:rPr>
        <w:rFonts w:ascii="Wingdings" w:hAnsi="Wingdings" w:cs="Wingdings"/>
        <w:sz w:val="24"/>
        <w:szCs w:val="24"/>
      </w:rPr>
    </w:lvl>
    <w:lvl w:ilvl="3">
      <w:numFmt w:val="bullet"/>
      <w:lvlText w:val="·"/>
      <w:lvlJc w:val="left"/>
      <w:pPr>
        <w:tabs>
          <w:tab w:val="num" w:pos="4140"/>
        </w:tabs>
        <w:ind w:left="4140" w:hanging="360"/>
      </w:pPr>
      <w:rPr>
        <w:rFonts w:ascii="Symbol" w:hAnsi="Symbol" w:cs="Symbol"/>
        <w:sz w:val="24"/>
        <w:szCs w:val="24"/>
      </w:rPr>
    </w:lvl>
    <w:lvl w:ilvl="4">
      <w:numFmt w:val="bullet"/>
      <w:lvlText w:val="o"/>
      <w:lvlJc w:val="left"/>
      <w:pPr>
        <w:tabs>
          <w:tab w:val="num" w:pos="4860"/>
        </w:tabs>
        <w:ind w:left="4860" w:hanging="360"/>
      </w:pPr>
      <w:rPr>
        <w:rFonts w:ascii="Courier New" w:hAnsi="Courier New" w:cs="Courier New"/>
        <w:sz w:val="24"/>
        <w:szCs w:val="24"/>
      </w:rPr>
    </w:lvl>
    <w:lvl w:ilvl="5">
      <w:numFmt w:val="bullet"/>
      <w:lvlText w:val="§"/>
      <w:lvlJc w:val="left"/>
      <w:pPr>
        <w:tabs>
          <w:tab w:val="num" w:pos="5580"/>
        </w:tabs>
        <w:ind w:left="5580" w:hanging="360"/>
      </w:pPr>
      <w:rPr>
        <w:rFonts w:ascii="Wingdings" w:hAnsi="Wingdings" w:cs="Wingdings"/>
        <w:sz w:val="24"/>
        <w:szCs w:val="24"/>
      </w:rPr>
    </w:lvl>
    <w:lvl w:ilvl="6">
      <w:numFmt w:val="bullet"/>
      <w:lvlText w:val="·"/>
      <w:lvlJc w:val="left"/>
      <w:pPr>
        <w:tabs>
          <w:tab w:val="num" w:pos="6300"/>
        </w:tabs>
        <w:ind w:left="6300" w:hanging="360"/>
      </w:pPr>
      <w:rPr>
        <w:rFonts w:ascii="Symbol" w:hAnsi="Symbol" w:cs="Symbol"/>
        <w:sz w:val="24"/>
        <w:szCs w:val="24"/>
      </w:rPr>
    </w:lvl>
    <w:lvl w:ilvl="7">
      <w:numFmt w:val="bullet"/>
      <w:lvlText w:val="o"/>
      <w:lvlJc w:val="left"/>
      <w:pPr>
        <w:tabs>
          <w:tab w:val="num" w:pos="7020"/>
        </w:tabs>
        <w:ind w:left="7020" w:hanging="360"/>
      </w:pPr>
      <w:rPr>
        <w:rFonts w:ascii="Courier New" w:hAnsi="Courier New" w:cs="Courier New"/>
        <w:sz w:val="24"/>
        <w:szCs w:val="24"/>
      </w:rPr>
    </w:lvl>
    <w:lvl w:ilvl="8">
      <w:numFmt w:val="bullet"/>
      <w:lvlText w:val="§"/>
      <w:lvlJc w:val="left"/>
      <w:pPr>
        <w:tabs>
          <w:tab w:val="num" w:pos="7740"/>
        </w:tabs>
        <w:ind w:left="7740" w:hanging="360"/>
      </w:pPr>
      <w:rPr>
        <w:rFonts w:ascii="Wingdings" w:hAnsi="Wingdings" w:cs="Wingdings"/>
        <w:sz w:val="24"/>
        <w:szCs w:val="24"/>
      </w:rPr>
    </w:lvl>
  </w:abstractNum>
  <w:abstractNum w:abstractNumId="98">
    <w:nsid w:val="43682617"/>
    <w:multiLevelType w:val="hybridMultilevel"/>
    <w:tmpl w:val="CACEC63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nsid w:val="44374487"/>
    <w:multiLevelType w:val="hybridMultilevel"/>
    <w:tmpl w:val="9FCCE1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nsid w:val="44D86143"/>
    <w:multiLevelType w:val="hybridMultilevel"/>
    <w:tmpl w:val="292CCBAC"/>
    <w:lvl w:ilvl="0" w:tplc="0409000F">
      <w:start w:val="1"/>
      <w:numFmt w:val="decimal"/>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01">
    <w:nsid w:val="45A50089"/>
    <w:multiLevelType w:val="multilevel"/>
    <w:tmpl w:val="33A25DF6"/>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nsid w:val="45BDFBBD"/>
    <w:multiLevelType w:val="multilevel"/>
    <w:tmpl w:val="43F94725"/>
    <w:lvl w:ilvl="0">
      <w:numFmt w:val="bullet"/>
      <w:lvlText w:val="§"/>
      <w:lvlJc w:val="left"/>
      <w:pPr>
        <w:tabs>
          <w:tab w:val="num" w:pos="720"/>
        </w:tabs>
        <w:ind w:left="720" w:hanging="360"/>
      </w:pPr>
      <w:rPr>
        <w:rFonts w:ascii="Wingdings" w:hAnsi="Wingdings" w:cs="Wingdings"/>
        <w:sz w:val="24"/>
        <w:szCs w:val="24"/>
      </w:rPr>
    </w:lvl>
    <w:lvl w:ilvl="1">
      <w:numFmt w:val="bullet"/>
      <w:lvlText w:val="§"/>
      <w:lvlJc w:val="left"/>
      <w:pPr>
        <w:tabs>
          <w:tab w:val="num" w:pos="900"/>
        </w:tabs>
        <w:ind w:firstLine="540"/>
      </w:pPr>
      <w:rPr>
        <w:rFonts w:ascii="Wingdings" w:hAnsi="Wingdings" w:cs="Wingdings"/>
        <w:color w:val="000000"/>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Wingdings" w:hAnsi="Wingdings" w:cs="Wingdings"/>
        <w:sz w:val="24"/>
        <w:szCs w:val="24"/>
      </w:rPr>
    </w:lvl>
    <w:lvl w:ilvl="4">
      <w:numFmt w:val="bullet"/>
      <w:lvlText w:val="§"/>
      <w:lvlJc w:val="left"/>
      <w:pPr>
        <w:tabs>
          <w:tab w:val="num" w:pos="3600"/>
        </w:tabs>
        <w:ind w:left="3600" w:hanging="360"/>
      </w:pPr>
      <w:rPr>
        <w:rFonts w:ascii="Wingdings" w:hAnsi="Wingdings" w:cs="Wingdings"/>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Wingdings" w:hAnsi="Wingdings" w:cs="Wingdings"/>
        <w:sz w:val="24"/>
        <w:szCs w:val="24"/>
      </w:rPr>
    </w:lvl>
    <w:lvl w:ilvl="7">
      <w:numFmt w:val="bullet"/>
      <w:lvlText w:val="§"/>
      <w:lvlJc w:val="left"/>
      <w:pPr>
        <w:tabs>
          <w:tab w:val="num" w:pos="5760"/>
        </w:tabs>
        <w:ind w:left="5760" w:hanging="360"/>
      </w:pPr>
      <w:rPr>
        <w:rFonts w:ascii="Wingdings" w:hAnsi="Wingdings" w:cs="Wingdings"/>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03">
    <w:nsid w:val="46CD5D4E"/>
    <w:multiLevelType w:val="hybridMultilevel"/>
    <w:tmpl w:val="79F2CF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4742048E"/>
    <w:multiLevelType w:val="hybridMultilevel"/>
    <w:tmpl w:val="65503332"/>
    <w:lvl w:ilvl="0" w:tplc="31EC8832">
      <w:numFmt w:val="bullet"/>
      <w:lvlText w:val="-"/>
      <w:lvlJc w:val="left"/>
      <w:pPr>
        <w:ind w:left="1068" w:hanging="360"/>
      </w:pPr>
      <w:rPr>
        <w:rFonts w:ascii="Times New Roman" w:eastAsia="Tahom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5">
    <w:nsid w:val="47A9535F"/>
    <w:multiLevelType w:val="hybridMultilevel"/>
    <w:tmpl w:val="537E7792"/>
    <w:lvl w:ilvl="0" w:tplc="7EF4F0FA">
      <w:start w:val="1"/>
      <w:numFmt w:val="bullet"/>
      <w:lvlText w:val=""/>
      <w:lvlJc w:val="left"/>
      <w:pPr>
        <w:tabs>
          <w:tab w:val="num" w:pos="720"/>
        </w:tabs>
        <w:ind w:left="720" w:hanging="360"/>
      </w:pPr>
      <w:rPr>
        <w:rFonts w:ascii="Wingdings" w:hAnsi="Wingdings" w:hint="default"/>
      </w:rPr>
    </w:lvl>
    <w:lvl w:ilvl="1" w:tplc="70829C9E">
      <w:start w:val="1"/>
      <w:numFmt w:val="bullet"/>
      <w:lvlText w:val=""/>
      <w:lvlJc w:val="left"/>
      <w:pPr>
        <w:tabs>
          <w:tab w:val="num" w:pos="1440"/>
        </w:tabs>
        <w:ind w:left="1440" w:hanging="360"/>
      </w:pPr>
      <w:rPr>
        <w:rFonts w:ascii="Wingdings" w:hAnsi="Wingdings" w:hint="default"/>
      </w:rPr>
    </w:lvl>
    <w:lvl w:ilvl="2" w:tplc="E5F6BE64" w:tentative="1">
      <w:start w:val="1"/>
      <w:numFmt w:val="bullet"/>
      <w:lvlText w:val=""/>
      <w:lvlJc w:val="left"/>
      <w:pPr>
        <w:tabs>
          <w:tab w:val="num" w:pos="2160"/>
        </w:tabs>
        <w:ind w:left="2160" w:hanging="360"/>
      </w:pPr>
      <w:rPr>
        <w:rFonts w:ascii="Wingdings" w:hAnsi="Wingdings" w:hint="default"/>
      </w:rPr>
    </w:lvl>
    <w:lvl w:ilvl="3" w:tplc="A4340C58" w:tentative="1">
      <w:start w:val="1"/>
      <w:numFmt w:val="bullet"/>
      <w:lvlText w:val=""/>
      <w:lvlJc w:val="left"/>
      <w:pPr>
        <w:tabs>
          <w:tab w:val="num" w:pos="2880"/>
        </w:tabs>
        <w:ind w:left="2880" w:hanging="360"/>
      </w:pPr>
      <w:rPr>
        <w:rFonts w:ascii="Wingdings" w:hAnsi="Wingdings" w:hint="default"/>
      </w:rPr>
    </w:lvl>
    <w:lvl w:ilvl="4" w:tplc="EDFEA9BC" w:tentative="1">
      <w:start w:val="1"/>
      <w:numFmt w:val="bullet"/>
      <w:lvlText w:val=""/>
      <w:lvlJc w:val="left"/>
      <w:pPr>
        <w:tabs>
          <w:tab w:val="num" w:pos="3600"/>
        </w:tabs>
        <w:ind w:left="3600" w:hanging="360"/>
      </w:pPr>
      <w:rPr>
        <w:rFonts w:ascii="Wingdings" w:hAnsi="Wingdings" w:hint="default"/>
      </w:rPr>
    </w:lvl>
    <w:lvl w:ilvl="5" w:tplc="0C0438B4" w:tentative="1">
      <w:start w:val="1"/>
      <w:numFmt w:val="bullet"/>
      <w:lvlText w:val=""/>
      <w:lvlJc w:val="left"/>
      <w:pPr>
        <w:tabs>
          <w:tab w:val="num" w:pos="4320"/>
        </w:tabs>
        <w:ind w:left="4320" w:hanging="360"/>
      </w:pPr>
      <w:rPr>
        <w:rFonts w:ascii="Wingdings" w:hAnsi="Wingdings" w:hint="default"/>
      </w:rPr>
    </w:lvl>
    <w:lvl w:ilvl="6" w:tplc="CC8C8CF6" w:tentative="1">
      <w:start w:val="1"/>
      <w:numFmt w:val="bullet"/>
      <w:lvlText w:val=""/>
      <w:lvlJc w:val="left"/>
      <w:pPr>
        <w:tabs>
          <w:tab w:val="num" w:pos="5040"/>
        </w:tabs>
        <w:ind w:left="5040" w:hanging="360"/>
      </w:pPr>
      <w:rPr>
        <w:rFonts w:ascii="Wingdings" w:hAnsi="Wingdings" w:hint="default"/>
      </w:rPr>
    </w:lvl>
    <w:lvl w:ilvl="7" w:tplc="30B645B6" w:tentative="1">
      <w:start w:val="1"/>
      <w:numFmt w:val="bullet"/>
      <w:lvlText w:val=""/>
      <w:lvlJc w:val="left"/>
      <w:pPr>
        <w:tabs>
          <w:tab w:val="num" w:pos="5760"/>
        </w:tabs>
        <w:ind w:left="5760" w:hanging="360"/>
      </w:pPr>
      <w:rPr>
        <w:rFonts w:ascii="Wingdings" w:hAnsi="Wingdings" w:hint="default"/>
      </w:rPr>
    </w:lvl>
    <w:lvl w:ilvl="8" w:tplc="A536856E" w:tentative="1">
      <w:start w:val="1"/>
      <w:numFmt w:val="bullet"/>
      <w:lvlText w:val=""/>
      <w:lvlJc w:val="left"/>
      <w:pPr>
        <w:tabs>
          <w:tab w:val="num" w:pos="6480"/>
        </w:tabs>
        <w:ind w:left="6480" w:hanging="360"/>
      </w:pPr>
      <w:rPr>
        <w:rFonts w:ascii="Wingdings" w:hAnsi="Wingdings" w:hint="default"/>
      </w:rPr>
    </w:lvl>
  </w:abstractNum>
  <w:abstractNum w:abstractNumId="106">
    <w:nsid w:val="480410DC"/>
    <w:multiLevelType w:val="multilevel"/>
    <w:tmpl w:val="A456EA08"/>
    <w:lvl w:ilvl="0">
      <w:start w:val="1"/>
      <w:numFmt w:val="decimal"/>
      <w:lvlText w:val="%1."/>
      <w:lvlJc w:val="left"/>
      <w:pPr>
        <w:ind w:left="580" w:hanging="360"/>
      </w:pPr>
      <w:rPr>
        <w:rFonts w:ascii="Times New Roman" w:hAnsi="Times New Roman" w:cs="Times New Roman" w:hint="default"/>
        <w:b w:val="0"/>
        <w:color w:val="auto"/>
      </w:rPr>
    </w:lvl>
    <w:lvl w:ilvl="1">
      <w:start w:val="1"/>
      <w:numFmt w:val="decimal"/>
      <w:lvlText w:val="3.%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1260"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7">
    <w:nsid w:val="49AD40CE"/>
    <w:multiLevelType w:val="hybridMultilevel"/>
    <w:tmpl w:val="26B8B1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8">
    <w:nsid w:val="4A1D7DD1"/>
    <w:multiLevelType w:val="hybridMultilevel"/>
    <w:tmpl w:val="341805F2"/>
    <w:lvl w:ilvl="0" w:tplc="8A0C913C">
      <w:start w:val="2"/>
      <w:numFmt w:val="bullet"/>
      <w:lvlText w:val=""/>
      <w:lvlJc w:val="left"/>
      <w:pPr>
        <w:ind w:left="1080" w:hanging="360"/>
      </w:pPr>
      <w:rPr>
        <w:rFonts w:ascii="Wingdings" w:eastAsia="Times New Roman" w:hAnsi="Wingdings" w:cs="Times New Roman" w:hint="default"/>
        <w:color w:val="auto"/>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9">
    <w:nsid w:val="4A5440BA"/>
    <w:multiLevelType w:val="hybridMultilevel"/>
    <w:tmpl w:val="F4785E14"/>
    <w:lvl w:ilvl="0" w:tplc="4496C166">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0">
    <w:nsid w:val="4C0F262E"/>
    <w:multiLevelType w:val="hybridMultilevel"/>
    <w:tmpl w:val="4FB2E5E4"/>
    <w:lvl w:ilvl="0" w:tplc="E570B8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4C8E2773"/>
    <w:multiLevelType w:val="multilevel"/>
    <w:tmpl w:val="6F1CFF1E"/>
    <w:lvl w:ilvl="0">
      <w:start w:val="3"/>
      <w:numFmt w:val="decimal"/>
      <w:lvlText w:val="%1."/>
      <w:lvlJc w:val="left"/>
      <w:pPr>
        <w:ind w:left="240"/>
      </w:pPr>
      <w:rPr>
        <w:rFonts w:ascii="Times New Roman" w:eastAsia="Times New Roman" w:hAnsi="Times New Roman" w:cs="Times New Roman"/>
        <w:b/>
        <w:i/>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4D1B4216"/>
    <w:multiLevelType w:val="hybridMultilevel"/>
    <w:tmpl w:val="0F8E1D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nsid w:val="4D7F49EC"/>
    <w:multiLevelType w:val="hybridMultilevel"/>
    <w:tmpl w:val="3D5C5C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4D904389"/>
    <w:multiLevelType w:val="hybridMultilevel"/>
    <w:tmpl w:val="FC2A63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4DC830E1"/>
    <w:multiLevelType w:val="hybridMultilevel"/>
    <w:tmpl w:val="B6F43D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nsid w:val="4FA95659"/>
    <w:multiLevelType w:val="hybridMultilevel"/>
    <w:tmpl w:val="A64EA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4FE0194F"/>
    <w:multiLevelType w:val="multilevel"/>
    <w:tmpl w:val="9CAAAEBE"/>
    <w:styleLink w:val="WWNum16"/>
    <w:lvl w:ilvl="0">
      <w:start w:val="1"/>
      <w:numFmt w:val="upperRoman"/>
      <w:lvlText w:val="%1."/>
      <w:lvlJc w:val="left"/>
    </w:lvl>
    <w:lvl w:ilvl="1">
      <w:start w:val="1"/>
      <w:numFmt w:val="decimal"/>
      <w:lvlText w:val="%1.%2."/>
      <w:lvlJc w:val="left"/>
      <w:rPr>
        <w:rFonts w:eastAsia="Verdana"/>
        <w:b w:val="0"/>
        <w:color w:val="00000A"/>
        <w:sz w:val="22"/>
      </w:rPr>
    </w:lvl>
    <w:lvl w:ilvl="2">
      <w:start w:val="1"/>
      <w:numFmt w:val="decimal"/>
      <w:lvlText w:val="%1.%2.%3."/>
      <w:lvlJc w:val="left"/>
      <w:rPr>
        <w:rFonts w:eastAsia="Verdana"/>
        <w:b w:val="0"/>
        <w:color w:val="00000A"/>
        <w:sz w:val="22"/>
      </w:rPr>
    </w:lvl>
    <w:lvl w:ilvl="3">
      <w:start w:val="1"/>
      <w:numFmt w:val="decimal"/>
      <w:lvlText w:val="%1.%2.%3.%4."/>
      <w:lvlJc w:val="left"/>
      <w:rPr>
        <w:rFonts w:eastAsia="Verdana"/>
        <w:b w:val="0"/>
        <w:color w:val="00000A"/>
        <w:sz w:val="22"/>
      </w:rPr>
    </w:lvl>
    <w:lvl w:ilvl="4">
      <w:start w:val="1"/>
      <w:numFmt w:val="decimal"/>
      <w:lvlText w:val="%1.%2.%3.%4.%5."/>
      <w:lvlJc w:val="left"/>
      <w:rPr>
        <w:rFonts w:eastAsia="Verdana"/>
        <w:b w:val="0"/>
        <w:color w:val="00000A"/>
        <w:sz w:val="22"/>
      </w:rPr>
    </w:lvl>
    <w:lvl w:ilvl="5">
      <w:start w:val="1"/>
      <w:numFmt w:val="decimal"/>
      <w:lvlText w:val="%1.%2.%3.%4.%5.%6."/>
      <w:lvlJc w:val="left"/>
      <w:rPr>
        <w:rFonts w:eastAsia="Verdana"/>
        <w:b w:val="0"/>
        <w:color w:val="00000A"/>
        <w:sz w:val="22"/>
      </w:rPr>
    </w:lvl>
    <w:lvl w:ilvl="6">
      <w:start w:val="1"/>
      <w:numFmt w:val="decimal"/>
      <w:lvlText w:val="%1.%2.%3.%4.%5.%6.%7."/>
      <w:lvlJc w:val="left"/>
      <w:rPr>
        <w:rFonts w:eastAsia="Verdana"/>
        <w:b w:val="0"/>
        <w:color w:val="00000A"/>
        <w:sz w:val="22"/>
      </w:rPr>
    </w:lvl>
    <w:lvl w:ilvl="7">
      <w:start w:val="1"/>
      <w:numFmt w:val="decimal"/>
      <w:lvlText w:val="%1.%2.%3.%4.%5.%6.%7.%8."/>
      <w:lvlJc w:val="left"/>
      <w:rPr>
        <w:rFonts w:eastAsia="Verdana"/>
        <w:b w:val="0"/>
        <w:color w:val="00000A"/>
        <w:sz w:val="22"/>
      </w:rPr>
    </w:lvl>
    <w:lvl w:ilvl="8">
      <w:start w:val="1"/>
      <w:numFmt w:val="decimal"/>
      <w:lvlText w:val="%1.%2.%3.%4.%5.%6.%7.%8.%9."/>
      <w:lvlJc w:val="left"/>
      <w:rPr>
        <w:rFonts w:eastAsia="Verdana"/>
        <w:b w:val="0"/>
        <w:color w:val="00000A"/>
        <w:sz w:val="22"/>
      </w:rPr>
    </w:lvl>
  </w:abstractNum>
  <w:abstractNum w:abstractNumId="118">
    <w:nsid w:val="4FE14197"/>
    <w:multiLevelType w:val="multilevel"/>
    <w:tmpl w:val="17E61FFC"/>
    <w:styleLink w:val="WWNum1"/>
    <w:lvl w:ilvl="0">
      <w:numFmt w:val="bullet"/>
      <w:lvlText w:val="-"/>
      <w:lvlJc w:val="left"/>
      <w:rPr>
        <w:rFonts w:ascii="Times New Roman" w:eastAsia="Times New Roman" w:hAnsi="Times New Roman" w:cs="Times New Roman"/>
      </w:rPr>
    </w:lvl>
    <w:lvl w:ilvl="1">
      <w:numFmt w:val="bullet"/>
      <w:lvlText w:val=""/>
      <w:lvlJc w:val="left"/>
      <w:rPr>
        <w:rFonts w:ascii="Symbol" w:hAnsi="Symbol"/>
        <w:color w:val="00000A"/>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9">
    <w:nsid w:val="4FEF4FE1"/>
    <w:multiLevelType w:val="hybridMultilevel"/>
    <w:tmpl w:val="EBA24372"/>
    <w:lvl w:ilvl="0" w:tplc="F6F6CD6A">
      <w:start w:val="1"/>
      <w:numFmt w:val="upperLetter"/>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nsid w:val="50C2654E"/>
    <w:multiLevelType w:val="hybridMultilevel"/>
    <w:tmpl w:val="AEB0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51A97933"/>
    <w:multiLevelType w:val="hybridMultilevel"/>
    <w:tmpl w:val="F60A6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417472F"/>
    <w:multiLevelType w:val="hybridMultilevel"/>
    <w:tmpl w:val="1F36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54296C22"/>
    <w:multiLevelType w:val="hybridMultilevel"/>
    <w:tmpl w:val="3CF858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54B9057C"/>
    <w:multiLevelType w:val="hybridMultilevel"/>
    <w:tmpl w:val="DEA2A2BE"/>
    <w:lvl w:ilvl="0" w:tplc="B4EC479E">
      <w:start w:val="1"/>
      <w:numFmt w:val="bullet"/>
      <w:lvlText w:val="-"/>
      <w:lvlJc w:val="left"/>
      <w:pPr>
        <w:ind w:left="72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5">
    <w:nsid w:val="54C83F03"/>
    <w:multiLevelType w:val="hybridMultilevel"/>
    <w:tmpl w:val="1762936E"/>
    <w:lvl w:ilvl="0" w:tplc="E43C8AF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55AE31B0"/>
    <w:multiLevelType w:val="multilevel"/>
    <w:tmpl w:val="A456EA08"/>
    <w:lvl w:ilvl="0">
      <w:start w:val="1"/>
      <w:numFmt w:val="decimal"/>
      <w:lvlText w:val="%1."/>
      <w:lvlJc w:val="left"/>
      <w:pPr>
        <w:ind w:left="580" w:hanging="360"/>
      </w:pPr>
      <w:rPr>
        <w:rFonts w:ascii="Times New Roman" w:hAnsi="Times New Roman" w:cs="Times New Roman" w:hint="default"/>
        <w:b w:val="0"/>
        <w:color w:val="auto"/>
      </w:rPr>
    </w:lvl>
    <w:lvl w:ilvl="1">
      <w:start w:val="1"/>
      <w:numFmt w:val="decimal"/>
      <w:lvlText w:val="3.%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1260"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7">
    <w:nsid w:val="55CA617C"/>
    <w:multiLevelType w:val="hybridMultilevel"/>
    <w:tmpl w:val="5568EA38"/>
    <w:lvl w:ilvl="0" w:tplc="E43C8AFA">
      <w:start w:val="1"/>
      <w:numFmt w:val="bullet"/>
      <w:lvlText w:val=""/>
      <w:lvlJc w:val="left"/>
      <w:pPr>
        <w:tabs>
          <w:tab w:val="num" w:pos="720"/>
        </w:tabs>
        <w:ind w:left="720" w:hanging="360"/>
      </w:pPr>
      <w:rPr>
        <w:rFonts w:ascii="Wingdings" w:hAnsi="Wingdings" w:hint="default"/>
      </w:rPr>
    </w:lvl>
    <w:lvl w:ilvl="1" w:tplc="FE58FC60" w:tentative="1">
      <w:start w:val="1"/>
      <w:numFmt w:val="bullet"/>
      <w:lvlText w:val=""/>
      <w:lvlJc w:val="left"/>
      <w:pPr>
        <w:tabs>
          <w:tab w:val="num" w:pos="1440"/>
        </w:tabs>
        <w:ind w:left="1440" w:hanging="360"/>
      </w:pPr>
      <w:rPr>
        <w:rFonts w:ascii="Wingdings" w:hAnsi="Wingdings" w:hint="default"/>
      </w:rPr>
    </w:lvl>
    <w:lvl w:ilvl="2" w:tplc="AC5A9D00" w:tentative="1">
      <w:start w:val="1"/>
      <w:numFmt w:val="bullet"/>
      <w:lvlText w:val=""/>
      <w:lvlJc w:val="left"/>
      <w:pPr>
        <w:tabs>
          <w:tab w:val="num" w:pos="2160"/>
        </w:tabs>
        <w:ind w:left="2160" w:hanging="360"/>
      </w:pPr>
      <w:rPr>
        <w:rFonts w:ascii="Wingdings" w:hAnsi="Wingdings" w:hint="default"/>
      </w:rPr>
    </w:lvl>
    <w:lvl w:ilvl="3" w:tplc="B8DC5180" w:tentative="1">
      <w:start w:val="1"/>
      <w:numFmt w:val="bullet"/>
      <w:lvlText w:val=""/>
      <w:lvlJc w:val="left"/>
      <w:pPr>
        <w:tabs>
          <w:tab w:val="num" w:pos="2880"/>
        </w:tabs>
        <w:ind w:left="2880" w:hanging="360"/>
      </w:pPr>
      <w:rPr>
        <w:rFonts w:ascii="Wingdings" w:hAnsi="Wingdings" w:hint="default"/>
      </w:rPr>
    </w:lvl>
    <w:lvl w:ilvl="4" w:tplc="16DEC2B0" w:tentative="1">
      <w:start w:val="1"/>
      <w:numFmt w:val="bullet"/>
      <w:lvlText w:val=""/>
      <w:lvlJc w:val="left"/>
      <w:pPr>
        <w:tabs>
          <w:tab w:val="num" w:pos="3600"/>
        </w:tabs>
        <w:ind w:left="3600" w:hanging="360"/>
      </w:pPr>
      <w:rPr>
        <w:rFonts w:ascii="Wingdings" w:hAnsi="Wingdings" w:hint="default"/>
      </w:rPr>
    </w:lvl>
    <w:lvl w:ilvl="5" w:tplc="8E9EE866" w:tentative="1">
      <w:start w:val="1"/>
      <w:numFmt w:val="bullet"/>
      <w:lvlText w:val=""/>
      <w:lvlJc w:val="left"/>
      <w:pPr>
        <w:tabs>
          <w:tab w:val="num" w:pos="4320"/>
        </w:tabs>
        <w:ind w:left="4320" w:hanging="360"/>
      </w:pPr>
      <w:rPr>
        <w:rFonts w:ascii="Wingdings" w:hAnsi="Wingdings" w:hint="default"/>
      </w:rPr>
    </w:lvl>
    <w:lvl w:ilvl="6" w:tplc="470AA5C0" w:tentative="1">
      <w:start w:val="1"/>
      <w:numFmt w:val="bullet"/>
      <w:lvlText w:val=""/>
      <w:lvlJc w:val="left"/>
      <w:pPr>
        <w:tabs>
          <w:tab w:val="num" w:pos="5040"/>
        </w:tabs>
        <w:ind w:left="5040" w:hanging="360"/>
      </w:pPr>
      <w:rPr>
        <w:rFonts w:ascii="Wingdings" w:hAnsi="Wingdings" w:hint="default"/>
      </w:rPr>
    </w:lvl>
    <w:lvl w:ilvl="7" w:tplc="2D207980" w:tentative="1">
      <w:start w:val="1"/>
      <w:numFmt w:val="bullet"/>
      <w:lvlText w:val=""/>
      <w:lvlJc w:val="left"/>
      <w:pPr>
        <w:tabs>
          <w:tab w:val="num" w:pos="5760"/>
        </w:tabs>
        <w:ind w:left="5760" w:hanging="360"/>
      </w:pPr>
      <w:rPr>
        <w:rFonts w:ascii="Wingdings" w:hAnsi="Wingdings" w:hint="default"/>
      </w:rPr>
    </w:lvl>
    <w:lvl w:ilvl="8" w:tplc="95988368" w:tentative="1">
      <w:start w:val="1"/>
      <w:numFmt w:val="bullet"/>
      <w:lvlText w:val=""/>
      <w:lvlJc w:val="left"/>
      <w:pPr>
        <w:tabs>
          <w:tab w:val="num" w:pos="6480"/>
        </w:tabs>
        <w:ind w:left="6480" w:hanging="360"/>
      </w:pPr>
      <w:rPr>
        <w:rFonts w:ascii="Wingdings" w:hAnsi="Wingdings" w:hint="default"/>
      </w:rPr>
    </w:lvl>
  </w:abstractNum>
  <w:abstractNum w:abstractNumId="128">
    <w:nsid w:val="56304045"/>
    <w:multiLevelType w:val="hybridMultilevel"/>
    <w:tmpl w:val="BB08A2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nsid w:val="56CF1CDB"/>
    <w:multiLevelType w:val="hybridMultilevel"/>
    <w:tmpl w:val="7BE6CE66"/>
    <w:lvl w:ilvl="0" w:tplc="0D18B7D8">
      <w:start w:val="19"/>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570D5435"/>
    <w:multiLevelType w:val="hybridMultilevel"/>
    <w:tmpl w:val="8770799E"/>
    <w:lvl w:ilvl="0" w:tplc="04090005">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1">
    <w:nsid w:val="57E94CC8"/>
    <w:multiLevelType w:val="hybridMultilevel"/>
    <w:tmpl w:val="BC28D2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582671A0"/>
    <w:multiLevelType w:val="hybridMultilevel"/>
    <w:tmpl w:val="BF5CE5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3">
    <w:nsid w:val="58626309"/>
    <w:multiLevelType w:val="hybridMultilevel"/>
    <w:tmpl w:val="647AF8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nsid w:val="5A6B002E"/>
    <w:multiLevelType w:val="hybridMultilevel"/>
    <w:tmpl w:val="6AEEB00C"/>
    <w:lvl w:ilvl="0" w:tplc="F44831A2">
      <w:start w:val="1"/>
      <w:numFmt w:val="decimal"/>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135">
    <w:nsid w:val="5B4418CB"/>
    <w:multiLevelType w:val="multilevel"/>
    <w:tmpl w:val="BFBE67D4"/>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5CE507FE"/>
    <w:multiLevelType w:val="hybridMultilevel"/>
    <w:tmpl w:val="E298869A"/>
    <w:lvl w:ilvl="0" w:tplc="FFFFFFFF">
      <w:start w:val="1"/>
      <w:numFmt w:val="bullet"/>
      <w:pStyle w:val="bulet"/>
      <w:lvlText w:val=""/>
      <w:lvlJc w:val="left"/>
      <w:pPr>
        <w:tabs>
          <w:tab w:val="num" w:pos="360"/>
        </w:tabs>
        <w:ind w:left="360" w:firstLine="0"/>
      </w:pPr>
      <w:rPr>
        <w:rFonts w:ascii="Wingdings" w:hAnsi="Wingdings" w:hint="default"/>
      </w:rPr>
    </w:lvl>
    <w:lvl w:ilvl="1" w:tplc="FFFFFFFF">
      <w:start w:val="1"/>
      <w:numFmt w:val="bullet"/>
      <w:lvlText w:val="o"/>
      <w:lvlJc w:val="left"/>
      <w:pPr>
        <w:tabs>
          <w:tab w:val="num" w:pos="1560"/>
        </w:tabs>
        <w:ind w:left="1560" w:hanging="480"/>
      </w:pPr>
      <w:rPr>
        <w:rFonts w:ascii="Courier New" w:hAnsi="Courier New"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7">
    <w:nsid w:val="5CE57D27"/>
    <w:multiLevelType w:val="hybridMultilevel"/>
    <w:tmpl w:val="1F0442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5D8A4382"/>
    <w:multiLevelType w:val="hybridMultilevel"/>
    <w:tmpl w:val="04B4D5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D9D1988"/>
    <w:multiLevelType w:val="multilevel"/>
    <w:tmpl w:val="630E9978"/>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5E1929CB"/>
    <w:multiLevelType w:val="hybridMultilevel"/>
    <w:tmpl w:val="D5BC433E"/>
    <w:lvl w:ilvl="0" w:tplc="17465AC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5E9E2484"/>
    <w:multiLevelType w:val="multilevel"/>
    <w:tmpl w:val="5C746846"/>
    <w:lvl w:ilvl="0">
      <w:start w:val="1"/>
      <w:numFmt w:val="decimal"/>
      <w:lvlText w:val="%1."/>
      <w:lvlJc w:val="left"/>
      <w:pPr>
        <w:ind w:left="720" w:hanging="360"/>
      </w:pPr>
      <w:rPr>
        <w:rFonts w:eastAsia="Times New Roman" w:hint="default"/>
        <w:color w:val="000000"/>
        <w:sz w:val="22"/>
      </w:rPr>
    </w:lvl>
    <w:lvl w:ilvl="1">
      <w:start w:val="2"/>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nsid w:val="5ECE526E"/>
    <w:multiLevelType w:val="hybridMultilevel"/>
    <w:tmpl w:val="083682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nsid w:val="5EF108D0"/>
    <w:multiLevelType w:val="multilevel"/>
    <w:tmpl w:val="97BCA3DC"/>
    <w:styleLink w:val="WWNum5"/>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4">
    <w:nsid w:val="5F13368C"/>
    <w:multiLevelType w:val="hybridMultilevel"/>
    <w:tmpl w:val="AB0C8306"/>
    <w:lvl w:ilvl="0" w:tplc="89340D1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5FA33A98"/>
    <w:multiLevelType w:val="hybridMultilevel"/>
    <w:tmpl w:val="1CB25D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0B249F0"/>
    <w:multiLevelType w:val="hybridMultilevel"/>
    <w:tmpl w:val="66E28092"/>
    <w:lvl w:ilvl="0" w:tplc="E378F6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60C7047A"/>
    <w:multiLevelType w:val="multilevel"/>
    <w:tmpl w:val="EEE0B800"/>
    <w:styleLink w:val="WWNum13"/>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8">
    <w:nsid w:val="61426C6F"/>
    <w:multiLevelType w:val="hybridMultilevel"/>
    <w:tmpl w:val="51CEDD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15006E8"/>
    <w:multiLevelType w:val="hybridMultilevel"/>
    <w:tmpl w:val="F014E316"/>
    <w:lvl w:ilvl="0" w:tplc="520E6BE6">
      <w:start w:val="3"/>
      <w:numFmt w:val="bullet"/>
      <w:lvlText w:val="-"/>
      <w:lvlJc w:val="left"/>
      <w:pPr>
        <w:ind w:left="1320" w:hanging="360"/>
      </w:pPr>
      <w:rPr>
        <w:rFonts w:ascii="Bookman Old Style" w:eastAsia="Times New Roman" w:hAnsi="Bookman Old Style" w:hint="default"/>
      </w:rPr>
    </w:lvl>
    <w:lvl w:ilvl="1" w:tplc="04090003" w:tentative="1">
      <w:start w:val="1"/>
      <w:numFmt w:val="bullet"/>
      <w:lvlText w:val="o"/>
      <w:lvlJc w:val="left"/>
      <w:pPr>
        <w:ind w:left="2040" w:hanging="360"/>
      </w:pPr>
      <w:rPr>
        <w:rFonts w:ascii="Courier New" w:hAnsi="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50">
    <w:nsid w:val="627023C5"/>
    <w:multiLevelType w:val="hybridMultilevel"/>
    <w:tmpl w:val="A71A2CC0"/>
    <w:lvl w:ilvl="0" w:tplc="FE3261F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nsid w:val="639044B7"/>
    <w:multiLevelType w:val="hybridMultilevel"/>
    <w:tmpl w:val="CFF0B6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650AF9F9"/>
    <w:multiLevelType w:val="multilevel"/>
    <w:tmpl w:val="3F5468CB"/>
    <w:lvl w:ilvl="0">
      <w:numFmt w:val="bullet"/>
      <w:lvlText w:val="-"/>
      <w:lvlJc w:val="left"/>
      <w:pPr>
        <w:tabs>
          <w:tab w:val="num" w:pos="1080"/>
        </w:tabs>
        <w:ind w:left="1080" w:hanging="360"/>
      </w:pPr>
      <w:rPr>
        <w:rFonts w:ascii="Times New Roman" w:hAnsi="Times New Roman" w:cs="Times New Roman"/>
        <w:color w:val="000000"/>
        <w:sz w:val="28"/>
        <w:szCs w:val="28"/>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153">
    <w:nsid w:val="655414E7"/>
    <w:multiLevelType w:val="hybridMultilevel"/>
    <w:tmpl w:val="20E20498"/>
    <w:lvl w:ilvl="0" w:tplc="79BCB20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659E36CA"/>
    <w:multiLevelType w:val="hybridMultilevel"/>
    <w:tmpl w:val="36C463B4"/>
    <w:lvl w:ilvl="0" w:tplc="19229FA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nsid w:val="66DD6FF4"/>
    <w:multiLevelType w:val="hybridMultilevel"/>
    <w:tmpl w:val="4C34F8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681839CE"/>
    <w:multiLevelType w:val="hybridMultilevel"/>
    <w:tmpl w:val="943679C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7">
    <w:nsid w:val="69802E7D"/>
    <w:multiLevelType w:val="multilevel"/>
    <w:tmpl w:val="33A25DF6"/>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nsid w:val="69C33EBD"/>
    <w:multiLevelType w:val="hybridMultilevel"/>
    <w:tmpl w:val="3E4EC6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69FA68A1"/>
    <w:multiLevelType w:val="hybridMultilevel"/>
    <w:tmpl w:val="75D8804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0">
    <w:nsid w:val="6A754BC3"/>
    <w:multiLevelType w:val="hybridMultilevel"/>
    <w:tmpl w:val="54D616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A8B187F"/>
    <w:multiLevelType w:val="hybridMultilevel"/>
    <w:tmpl w:val="80E8BC6A"/>
    <w:lvl w:ilvl="0" w:tplc="D47C54B2">
      <w:start w:val="2"/>
      <w:numFmt w:val="bullet"/>
      <w:lvlText w:val="-"/>
      <w:lvlJc w:val="left"/>
      <w:pPr>
        <w:ind w:left="72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2">
    <w:nsid w:val="6B0C7AA7"/>
    <w:multiLevelType w:val="hybridMultilevel"/>
    <w:tmpl w:val="D91A5868"/>
    <w:lvl w:ilvl="0" w:tplc="FB5693D2">
      <w:start w:val="1"/>
      <w:numFmt w:val="lowerLetter"/>
      <w:lvlText w:val="%1)"/>
      <w:lvlJc w:val="left"/>
      <w:pPr>
        <w:tabs>
          <w:tab w:val="num" w:pos="2062"/>
        </w:tabs>
        <w:ind w:left="2062" w:hanging="360"/>
      </w:pPr>
      <w:rPr>
        <w:rFonts w:hint="default"/>
        <w:b w:val="0"/>
        <w:i w:val="0"/>
      </w:rPr>
    </w:lvl>
    <w:lvl w:ilvl="1" w:tplc="04090019">
      <w:start w:val="1"/>
      <w:numFmt w:val="lowerLetter"/>
      <w:lvlText w:val="%2."/>
      <w:lvlJc w:val="left"/>
      <w:pPr>
        <w:tabs>
          <w:tab w:val="num" w:pos="2782"/>
        </w:tabs>
        <w:ind w:left="2782" w:hanging="360"/>
      </w:pPr>
    </w:lvl>
    <w:lvl w:ilvl="2" w:tplc="0409001B" w:tentative="1">
      <w:start w:val="1"/>
      <w:numFmt w:val="lowerRoman"/>
      <w:lvlText w:val="%3."/>
      <w:lvlJc w:val="right"/>
      <w:pPr>
        <w:tabs>
          <w:tab w:val="num" w:pos="3502"/>
        </w:tabs>
        <w:ind w:left="3502" w:hanging="180"/>
      </w:pPr>
    </w:lvl>
    <w:lvl w:ilvl="3" w:tplc="0409000F" w:tentative="1">
      <w:start w:val="1"/>
      <w:numFmt w:val="decimal"/>
      <w:lvlText w:val="%4."/>
      <w:lvlJc w:val="left"/>
      <w:pPr>
        <w:tabs>
          <w:tab w:val="num" w:pos="4222"/>
        </w:tabs>
        <w:ind w:left="4222" w:hanging="360"/>
      </w:pPr>
    </w:lvl>
    <w:lvl w:ilvl="4" w:tplc="04090019" w:tentative="1">
      <w:start w:val="1"/>
      <w:numFmt w:val="lowerLetter"/>
      <w:lvlText w:val="%5."/>
      <w:lvlJc w:val="left"/>
      <w:pPr>
        <w:tabs>
          <w:tab w:val="num" w:pos="4942"/>
        </w:tabs>
        <w:ind w:left="4942" w:hanging="360"/>
      </w:pPr>
    </w:lvl>
    <w:lvl w:ilvl="5" w:tplc="0409001B" w:tentative="1">
      <w:start w:val="1"/>
      <w:numFmt w:val="lowerRoman"/>
      <w:lvlText w:val="%6."/>
      <w:lvlJc w:val="right"/>
      <w:pPr>
        <w:tabs>
          <w:tab w:val="num" w:pos="5662"/>
        </w:tabs>
        <w:ind w:left="5662" w:hanging="180"/>
      </w:pPr>
    </w:lvl>
    <w:lvl w:ilvl="6" w:tplc="0409000F" w:tentative="1">
      <w:start w:val="1"/>
      <w:numFmt w:val="decimal"/>
      <w:lvlText w:val="%7."/>
      <w:lvlJc w:val="left"/>
      <w:pPr>
        <w:tabs>
          <w:tab w:val="num" w:pos="6382"/>
        </w:tabs>
        <w:ind w:left="6382" w:hanging="360"/>
      </w:pPr>
    </w:lvl>
    <w:lvl w:ilvl="7" w:tplc="04090019" w:tentative="1">
      <w:start w:val="1"/>
      <w:numFmt w:val="lowerLetter"/>
      <w:lvlText w:val="%8."/>
      <w:lvlJc w:val="left"/>
      <w:pPr>
        <w:tabs>
          <w:tab w:val="num" w:pos="7102"/>
        </w:tabs>
        <w:ind w:left="7102" w:hanging="360"/>
      </w:pPr>
    </w:lvl>
    <w:lvl w:ilvl="8" w:tplc="0409001B" w:tentative="1">
      <w:start w:val="1"/>
      <w:numFmt w:val="lowerRoman"/>
      <w:lvlText w:val="%9."/>
      <w:lvlJc w:val="right"/>
      <w:pPr>
        <w:tabs>
          <w:tab w:val="num" w:pos="7822"/>
        </w:tabs>
        <w:ind w:left="7822" w:hanging="180"/>
      </w:pPr>
    </w:lvl>
  </w:abstractNum>
  <w:abstractNum w:abstractNumId="163">
    <w:nsid w:val="6B101670"/>
    <w:multiLevelType w:val="hybridMultilevel"/>
    <w:tmpl w:val="49BE65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4">
    <w:nsid w:val="6B8B0431"/>
    <w:multiLevelType w:val="hybridMultilevel"/>
    <w:tmpl w:val="B2366A9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5">
    <w:nsid w:val="6D1D3CB4"/>
    <w:multiLevelType w:val="hybridMultilevel"/>
    <w:tmpl w:val="F15E5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6D5D4F62"/>
    <w:multiLevelType w:val="hybridMultilevel"/>
    <w:tmpl w:val="79B6B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6D731572"/>
    <w:multiLevelType w:val="hybridMultilevel"/>
    <w:tmpl w:val="FBB6F7B2"/>
    <w:lvl w:ilvl="0" w:tplc="56F2D798">
      <w:numFmt w:val="bullet"/>
      <w:lvlText w:val="-"/>
      <w:lvlJc w:val="left"/>
      <w:pPr>
        <w:tabs>
          <w:tab w:val="num" w:pos="1800"/>
        </w:tabs>
        <w:ind w:left="1800" w:hanging="360"/>
      </w:pPr>
      <w:rPr>
        <w:rFonts w:ascii="Times New Roman" w:eastAsia="Times New Roman" w:hAnsi="Times New Roman" w:cs="Times New Roman" w:hint="default"/>
      </w:rPr>
    </w:lvl>
    <w:lvl w:ilvl="1" w:tplc="04090005">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8">
    <w:nsid w:val="6F4334B3"/>
    <w:multiLevelType w:val="hybridMultilevel"/>
    <w:tmpl w:val="A014BE3A"/>
    <w:lvl w:ilvl="0" w:tplc="0409000F">
      <w:start w:val="1"/>
      <w:numFmt w:val="decimal"/>
      <w:lvlText w:val="%1."/>
      <w:lvlJc w:val="left"/>
      <w:pPr>
        <w:tabs>
          <w:tab w:val="num" w:pos="1211"/>
        </w:tabs>
        <w:ind w:left="1211" w:hanging="360"/>
      </w:pPr>
    </w:lvl>
    <w:lvl w:ilvl="1" w:tplc="33A2317E">
      <w:numFmt w:val="bullet"/>
      <w:lvlText w:val="-"/>
      <w:lvlJc w:val="left"/>
      <w:pPr>
        <w:tabs>
          <w:tab w:val="num" w:pos="2400"/>
        </w:tabs>
        <w:ind w:left="2400" w:hanging="360"/>
      </w:pPr>
      <w:rPr>
        <w:rFonts w:ascii="Arial" w:eastAsia="Times New Roman" w:hAnsi="Arial" w:cs="Arial" w:hint="default"/>
      </w:r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69">
    <w:nsid w:val="6FDB6FBE"/>
    <w:multiLevelType w:val="hybridMultilevel"/>
    <w:tmpl w:val="44002D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70070659"/>
    <w:multiLevelType w:val="multilevel"/>
    <w:tmpl w:val="8B46688C"/>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nsid w:val="71662610"/>
    <w:multiLevelType w:val="hybridMultilevel"/>
    <w:tmpl w:val="E6F49D28"/>
    <w:lvl w:ilvl="0" w:tplc="222C6130">
      <w:start w:val="1"/>
      <w:numFmt w:val="decimal"/>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72">
    <w:nsid w:val="7380382E"/>
    <w:multiLevelType w:val="hybridMultilevel"/>
    <w:tmpl w:val="63F4FAAE"/>
    <w:lvl w:ilvl="0" w:tplc="04090017">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73EA18C9"/>
    <w:multiLevelType w:val="hybridMultilevel"/>
    <w:tmpl w:val="326E24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73FE385E"/>
    <w:multiLevelType w:val="multilevel"/>
    <w:tmpl w:val="083895F8"/>
    <w:lvl w:ilvl="0">
      <w:start w:val="1"/>
      <w:numFmt w:val="decimal"/>
      <w:lvlText w:val="%1."/>
      <w:lvlJc w:val="left"/>
      <w:pPr>
        <w:ind w:left="240"/>
      </w:pPr>
      <w:rPr>
        <w:rFonts w:ascii="Times New Roman" w:eastAsia="Times New Roman" w:hAnsi="Times New Roman" w:cs="Times New Roman"/>
        <w:b/>
        <w:i/>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5">
    <w:nsid w:val="759A6261"/>
    <w:multiLevelType w:val="hybridMultilevel"/>
    <w:tmpl w:val="043E3B7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6">
    <w:nsid w:val="75BF7E78"/>
    <w:multiLevelType w:val="multilevel"/>
    <w:tmpl w:val="A456EA08"/>
    <w:lvl w:ilvl="0">
      <w:start w:val="1"/>
      <w:numFmt w:val="decimal"/>
      <w:lvlText w:val="%1."/>
      <w:lvlJc w:val="left"/>
      <w:pPr>
        <w:ind w:left="580" w:hanging="360"/>
      </w:pPr>
      <w:rPr>
        <w:rFonts w:ascii="Times New Roman" w:hAnsi="Times New Roman" w:cs="Times New Roman" w:hint="default"/>
        <w:b w:val="0"/>
        <w:color w:val="auto"/>
      </w:rPr>
    </w:lvl>
    <w:lvl w:ilvl="1">
      <w:start w:val="1"/>
      <w:numFmt w:val="decimal"/>
      <w:lvlText w:val="3.%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1260"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7">
    <w:nsid w:val="76515DCC"/>
    <w:multiLevelType w:val="hybridMultilevel"/>
    <w:tmpl w:val="68448D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781348EF"/>
    <w:multiLevelType w:val="hybridMultilevel"/>
    <w:tmpl w:val="5A444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78EF443B"/>
    <w:multiLevelType w:val="hybridMultilevel"/>
    <w:tmpl w:val="2ECA7BE2"/>
    <w:lvl w:ilvl="0" w:tplc="04090005">
      <w:start w:val="1"/>
      <w:numFmt w:val="bullet"/>
      <w:lvlText w:val=""/>
      <w:lvlJc w:val="left"/>
      <w:pPr>
        <w:tabs>
          <w:tab w:val="num" w:pos="540"/>
        </w:tabs>
        <w:ind w:left="540" w:hanging="360"/>
      </w:pPr>
      <w:rPr>
        <w:rFonts w:ascii="Wingdings" w:hAnsi="Wingdings" w:hint="default"/>
      </w:rPr>
    </w:lvl>
    <w:lvl w:ilvl="1" w:tplc="3CECA5E8">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nsid w:val="79226584"/>
    <w:multiLevelType w:val="multilevel"/>
    <w:tmpl w:val="AE9C374A"/>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1">
    <w:nsid w:val="79A92A7F"/>
    <w:multiLevelType w:val="multilevel"/>
    <w:tmpl w:val="2B18857E"/>
    <w:lvl w:ilvl="0">
      <w:numFmt w:val="bullet"/>
      <w:lvlText w:val="o"/>
      <w:lvlJc w:val="left"/>
      <w:pPr>
        <w:ind w:left="720" w:hanging="360"/>
      </w:pPr>
      <w:rPr>
        <w:rFonts w:ascii="Courier New" w:hAnsi="Courier New" w:cs="Courier New"/>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nsid w:val="79AA4AA9"/>
    <w:multiLevelType w:val="multilevel"/>
    <w:tmpl w:val="D7B039A8"/>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nsid w:val="7AC35036"/>
    <w:multiLevelType w:val="hybridMultilevel"/>
    <w:tmpl w:val="D4069F9A"/>
    <w:lvl w:ilvl="0" w:tplc="89340D1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ACE7648"/>
    <w:multiLevelType w:val="hybridMultilevel"/>
    <w:tmpl w:val="167A87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5">
    <w:nsid w:val="7B7C2196"/>
    <w:multiLevelType w:val="multilevel"/>
    <w:tmpl w:val="4C6E7C92"/>
    <w:lvl w:ilvl="0">
      <w:numFmt w:val="bullet"/>
      <w:lvlText w:val="o"/>
      <w:lvlJc w:val="left"/>
      <w:pPr>
        <w:ind w:left="720" w:hanging="360"/>
      </w:pPr>
      <w:rPr>
        <w:rFonts w:ascii="Courier New" w:hAnsi="Courier New" w:cs="Courier New"/>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nsid w:val="7CF75538"/>
    <w:multiLevelType w:val="hybridMultilevel"/>
    <w:tmpl w:val="8AEAD75A"/>
    <w:lvl w:ilvl="0" w:tplc="0F7C5A2A">
      <w:start w:val="1"/>
      <w:numFmt w:val="decimal"/>
      <w:lvlText w:val="%1."/>
      <w:lvlJc w:val="left"/>
      <w:pPr>
        <w:ind w:left="720" w:hanging="360"/>
      </w:pPr>
      <w:rPr>
        <w:rFonts w:ascii="Arial" w:eastAsia="Arial" w:hAnsi="Arial" w:cs="Arial"/>
        <w:color w:val="07070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7D446A61"/>
    <w:multiLevelType w:val="hybridMultilevel"/>
    <w:tmpl w:val="4E9E6E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8">
    <w:nsid w:val="7D6D0918"/>
    <w:multiLevelType w:val="hybridMultilevel"/>
    <w:tmpl w:val="3318AE8C"/>
    <w:lvl w:ilvl="0" w:tplc="4CD2A896">
      <w:start w:val="1"/>
      <w:numFmt w:val="lowerLetter"/>
      <w:lvlText w:val="%1)"/>
      <w:lvlJc w:val="left"/>
      <w:pPr>
        <w:ind w:left="720" w:hanging="360"/>
      </w:pPr>
      <w:rPr>
        <w:rFonts w:hint="default"/>
        <w:b/>
        <w:sz w:val="24"/>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9">
    <w:nsid w:val="7D905D3D"/>
    <w:multiLevelType w:val="multilevel"/>
    <w:tmpl w:val="789A1D20"/>
    <w:lvl w:ilvl="0">
      <w:numFmt w:val="bullet"/>
      <w:lvlText w:val="o"/>
      <w:lvlJc w:val="left"/>
      <w:pPr>
        <w:ind w:left="720" w:hanging="360"/>
      </w:pPr>
      <w:rPr>
        <w:rFonts w:ascii="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nsid w:val="7FCC0993"/>
    <w:multiLevelType w:val="multilevel"/>
    <w:tmpl w:val="486A56E8"/>
    <w:lvl w:ilvl="0">
      <w:start w:val="1"/>
      <w:numFmt w:val="decimal"/>
      <w:lvlText w:val="%1."/>
      <w:lvlJc w:val="left"/>
      <w:pPr>
        <w:ind w:left="570" w:hanging="570"/>
      </w:pPr>
      <w:rPr>
        <w:rFonts w:hint="default"/>
      </w:rPr>
    </w:lvl>
    <w:lvl w:ilvl="1">
      <w:start w:val="1"/>
      <w:numFmt w:val="decimal"/>
      <w:lvlText w:val="%1.%2."/>
      <w:lvlJc w:val="left"/>
      <w:pPr>
        <w:ind w:left="990" w:hanging="57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1">
    <w:nsid w:val="7FF350F9"/>
    <w:multiLevelType w:val="hybridMultilevel"/>
    <w:tmpl w:val="392CA148"/>
    <w:lvl w:ilvl="0" w:tplc="C688EE6A">
      <w:start w:val="1"/>
      <w:numFmt w:val="bullet"/>
      <w:lvlText w:val=""/>
      <w:lvlJc w:val="left"/>
      <w:pPr>
        <w:tabs>
          <w:tab w:val="num" w:pos="720"/>
        </w:tabs>
        <w:ind w:left="720" w:hanging="360"/>
      </w:pPr>
      <w:rPr>
        <w:rFonts w:ascii="Wingdings" w:hAnsi="Wingdings" w:hint="default"/>
      </w:rPr>
    </w:lvl>
    <w:lvl w:ilvl="1" w:tplc="0CA437E8" w:tentative="1">
      <w:start w:val="1"/>
      <w:numFmt w:val="bullet"/>
      <w:lvlText w:val=""/>
      <w:lvlJc w:val="left"/>
      <w:pPr>
        <w:tabs>
          <w:tab w:val="num" w:pos="1440"/>
        </w:tabs>
        <w:ind w:left="1440" w:hanging="360"/>
      </w:pPr>
      <w:rPr>
        <w:rFonts w:ascii="Wingdings" w:hAnsi="Wingdings" w:hint="default"/>
      </w:rPr>
    </w:lvl>
    <w:lvl w:ilvl="2" w:tplc="2AD45CD6" w:tentative="1">
      <w:start w:val="1"/>
      <w:numFmt w:val="bullet"/>
      <w:lvlText w:val=""/>
      <w:lvlJc w:val="left"/>
      <w:pPr>
        <w:tabs>
          <w:tab w:val="num" w:pos="2160"/>
        </w:tabs>
        <w:ind w:left="2160" w:hanging="360"/>
      </w:pPr>
      <w:rPr>
        <w:rFonts w:ascii="Wingdings" w:hAnsi="Wingdings" w:hint="default"/>
      </w:rPr>
    </w:lvl>
    <w:lvl w:ilvl="3" w:tplc="ECA29C3E" w:tentative="1">
      <w:start w:val="1"/>
      <w:numFmt w:val="bullet"/>
      <w:lvlText w:val=""/>
      <w:lvlJc w:val="left"/>
      <w:pPr>
        <w:tabs>
          <w:tab w:val="num" w:pos="2880"/>
        </w:tabs>
        <w:ind w:left="2880" w:hanging="360"/>
      </w:pPr>
      <w:rPr>
        <w:rFonts w:ascii="Wingdings" w:hAnsi="Wingdings" w:hint="default"/>
      </w:rPr>
    </w:lvl>
    <w:lvl w:ilvl="4" w:tplc="8C146140" w:tentative="1">
      <w:start w:val="1"/>
      <w:numFmt w:val="bullet"/>
      <w:lvlText w:val=""/>
      <w:lvlJc w:val="left"/>
      <w:pPr>
        <w:tabs>
          <w:tab w:val="num" w:pos="3600"/>
        </w:tabs>
        <w:ind w:left="3600" w:hanging="360"/>
      </w:pPr>
      <w:rPr>
        <w:rFonts w:ascii="Wingdings" w:hAnsi="Wingdings" w:hint="default"/>
      </w:rPr>
    </w:lvl>
    <w:lvl w:ilvl="5" w:tplc="724C6B14" w:tentative="1">
      <w:start w:val="1"/>
      <w:numFmt w:val="bullet"/>
      <w:lvlText w:val=""/>
      <w:lvlJc w:val="left"/>
      <w:pPr>
        <w:tabs>
          <w:tab w:val="num" w:pos="4320"/>
        </w:tabs>
        <w:ind w:left="4320" w:hanging="360"/>
      </w:pPr>
      <w:rPr>
        <w:rFonts w:ascii="Wingdings" w:hAnsi="Wingdings" w:hint="default"/>
      </w:rPr>
    </w:lvl>
    <w:lvl w:ilvl="6" w:tplc="34946430" w:tentative="1">
      <w:start w:val="1"/>
      <w:numFmt w:val="bullet"/>
      <w:lvlText w:val=""/>
      <w:lvlJc w:val="left"/>
      <w:pPr>
        <w:tabs>
          <w:tab w:val="num" w:pos="5040"/>
        </w:tabs>
        <w:ind w:left="5040" w:hanging="360"/>
      </w:pPr>
      <w:rPr>
        <w:rFonts w:ascii="Wingdings" w:hAnsi="Wingdings" w:hint="default"/>
      </w:rPr>
    </w:lvl>
    <w:lvl w:ilvl="7" w:tplc="04323180" w:tentative="1">
      <w:start w:val="1"/>
      <w:numFmt w:val="bullet"/>
      <w:lvlText w:val=""/>
      <w:lvlJc w:val="left"/>
      <w:pPr>
        <w:tabs>
          <w:tab w:val="num" w:pos="5760"/>
        </w:tabs>
        <w:ind w:left="5760" w:hanging="360"/>
      </w:pPr>
      <w:rPr>
        <w:rFonts w:ascii="Wingdings" w:hAnsi="Wingdings" w:hint="default"/>
      </w:rPr>
    </w:lvl>
    <w:lvl w:ilvl="8" w:tplc="635C42A0" w:tentative="1">
      <w:start w:val="1"/>
      <w:numFmt w:val="bullet"/>
      <w:lvlText w:val=""/>
      <w:lvlJc w:val="left"/>
      <w:pPr>
        <w:tabs>
          <w:tab w:val="num" w:pos="6480"/>
        </w:tabs>
        <w:ind w:left="6480" w:hanging="360"/>
      </w:pPr>
      <w:rPr>
        <w:rFonts w:ascii="Wingdings" w:hAnsi="Wingdings" w:hint="default"/>
      </w:rPr>
    </w:lvl>
  </w:abstractNum>
  <w:num w:numId="1">
    <w:abstractNumId w:val="132"/>
  </w:num>
  <w:num w:numId="2">
    <w:abstractNumId w:val="105"/>
  </w:num>
  <w:num w:numId="3">
    <w:abstractNumId w:val="94"/>
  </w:num>
  <w:num w:numId="4">
    <w:abstractNumId w:val="179"/>
  </w:num>
  <w:num w:numId="5">
    <w:abstractNumId w:val="115"/>
  </w:num>
  <w:num w:numId="6">
    <w:abstractNumId w:val="47"/>
  </w:num>
  <w:num w:numId="7">
    <w:abstractNumId w:val="167"/>
  </w:num>
  <w:num w:numId="8">
    <w:abstractNumId w:val="98"/>
  </w:num>
  <w:num w:numId="9">
    <w:abstractNumId w:val="51"/>
  </w:num>
  <w:num w:numId="10">
    <w:abstractNumId w:val="26"/>
  </w:num>
  <w:num w:numId="11">
    <w:abstractNumId w:val="152"/>
  </w:num>
  <w:num w:numId="12">
    <w:abstractNumId w:val="97"/>
  </w:num>
  <w:num w:numId="13">
    <w:abstractNumId w:val="102"/>
  </w:num>
  <w:num w:numId="14">
    <w:abstractNumId w:val="37"/>
  </w:num>
  <w:num w:numId="15">
    <w:abstractNumId w:val="42"/>
  </w:num>
  <w:num w:numId="16">
    <w:abstractNumId w:val="162"/>
  </w:num>
  <w:num w:numId="17">
    <w:abstractNumId w:val="53"/>
  </w:num>
  <w:num w:numId="18">
    <w:abstractNumId w:val="153"/>
  </w:num>
  <w:num w:numId="19">
    <w:abstractNumId w:val="171"/>
  </w:num>
  <w:num w:numId="20">
    <w:abstractNumId w:val="137"/>
  </w:num>
  <w:num w:numId="21">
    <w:abstractNumId w:val="41"/>
  </w:num>
  <w:num w:numId="22">
    <w:abstractNumId w:val="22"/>
  </w:num>
  <w:num w:numId="23">
    <w:abstractNumId w:val="69"/>
  </w:num>
  <w:num w:numId="24">
    <w:abstractNumId w:val="2"/>
  </w:num>
  <w:num w:numId="25">
    <w:abstractNumId w:val="3"/>
  </w:num>
  <w:num w:numId="26">
    <w:abstractNumId w:val="32"/>
  </w:num>
  <w:num w:numId="27">
    <w:abstractNumId w:val="110"/>
  </w:num>
  <w:num w:numId="28">
    <w:abstractNumId w:val="173"/>
  </w:num>
  <w:num w:numId="29">
    <w:abstractNumId w:val="29"/>
  </w:num>
  <w:num w:numId="30">
    <w:abstractNumId w:val="10"/>
  </w:num>
  <w:num w:numId="31">
    <w:abstractNumId w:val="160"/>
  </w:num>
  <w:num w:numId="32">
    <w:abstractNumId w:val="118"/>
  </w:num>
  <w:num w:numId="33">
    <w:abstractNumId w:val="68"/>
  </w:num>
  <w:num w:numId="34">
    <w:abstractNumId w:val="70"/>
  </w:num>
  <w:num w:numId="35">
    <w:abstractNumId w:val="147"/>
  </w:num>
  <w:num w:numId="36">
    <w:abstractNumId w:val="59"/>
  </w:num>
  <w:num w:numId="37">
    <w:abstractNumId w:val="8"/>
  </w:num>
  <w:num w:numId="38">
    <w:abstractNumId w:val="117"/>
  </w:num>
  <w:num w:numId="39">
    <w:abstractNumId w:val="143"/>
  </w:num>
  <w:num w:numId="40">
    <w:abstractNumId w:val="172"/>
  </w:num>
  <w:num w:numId="41">
    <w:abstractNumId w:val="91"/>
  </w:num>
  <w:num w:numId="42">
    <w:abstractNumId w:val="89"/>
  </w:num>
  <w:num w:numId="43">
    <w:abstractNumId w:val="149"/>
  </w:num>
  <w:num w:numId="44">
    <w:abstractNumId w:val="168"/>
  </w:num>
  <w:num w:numId="45">
    <w:abstractNumId w:val="20"/>
  </w:num>
  <w:num w:numId="46">
    <w:abstractNumId w:val="83"/>
  </w:num>
  <w:num w:numId="47">
    <w:abstractNumId w:val="140"/>
  </w:num>
  <w:num w:numId="48">
    <w:abstractNumId w:val="27"/>
  </w:num>
  <w:num w:numId="49">
    <w:abstractNumId w:val="181"/>
  </w:num>
  <w:num w:numId="50">
    <w:abstractNumId w:val="93"/>
  </w:num>
  <w:num w:numId="51">
    <w:abstractNumId w:val="189"/>
  </w:num>
  <w:num w:numId="52">
    <w:abstractNumId w:val="182"/>
  </w:num>
  <w:num w:numId="53">
    <w:abstractNumId w:val="58"/>
  </w:num>
  <w:num w:numId="54">
    <w:abstractNumId w:val="23"/>
  </w:num>
  <w:num w:numId="55">
    <w:abstractNumId w:val="90"/>
  </w:num>
  <w:num w:numId="56">
    <w:abstractNumId w:val="71"/>
  </w:num>
  <w:num w:numId="57">
    <w:abstractNumId w:val="185"/>
  </w:num>
  <w:num w:numId="58">
    <w:abstractNumId w:val="54"/>
  </w:num>
  <w:num w:numId="59">
    <w:abstractNumId w:val="135"/>
  </w:num>
  <w:num w:numId="60">
    <w:abstractNumId w:val="170"/>
  </w:num>
  <w:num w:numId="61">
    <w:abstractNumId w:val="19"/>
  </w:num>
  <w:num w:numId="62">
    <w:abstractNumId w:val="50"/>
  </w:num>
  <w:num w:numId="63">
    <w:abstractNumId w:val="139"/>
  </w:num>
  <w:num w:numId="64">
    <w:abstractNumId w:val="85"/>
  </w:num>
  <w:num w:numId="65">
    <w:abstractNumId w:val="81"/>
  </w:num>
  <w:num w:numId="66">
    <w:abstractNumId w:val="30"/>
  </w:num>
  <w:num w:numId="67">
    <w:abstractNumId w:val="12"/>
  </w:num>
  <w:num w:numId="68">
    <w:abstractNumId w:val="72"/>
  </w:num>
  <w:num w:numId="69">
    <w:abstractNumId w:val="65"/>
  </w:num>
  <w:num w:numId="70">
    <w:abstractNumId w:val="44"/>
  </w:num>
  <w:num w:numId="71">
    <w:abstractNumId w:val="34"/>
  </w:num>
  <w:num w:numId="72">
    <w:abstractNumId w:val="75"/>
  </w:num>
  <w:num w:numId="73">
    <w:abstractNumId w:val="151"/>
  </w:num>
  <w:num w:numId="74">
    <w:abstractNumId w:val="165"/>
  </w:num>
  <w:num w:numId="75">
    <w:abstractNumId w:val="176"/>
  </w:num>
  <w:num w:numId="76">
    <w:abstractNumId w:val="36"/>
  </w:num>
  <w:num w:numId="77">
    <w:abstractNumId w:val="95"/>
  </w:num>
  <w:num w:numId="78">
    <w:abstractNumId w:val="100"/>
  </w:num>
  <w:num w:numId="79">
    <w:abstractNumId w:val="126"/>
  </w:num>
  <w:num w:numId="80">
    <w:abstractNumId w:val="82"/>
  </w:num>
  <w:num w:numId="81">
    <w:abstractNumId w:val="106"/>
  </w:num>
  <w:num w:numId="82">
    <w:abstractNumId w:val="39"/>
  </w:num>
  <w:num w:numId="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74"/>
  </w:num>
  <w:num w:numId="85">
    <w:abstractNumId w:val="9"/>
  </w:num>
  <w:num w:numId="86">
    <w:abstractNumId w:val="111"/>
  </w:num>
  <w:num w:numId="87">
    <w:abstractNumId w:val="168"/>
    <w:lvlOverride w:ilvl="0">
      <w:startOverride w:val="1"/>
    </w:lvlOverride>
  </w:num>
  <w:num w:numId="88">
    <w:abstractNumId w:val="124"/>
  </w:num>
  <w:num w:numId="89">
    <w:abstractNumId w:val="161"/>
  </w:num>
  <w:num w:numId="90">
    <w:abstractNumId w:val="108"/>
  </w:num>
  <w:num w:numId="91">
    <w:abstractNumId w:val="188"/>
  </w:num>
  <w:num w:numId="92">
    <w:abstractNumId w:val="164"/>
  </w:num>
  <w:num w:numId="93">
    <w:abstractNumId w:val="61"/>
  </w:num>
  <w:num w:numId="94">
    <w:abstractNumId w:val="180"/>
  </w:num>
  <w:num w:numId="95">
    <w:abstractNumId w:val="119"/>
  </w:num>
  <w:num w:numId="96">
    <w:abstractNumId w:val="159"/>
  </w:num>
  <w:num w:numId="97">
    <w:abstractNumId w:val="107"/>
  </w:num>
  <w:num w:numId="98">
    <w:abstractNumId w:val="67"/>
  </w:num>
  <w:num w:numId="99">
    <w:abstractNumId w:val="186"/>
  </w:num>
  <w:num w:numId="100">
    <w:abstractNumId w:val="179"/>
  </w:num>
  <w:num w:numId="101">
    <w:abstractNumId w:val="106"/>
  </w:num>
  <w:num w:numId="102">
    <w:abstractNumId w:val="1"/>
  </w:num>
  <w:num w:numId="103">
    <w:abstractNumId w:val="163"/>
  </w:num>
  <w:num w:numId="104">
    <w:abstractNumId w:val="21"/>
  </w:num>
  <w:num w:numId="105">
    <w:abstractNumId w:val="87"/>
  </w:num>
  <w:num w:numId="106">
    <w:abstractNumId w:val="92"/>
  </w:num>
  <w:num w:numId="107">
    <w:abstractNumId w:val="129"/>
  </w:num>
  <w:num w:numId="108">
    <w:abstractNumId w:val="166"/>
  </w:num>
  <w:num w:numId="109">
    <w:abstractNumId w:val="150"/>
  </w:num>
  <w:num w:numId="110">
    <w:abstractNumId w:val="114"/>
  </w:num>
  <w:num w:numId="111">
    <w:abstractNumId w:val="158"/>
  </w:num>
  <w:num w:numId="112">
    <w:abstractNumId w:val="74"/>
  </w:num>
  <w:num w:numId="113">
    <w:abstractNumId w:val="25"/>
  </w:num>
  <w:num w:numId="114">
    <w:abstractNumId w:val="184"/>
  </w:num>
  <w:num w:numId="115">
    <w:abstractNumId w:val="133"/>
  </w:num>
  <w:num w:numId="116">
    <w:abstractNumId w:val="142"/>
  </w:num>
  <w:num w:numId="117">
    <w:abstractNumId w:val="76"/>
  </w:num>
  <w:num w:numId="118">
    <w:abstractNumId w:val="24"/>
  </w:num>
  <w:num w:numId="119">
    <w:abstractNumId w:val="5"/>
  </w:num>
  <w:num w:numId="120">
    <w:abstractNumId w:val="112"/>
  </w:num>
  <w:num w:numId="121">
    <w:abstractNumId w:val="4"/>
  </w:num>
  <w:num w:numId="122">
    <w:abstractNumId w:val="187"/>
  </w:num>
  <w:num w:numId="123">
    <w:abstractNumId w:val="79"/>
  </w:num>
  <w:num w:numId="124">
    <w:abstractNumId w:val="128"/>
  </w:num>
  <w:num w:numId="125">
    <w:abstractNumId w:val="104"/>
  </w:num>
  <w:num w:numId="126">
    <w:abstractNumId w:val="122"/>
  </w:num>
  <w:num w:numId="127">
    <w:abstractNumId w:val="49"/>
  </w:num>
  <w:num w:numId="128">
    <w:abstractNumId w:val="120"/>
  </w:num>
  <w:num w:numId="129">
    <w:abstractNumId w:val="86"/>
  </w:num>
  <w:num w:numId="130">
    <w:abstractNumId w:val="96"/>
  </w:num>
  <w:num w:numId="1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46"/>
  </w:num>
  <w:num w:numId="133">
    <w:abstractNumId w:val="99"/>
  </w:num>
  <w:num w:numId="134">
    <w:abstractNumId w:val="16"/>
  </w:num>
  <w:num w:numId="135">
    <w:abstractNumId w:val="31"/>
  </w:num>
  <w:num w:numId="136">
    <w:abstractNumId w:val="131"/>
  </w:num>
  <w:num w:numId="137">
    <w:abstractNumId w:val="43"/>
  </w:num>
  <w:num w:numId="138">
    <w:abstractNumId w:val="6"/>
  </w:num>
  <w:num w:numId="139">
    <w:abstractNumId w:val="123"/>
  </w:num>
  <w:num w:numId="140">
    <w:abstractNumId w:val="52"/>
  </w:num>
  <w:num w:numId="141">
    <w:abstractNumId w:val="77"/>
  </w:num>
  <w:num w:numId="142">
    <w:abstractNumId w:val="62"/>
  </w:num>
  <w:num w:numId="143">
    <w:abstractNumId w:val="73"/>
  </w:num>
  <w:num w:numId="144">
    <w:abstractNumId w:val="156"/>
  </w:num>
  <w:num w:numId="145">
    <w:abstractNumId w:val="40"/>
  </w:num>
  <w:num w:numId="146">
    <w:abstractNumId w:val="15"/>
  </w:num>
  <w:num w:numId="147">
    <w:abstractNumId w:val="38"/>
  </w:num>
  <w:num w:numId="148">
    <w:abstractNumId w:val="130"/>
  </w:num>
  <w:num w:numId="149">
    <w:abstractNumId w:val="109"/>
  </w:num>
  <w:num w:numId="150">
    <w:abstractNumId w:val="64"/>
  </w:num>
  <w:num w:numId="151">
    <w:abstractNumId w:val="1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
  </w:num>
  <w:num w:numId="153">
    <w:abstractNumId w:val="191"/>
  </w:num>
  <w:num w:numId="154">
    <w:abstractNumId w:val="33"/>
  </w:num>
  <w:num w:numId="155">
    <w:abstractNumId w:val="177"/>
  </w:num>
  <w:num w:numId="156">
    <w:abstractNumId w:val="169"/>
  </w:num>
  <w:num w:numId="157">
    <w:abstractNumId w:val="14"/>
  </w:num>
  <w:num w:numId="158">
    <w:abstractNumId w:val="48"/>
  </w:num>
  <w:num w:numId="159">
    <w:abstractNumId w:val="103"/>
  </w:num>
  <w:num w:numId="160">
    <w:abstractNumId w:val="60"/>
  </w:num>
  <w:num w:numId="161">
    <w:abstractNumId w:val="141"/>
  </w:num>
  <w:num w:numId="162">
    <w:abstractNumId w:val="55"/>
  </w:num>
  <w:num w:numId="163">
    <w:abstractNumId w:val="138"/>
  </w:num>
  <w:num w:numId="164">
    <w:abstractNumId w:val="190"/>
  </w:num>
  <w:num w:numId="165">
    <w:abstractNumId w:val="154"/>
  </w:num>
  <w:num w:numId="166">
    <w:abstractNumId w:val="78"/>
  </w:num>
  <w:num w:numId="167">
    <w:abstractNumId w:val="127"/>
  </w:num>
  <w:num w:numId="168">
    <w:abstractNumId w:val="125"/>
  </w:num>
  <w:num w:numId="169">
    <w:abstractNumId w:val="145"/>
  </w:num>
  <w:num w:numId="170">
    <w:abstractNumId w:val="35"/>
  </w:num>
  <w:num w:numId="171">
    <w:abstractNumId w:val="17"/>
  </w:num>
  <w:num w:numId="172">
    <w:abstractNumId w:val="144"/>
  </w:num>
  <w:num w:numId="173">
    <w:abstractNumId w:val="80"/>
  </w:num>
  <w:num w:numId="174">
    <w:abstractNumId w:val="121"/>
  </w:num>
  <w:num w:numId="175">
    <w:abstractNumId w:val="57"/>
  </w:num>
  <w:num w:numId="176">
    <w:abstractNumId w:val="116"/>
  </w:num>
  <w:num w:numId="177">
    <w:abstractNumId w:val="175"/>
  </w:num>
  <w:num w:numId="178">
    <w:abstractNumId w:val="113"/>
  </w:num>
  <w:num w:numId="179">
    <w:abstractNumId w:val="183"/>
  </w:num>
  <w:num w:numId="180">
    <w:abstractNumId w:val="45"/>
  </w:num>
  <w:num w:numId="181">
    <w:abstractNumId w:val="56"/>
  </w:num>
  <w:num w:numId="182">
    <w:abstractNumId w:val="148"/>
  </w:num>
  <w:num w:numId="183">
    <w:abstractNumId w:val="66"/>
  </w:num>
  <w:num w:numId="184">
    <w:abstractNumId w:val="178"/>
  </w:num>
  <w:num w:numId="185">
    <w:abstractNumId w:val="63"/>
  </w:num>
  <w:num w:numId="186">
    <w:abstractNumId w:val="155"/>
  </w:num>
  <w:num w:numId="187">
    <w:abstractNumId w:val="18"/>
  </w:num>
  <w:num w:numId="188">
    <w:abstractNumId w:val="101"/>
  </w:num>
  <w:num w:numId="189">
    <w:abstractNumId w:val="157"/>
  </w:num>
  <w:num w:numId="190">
    <w:abstractNumId w:val="28"/>
  </w:num>
  <w:num w:numId="191">
    <w:abstractNumId w:val="7"/>
  </w:num>
  <w:num w:numId="192">
    <w:abstractNumId w:val="134"/>
  </w:num>
  <w:num w:numId="193">
    <w:abstractNumId w:val="84"/>
  </w:num>
  <w:num w:numId="194">
    <w:abstractNumId w:val="88"/>
  </w:num>
  <w:num w:numId="195">
    <w:abstractNumId w:val="46"/>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D7F"/>
    <w:rsid w:val="00001268"/>
    <w:rsid w:val="00002888"/>
    <w:rsid w:val="00003817"/>
    <w:rsid w:val="00003F60"/>
    <w:rsid w:val="00006314"/>
    <w:rsid w:val="000066CC"/>
    <w:rsid w:val="00006A5B"/>
    <w:rsid w:val="00007918"/>
    <w:rsid w:val="0001223C"/>
    <w:rsid w:val="00015CE6"/>
    <w:rsid w:val="000177FC"/>
    <w:rsid w:val="00017A94"/>
    <w:rsid w:val="000225E3"/>
    <w:rsid w:val="00023489"/>
    <w:rsid w:val="00024F1C"/>
    <w:rsid w:val="0002524B"/>
    <w:rsid w:val="00025537"/>
    <w:rsid w:val="00025E94"/>
    <w:rsid w:val="000303A6"/>
    <w:rsid w:val="000309C6"/>
    <w:rsid w:val="000310C0"/>
    <w:rsid w:val="00033BF3"/>
    <w:rsid w:val="00034506"/>
    <w:rsid w:val="00035179"/>
    <w:rsid w:val="00037184"/>
    <w:rsid w:val="000375BD"/>
    <w:rsid w:val="00052EEF"/>
    <w:rsid w:val="000540C1"/>
    <w:rsid w:val="00060C0D"/>
    <w:rsid w:val="00064D30"/>
    <w:rsid w:val="00066AF3"/>
    <w:rsid w:val="00066ED5"/>
    <w:rsid w:val="00067BF5"/>
    <w:rsid w:val="000712E0"/>
    <w:rsid w:val="000744B9"/>
    <w:rsid w:val="00076444"/>
    <w:rsid w:val="00076B6B"/>
    <w:rsid w:val="00077132"/>
    <w:rsid w:val="00081362"/>
    <w:rsid w:val="00081CA6"/>
    <w:rsid w:val="000823BE"/>
    <w:rsid w:val="0008398F"/>
    <w:rsid w:val="00084BA2"/>
    <w:rsid w:val="00090694"/>
    <w:rsid w:val="00094E7B"/>
    <w:rsid w:val="00095096"/>
    <w:rsid w:val="000963A3"/>
    <w:rsid w:val="00097AED"/>
    <w:rsid w:val="000A28F8"/>
    <w:rsid w:val="000A3B23"/>
    <w:rsid w:val="000A3C03"/>
    <w:rsid w:val="000A40F8"/>
    <w:rsid w:val="000A5943"/>
    <w:rsid w:val="000A5998"/>
    <w:rsid w:val="000A644F"/>
    <w:rsid w:val="000A6526"/>
    <w:rsid w:val="000A69F8"/>
    <w:rsid w:val="000A7B1A"/>
    <w:rsid w:val="000B01C8"/>
    <w:rsid w:val="000B173C"/>
    <w:rsid w:val="000B244A"/>
    <w:rsid w:val="000B253E"/>
    <w:rsid w:val="000B2A6B"/>
    <w:rsid w:val="000C09E7"/>
    <w:rsid w:val="000C1B4D"/>
    <w:rsid w:val="000C237E"/>
    <w:rsid w:val="000C2E21"/>
    <w:rsid w:val="000C373F"/>
    <w:rsid w:val="000C3EF1"/>
    <w:rsid w:val="000C4702"/>
    <w:rsid w:val="000C4D0B"/>
    <w:rsid w:val="000C6728"/>
    <w:rsid w:val="000D0431"/>
    <w:rsid w:val="000D2BC6"/>
    <w:rsid w:val="000D58B8"/>
    <w:rsid w:val="000D76E2"/>
    <w:rsid w:val="000E4DD8"/>
    <w:rsid w:val="000E6D36"/>
    <w:rsid w:val="000E72A6"/>
    <w:rsid w:val="000F17D2"/>
    <w:rsid w:val="000F4124"/>
    <w:rsid w:val="000F43CC"/>
    <w:rsid w:val="000F5151"/>
    <w:rsid w:val="000F6B82"/>
    <w:rsid w:val="000F6D4C"/>
    <w:rsid w:val="00100C9A"/>
    <w:rsid w:val="001043BE"/>
    <w:rsid w:val="00105FE4"/>
    <w:rsid w:val="00106616"/>
    <w:rsid w:val="0010772C"/>
    <w:rsid w:val="00110BC1"/>
    <w:rsid w:val="00111E19"/>
    <w:rsid w:val="00113266"/>
    <w:rsid w:val="00115C4E"/>
    <w:rsid w:val="001165CF"/>
    <w:rsid w:val="0011677E"/>
    <w:rsid w:val="001169B1"/>
    <w:rsid w:val="001175AB"/>
    <w:rsid w:val="001208DF"/>
    <w:rsid w:val="00120AE0"/>
    <w:rsid w:val="00122696"/>
    <w:rsid w:val="0012408F"/>
    <w:rsid w:val="00124AAF"/>
    <w:rsid w:val="00125C1B"/>
    <w:rsid w:val="00130BD8"/>
    <w:rsid w:val="001317CA"/>
    <w:rsid w:val="0013187C"/>
    <w:rsid w:val="00132693"/>
    <w:rsid w:val="001352C7"/>
    <w:rsid w:val="00144E88"/>
    <w:rsid w:val="00144F55"/>
    <w:rsid w:val="0014517A"/>
    <w:rsid w:val="00150080"/>
    <w:rsid w:val="00152553"/>
    <w:rsid w:val="00152A40"/>
    <w:rsid w:val="00152E1B"/>
    <w:rsid w:val="00153B26"/>
    <w:rsid w:val="0015415C"/>
    <w:rsid w:val="00154735"/>
    <w:rsid w:val="00155D3D"/>
    <w:rsid w:val="0015615B"/>
    <w:rsid w:val="001571B7"/>
    <w:rsid w:val="00157D74"/>
    <w:rsid w:val="00157F3F"/>
    <w:rsid w:val="00162226"/>
    <w:rsid w:val="00164FE1"/>
    <w:rsid w:val="001663FE"/>
    <w:rsid w:val="00171125"/>
    <w:rsid w:val="00174145"/>
    <w:rsid w:val="00174AE8"/>
    <w:rsid w:val="001778E8"/>
    <w:rsid w:val="00177CDC"/>
    <w:rsid w:val="001849C9"/>
    <w:rsid w:val="001850CC"/>
    <w:rsid w:val="001853B9"/>
    <w:rsid w:val="00185AD3"/>
    <w:rsid w:val="00186C60"/>
    <w:rsid w:val="00186E83"/>
    <w:rsid w:val="00187DF4"/>
    <w:rsid w:val="00190209"/>
    <w:rsid w:val="001914FA"/>
    <w:rsid w:val="00193617"/>
    <w:rsid w:val="00197B19"/>
    <w:rsid w:val="001A0595"/>
    <w:rsid w:val="001A1B31"/>
    <w:rsid w:val="001A27A5"/>
    <w:rsid w:val="001A3921"/>
    <w:rsid w:val="001A5095"/>
    <w:rsid w:val="001A5626"/>
    <w:rsid w:val="001A5781"/>
    <w:rsid w:val="001A58C8"/>
    <w:rsid w:val="001A66E5"/>
    <w:rsid w:val="001A7937"/>
    <w:rsid w:val="001B5CC3"/>
    <w:rsid w:val="001C0B13"/>
    <w:rsid w:val="001C1190"/>
    <w:rsid w:val="001D2AE4"/>
    <w:rsid w:val="001D6E16"/>
    <w:rsid w:val="001D7382"/>
    <w:rsid w:val="001E004C"/>
    <w:rsid w:val="001E2BA9"/>
    <w:rsid w:val="001E66FE"/>
    <w:rsid w:val="001F0B7F"/>
    <w:rsid w:val="001F1789"/>
    <w:rsid w:val="001F192E"/>
    <w:rsid w:val="001F3C36"/>
    <w:rsid w:val="001F457F"/>
    <w:rsid w:val="001F51FB"/>
    <w:rsid w:val="00203F51"/>
    <w:rsid w:val="00205873"/>
    <w:rsid w:val="00211FD0"/>
    <w:rsid w:val="00212651"/>
    <w:rsid w:val="00213D77"/>
    <w:rsid w:val="002147D2"/>
    <w:rsid w:val="0021490E"/>
    <w:rsid w:val="002171F1"/>
    <w:rsid w:val="00221D00"/>
    <w:rsid w:val="002225F0"/>
    <w:rsid w:val="00223642"/>
    <w:rsid w:val="002237F3"/>
    <w:rsid w:val="00223A2B"/>
    <w:rsid w:val="00225247"/>
    <w:rsid w:val="0022596F"/>
    <w:rsid w:val="00226580"/>
    <w:rsid w:val="002331A4"/>
    <w:rsid w:val="00233CE2"/>
    <w:rsid w:val="00234355"/>
    <w:rsid w:val="002404AE"/>
    <w:rsid w:val="00241ADC"/>
    <w:rsid w:val="0024246B"/>
    <w:rsid w:val="00244AB6"/>
    <w:rsid w:val="0024530E"/>
    <w:rsid w:val="00245D91"/>
    <w:rsid w:val="002467D5"/>
    <w:rsid w:val="00246E03"/>
    <w:rsid w:val="00250F8A"/>
    <w:rsid w:val="00253200"/>
    <w:rsid w:val="00254867"/>
    <w:rsid w:val="00257EE8"/>
    <w:rsid w:val="002647E4"/>
    <w:rsid w:val="002667DE"/>
    <w:rsid w:val="00270D82"/>
    <w:rsid w:val="002713AF"/>
    <w:rsid w:val="002733D7"/>
    <w:rsid w:val="00274B9B"/>
    <w:rsid w:val="0027551C"/>
    <w:rsid w:val="00275643"/>
    <w:rsid w:val="00276AD4"/>
    <w:rsid w:val="00276BAF"/>
    <w:rsid w:val="00282485"/>
    <w:rsid w:val="00283B16"/>
    <w:rsid w:val="00287052"/>
    <w:rsid w:val="002874C2"/>
    <w:rsid w:val="00290B07"/>
    <w:rsid w:val="0029144C"/>
    <w:rsid w:val="00291488"/>
    <w:rsid w:val="00292944"/>
    <w:rsid w:val="00293D44"/>
    <w:rsid w:val="00293D9C"/>
    <w:rsid w:val="002A10F0"/>
    <w:rsid w:val="002A1454"/>
    <w:rsid w:val="002A18C1"/>
    <w:rsid w:val="002A307C"/>
    <w:rsid w:val="002A35D9"/>
    <w:rsid w:val="002A3EA6"/>
    <w:rsid w:val="002A6923"/>
    <w:rsid w:val="002A6CFE"/>
    <w:rsid w:val="002A6E96"/>
    <w:rsid w:val="002B0F4D"/>
    <w:rsid w:val="002B11EF"/>
    <w:rsid w:val="002B21CD"/>
    <w:rsid w:val="002B3443"/>
    <w:rsid w:val="002B62BF"/>
    <w:rsid w:val="002B6DE3"/>
    <w:rsid w:val="002B7025"/>
    <w:rsid w:val="002B7844"/>
    <w:rsid w:val="002C004D"/>
    <w:rsid w:val="002C08C3"/>
    <w:rsid w:val="002C19B3"/>
    <w:rsid w:val="002C24FD"/>
    <w:rsid w:val="002C30F6"/>
    <w:rsid w:val="002C32CB"/>
    <w:rsid w:val="002C4118"/>
    <w:rsid w:val="002C431F"/>
    <w:rsid w:val="002C5116"/>
    <w:rsid w:val="002D1226"/>
    <w:rsid w:val="002D1705"/>
    <w:rsid w:val="002D36D8"/>
    <w:rsid w:val="002D4CB4"/>
    <w:rsid w:val="002D5FB6"/>
    <w:rsid w:val="002D701F"/>
    <w:rsid w:val="002D7812"/>
    <w:rsid w:val="002E40D9"/>
    <w:rsid w:val="002E5DE2"/>
    <w:rsid w:val="002E5ECF"/>
    <w:rsid w:val="002E75AF"/>
    <w:rsid w:val="002E75F0"/>
    <w:rsid w:val="002E780C"/>
    <w:rsid w:val="002F3C18"/>
    <w:rsid w:val="002F66BB"/>
    <w:rsid w:val="002F7F9E"/>
    <w:rsid w:val="002F7FDF"/>
    <w:rsid w:val="00300854"/>
    <w:rsid w:val="00304C48"/>
    <w:rsid w:val="00305C0A"/>
    <w:rsid w:val="00306605"/>
    <w:rsid w:val="003137A2"/>
    <w:rsid w:val="003174C9"/>
    <w:rsid w:val="00317E65"/>
    <w:rsid w:val="0032038F"/>
    <w:rsid w:val="00322C8B"/>
    <w:rsid w:val="00324A4F"/>
    <w:rsid w:val="00326E57"/>
    <w:rsid w:val="003276E4"/>
    <w:rsid w:val="003277F8"/>
    <w:rsid w:val="0033127B"/>
    <w:rsid w:val="00331817"/>
    <w:rsid w:val="00332036"/>
    <w:rsid w:val="00333B73"/>
    <w:rsid w:val="00334DC1"/>
    <w:rsid w:val="0033536B"/>
    <w:rsid w:val="00343639"/>
    <w:rsid w:val="003456F6"/>
    <w:rsid w:val="00345DDF"/>
    <w:rsid w:val="00346E30"/>
    <w:rsid w:val="003504AB"/>
    <w:rsid w:val="00352E23"/>
    <w:rsid w:val="003541D0"/>
    <w:rsid w:val="0035483F"/>
    <w:rsid w:val="0035493D"/>
    <w:rsid w:val="00355D86"/>
    <w:rsid w:val="003567AB"/>
    <w:rsid w:val="003625F8"/>
    <w:rsid w:val="00362620"/>
    <w:rsid w:val="003650A9"/>
    <w:rsid w:val="00365140"/>
    <w:rsid w:val="00371510"/>
    <w:rsid w:val="00371D7F"/>
    <w:rsid w:val="00377E07"/>
    <w:rsid w:val="00380C91"/>
    <w:rsid w:val="00381605"/>
    <w:rsid w:val="0038214C"/>
    <w:rsid w:val="00382470"/>
    <w:rsid w:val="00382A15"/>
    <w:rsid w:val="00383EF1"/>
    <w:rsid w:val="00383FE3"/>
    <w:rsid w:val="00384101"/>
    <w:rsid w:val="00384FEA"/>
    <w:rsid w:val="00386864"/>
    <w:rsid w:val="00387DD7"/>
    <w:rsid w:val="00390096"/>
    <w:rsid w:val="003902B0"/>
    <w:rsid w:val="00390DD1"/>
    <w:rsid w:val="00391828"/>
    <w:rsid w:val="00391B1A"/>
    <w:rsid w:val="00392149"/>
    <w:rsid w:val="00392308"/>
    <w:rsid w:val="00395CAF"/>
    <w:rsid w:val="003A0F1F"/>
    <w:rsid w:val="003A2A7B"/>
    <w:rsid w:val="003A3689"/>
    <w:rsid w:val="003A6EB6"/>
    <w:rsid w:val="003A72F9"/>
    <w:rsid w:val="003B07E6"/>
    <w:rsid w:val="003B13CC"/>
    <w:rsid w:val="003B1437"/>
    <w:rsid w:val="003B3239"/>
    <w:rsid w:val="003B366F"/>
    <w:rsid w:val="003B3D9A"/>
    <w:rsid w:val="003B45ED"/>
    <w:rsid w:val="003B7E19"/>
    <w:rsid w:val="003C0163"/>
    <w:rsid w:val="003C0DE9"/>
    <w:rsid w:val="003C2731"/>
    <w:rsid w:val="003C30CA"/>
    <w:rsid w:val="003C32F8"/>
    <w:rsid w:val="003C4A37"/>
    <w:rsid w:val="003C6A2D"/>
    <w:rsid w:val="003C7688"/>
    <w:rsid w:val="003D09C5"/>
    <w:rsid w:val="003D3FFD"/>
    <w:rsid w:val="003D5B56"/>
    <w:rsid w:val="003E5AC8"/>
    <w:rsid w:val="003E68FE"/>
    <w:rsid w:val="003F0652"/>
    <w:rsid w:val="003F0B43"/>
    <w:rsid w:val="003F21B2"/>
    <w:rsid w:val="003F337D"/>
    <w:rsid w:val="003F3622"/>
    <w:rsid w:val="003F41E3"/>
    <w:rsid w:val="003F6C87"/>
    <w:rsid w:val="003F7C9B"/>
    <w:rsid w:val="003F7D52"/>
    <w:rsid w:val="00400E72"/>
    <w:rsid w:val="004011E8"/>
    <w:rsid w:val="00401E96"/>
    <w:rsid w:val="004032AC"/>
    <w:rsid w:val="0040492C"/>
    <w:rsid w:val="00404B3C"/>
    <w:rsid w:val="00405B78"/>
    <w:rsid w:val="0040604E"/>
    <w:rsid w:val="0040632E"/>
    <w:rsid w:val="004066A2"/>
    <w:rsid w:val="00406A2D"/>
    <w:rsid w:val="00406E6A"/>
    <w:rsid w:val="00406F0C"/>
    <w:rsid w:val="004071BF"/>
    <w:rsid w:val="004071E3"/>
    <w:rsid w:val="0041002B"/>
    <w:rsid w:val="00411BBD"/>
    <w:rsid w:val="004137C7"/>
    <w:rsid w:val="00420678"/>
    <w:rsid w:val="004225E7"/>
    <w:rsid w:val="00423460"/>
    <w:rsid w:val="0042387C"/>
    <w:rsid w:val="00423E1D"/>
    <w:rsid w:val="00426163"/>
    <w:rsid w:val="00426CFF"/>
    <w:rsid w:val="00430E13"/>
    <w:rsid w:val="0043224E"/>
    <w:rsid w:val="00433DA1"/>
    <w:rsid w:val="0043588D"/>
    <w:rsid w:val="00435F21"/>
    <w:rsid w:val="0043758A"/>
    <w:rsid w:val="00437F93"/>
    <w:rsid w:val="004453F5"/>
    <w:rsid w:val="004460B5"/>
    <w:rsid w:val="004461C7"/>
    <w:rsid w:val="0045044B"/>
    <w:rsid w:val="00451AC2"/>
    <w:rsid w:val="004525AB"/>
    <w:rsid w:val="0045324D"/>
    <w:rsid w:val="004553C9"/>
    <w:rsid w:val="00456B24"/>
    <w:rsid w:val="00456F68"/>
    <w:rsid w:val="00460D7C"/>
    <w:rsid w:val="00461A18"/>
    <w:rsid w:val="00462732"/>
    <w:rsid w:val="00463B33"/>
    <w:rsid w:val="00464310"/>
    <w:rsid w:val="004656B2"/>
    <w:rsid w:val="00465A95"/>
    <w:rsid w:val="004668D2"/>
    <w:rsid w:val="00466DD3"/>
    <w:rsid w:val="00467073"/>
    <w:rsid w:val="00472C1D"/>
    <w:rsid w:val="0047300F"/>
    <w:rsid w:val="00473707"/>
    <w:rsid w:val="00474481"/>
    <w:rsid w:val="00476452"/>
    <w:rsid w:val="00480B05"/>
    <w:rsid w:val="00480CAA"/>
    <w:rsid w:val="00485701"/>
    <w:rsid w:val="00485E1D"/>
    <w:rsid w:val="00486938"/>
    <w:rsid w:val="00491425"/>
    <w:rsid w:val="0049256A"/>
    <w:rsid w:val="004936A6"/>
    <w:rsid w:val="004948B1"/>
    <w:rsid w:val="004A1247"/>
    <w:rsid w:val="004A15E7"/>
    <w:rsid w:val="004A283F"/>
    <w:rsid w:val="004A33F1"/>
    <w:rsid w:val="004A49F3"/>
    <w:rsid w:val="004A67E2"/>
    <w:rsid w:val="004A7655"/>
    <w:rsid w:val="004B0BCA"/>
    <w:rsid w:val="004B0C11"/>
    <w:rsid w:val="004B1094"/>
    <w:rsid w:val="004B2457"/>
    <w:rsid w:val="004B7ABA"/>
    <w:rsid w:val="004B7F62"/>
    <w:rsid w:val="004C375E"/>
    <w:rsid w:val="004C78B8"/>
    <w:rsid w:val="004D3155"/>
    <w:rsid w:val="004D3949"/>
    <w:rsid w:val="004D47C7"/>
    <w:rsid w:val="004D50F6"/>
    <w:rsid w:val="004D5726"/>
    <w:rsid w:val="004D5936"/>
    <w:rsid w:val="004E59D7"/>
    <w:rsid w:val="004E607C"/>
    <w:rsid w:val="004F0C9A"/>
    <w:rsid w:val="004F12B3"/>
    <w:rsid w:val="004F19E2"/>
    <w:rsid w:val="004F29C8"/>
    <w:rsid w:val="004F5AD8"/>
    <w:rsid w:val="004F7569"/>
    <w:rsid w:val="005015BB"/>
    <w:rsid w:val="00501B5B"/>
    <w:rsid w:val="00504060"/>
    <w:rsid w:val="00504302"/>
    <w:rsid w:val="00507E95"/>
    <w:rsid w:val="005138F5"/>
    <w:rsid w:val="00514316"/>
    <w:rsid w:val="00516148"/>
    <w:rsid w:val="00516340"/>
    <w:rsid w:val="00516473"/>
    <w:rsid w:val="00516BEF"/>
    <w:rsid w:val="00517446"/>
    <w:rsid w:val="00521105"/>
    <w:rsid w:val="005213D6"/>
    <w:rsid w:val="00524ADA"/>
    <w:rsid w:val="0052632A"/>
    <w:rsid w:val="005303BF"/>
    <w:rsid w:val="005339D6"/>
    <w:rsid w:val="0053459A"/>
    <w:rsid w:val="005374A2"/>
    <w:rsid w:val="00540096"/>
    <w:rsid w:val="005402E7"/>
    <w:rsid w:val="005409EE"/>
    <w:rsid w:val="00540F50"/>
    <w:rsid w:val="00541FA6"/>
    <w:rsid w:val="00544A40"/>
    <w:rsid w:val="00545E5A"/>
    <w:rsid w:val="005468B8"/>
    <w:rsid w:val="00546E1B"/>
    <w:rsid w:val="00547FA3"/>
    <w:rsid w:val="0055053C"/>
    <w:rsid w:val="005539C5"/>
    <w:rsid w:val="00553A30"/>
    <w:rsid w:val="00555236"/>
    <w:rsid w:val="00556928"/>
    <w:rsid w:val="005574CB"/>
    <w:rsid w:val="00561B54"/>
    <w:rsid w:val="00564636"/>
    <w:rsid w:val="0056553A"/>
    <w:rsid w:val="00565693"/>
    <w:rsid w:val="005665E4"/>
    <w:rsid w:val="00571AA2"/>
    <w:rsid w:val="00571C1A"/>
    <w:rsid w:val="00573E10"/>
    <w:rsid w:val="005747B5"/>
    <w:rsid w:val="00577FCF"/>
    <w:rsid w:val="00580D37"/>
    <w:rsid w:val="005834FF"/>
    <w:rsid w:val="00586334"/>
    <w:rsid w:val="00586836"/>
    <w:rsid w:val="00586868"/>
    <w:rsid w:val="00586DA2"/>
    <w:rsid w:val="0059155C"/>
    <w:rsid w:val="00591CCC"/>
    <w:rsid w:val="005931F1"/>
    <w:rsid w:val="005935D8"/>
    <w:rsid w:val="00594955"/>
    <w:rsid w:val="005953A9"/>
    <w:rsid w:val="005979FE"/>
    <w:rsid w:val="005A1FE3"/>
    <w:rsid w:val="005A2E05"/>
    <w:rsid w:val="005A573C"/>
    <w:rsid w:val="005A58FD"/>
    <w:rsid w:val="005B0BDD"/>
    <w:rsid w:val="005B20C4"/>
    <w:rsid w:val="005B2358"/>
    <w:rsid w:val="005B39EC"/>
    <w:rsid w:val="005B5C63"/>
    <w:rsid w:val="005B6A49"/>
    <w:rsid w:val="005C36ED"/>
    <w:rsid w:val="005C3967"/>
    <w:rsid w:val="005C3B9C"/>
    <w:rsid w:val="005C7431"/>
    <w:rsid w:val="005C75C0"/>
    <w:rsid w:val="005C7BD8"/>
    <w:rsid w:val="005D3533"/>
    <w:rsid w:val="005D35B6"/>
    <w:rsid w:val="005D6C21"/>
    <w:rsid w:val="005D702A"/>
    <w:rsid w:val="005E34E1"/>
    <w:rsid w:val="005E4D77"/>
    <w:rsid w:val="005E5969"/>
    <w:rsid w:val="005E65C5"/>
    <w:rsid w:val="005E7DBD"/>
    <w:rsid w:val="005E7F4F"/>
    <w:rsid w:val="005F0906"/>
    <w:rsid w:val="005F0E0D"/>
    <w:rsid w:val="005F1C9E"/>
    <w:rsid w:val="005F4334"/>
    <w:rsid w:val="005F4604"/>
    <w:rsid w:val="00600419"/>
    <w:rsid w:val="00600CBB"/>
    <w:rsid w:val="00603D9B"/>
    <w:rsid w:val="006059AD"/>
    <w:rsid w:val="0060646A"/>
    <w:rsid w:val="00606FB5"/>
    <w:rsid w:val="0061336D"/>
    <w:rsid w:val="00613CE0"/>
    <w:rsid w:val="00614717"/>
    <w:rsid w:val="0061531C"/>
    <w:rsid w:val="00617584"/>
    <w:rsid w:val="00617C3E"/>
    <w:rsid w:val="00620058"/>
    <w:rsid w:val="006200C8"/>
    <w:rsid w:val="0062125D"/>
    <w:rsid w:val="0062309A"/>
    <w:rsid w:val="00624AFF"/>
    <w:rsid w:val="006259B8"/>
    <w:rsid w:val="00625B12"/>
    <w:rsid w:val="00630BCA"/>
    <w:rsid w:val="0063104F"/>
    <w:rsid w:val="0063249A"/>
    <w:rsid w:val="00633B2B"/>
    <w:rsid w:val="00637286"/>
    <w:rsid w:val="00637CF0"/>
    <w:rsid w:val="00641B63"/>
    <w:rsid w:val="00642EEE"/>
    <w:rsid w:val="00645AAD"/>
    <w:rsid w:val="00646CE2"/>
    <w:rsid w:val="00654E93"/>
    <w:rsid w:val="0065504D"/>
    <w:rsid w:val="00655420"/>
    <w:rsid w:val="0065595E"/>
    <w:rsid w:val="00656FAB"/>
    <w:rsid w:val="00657477"/>
    <w:rsid w:val="00657898"/>
    <w:rsid w:val="00660D58"/>
    <w:rsid w:val="006633FA"/>
    <w:rsid w:val="00663894"/>
    <w:rsid w:val="00664675"/>
    <w:rsid w:val="00670E08"/>
    <w:rsid w:val="006722A5"/>
    <w:rsid w:val="0067346C"/>
    <w:rsid w:val="00673CDD"/>
    <w:rsid w:val="00675619"/>
    <w:rsid w:val="00681090"/>
    <w:rsid w:val="006810AA"/>
    <w:rsid w:val="00682B03"/>
    <w:rsid w:val="00683C79"/>
    <w:rsid w:val="0068571E"/>
    <w:rsid w:val="00686833"/>
    <w:rsid w:val="00686B63"/>
    <w:rsid w:val="00687078"/>
    <w:rsid w:val="006876A8"/>
    <w:rsid w:val="0069045C"/>
    <w:rsid w:val="00691FFD"/>
    <w:rsid w:val="00696613"/>
    <w:rsid w:val="00696EAF"/>
    <w:rsid w:val="006A12C3"/>
    <w:rsid w:val="006A4A0E"/>
    <w:rsid w:val="006A4D65"/>
    <w:rsid w:val="006A5936"/>
    <w:rsid w:val="006A6721"/>
    <w:rsid w:val="006A7788"/>
    <w:rsid w:val="006B3C69"/>
    <w:rsid w:val="006B5575"/>
    <w:rsid w:val="006B751D"/>
    <w:rsid w:val="006C1366"/>
    <w:rsid w:val="006C35E7"/>
    <w:rsid w:val="006C442E"/>
    <w:rsid w:val="006D00D6"/>
    <w:rsid w:val="006D255E"/>
    <w:rsid w:val="006D2802"/>
    <w:rsid w:val="006D3502"/>
    <w:rsid w:val="006D51C2"/>
    <w:rsid w:val="006D698E"/>
    <w:rsid w:val="006D7B08"/>
    <w:rsid w:val="006E55A7"/>
    <w:rsid w:val="006E6476"/>
    <w:rsid w:val="006E7199"/>
    <w:rsid w:val="006F2235"/>
    <w:rsid w:val="006F393A"/>
    <w:rsid w:val="006F4F0F"/>
    <w:rsid w:val="006F644D"/>
    <w:rsid w:val="006F6499"/>
    <w:rsid w:val="006F6A81"/>
    <w:rsid w:val="007010F2"/>
    <w:rsid w:val="007032DE"/>
    <w:rsid w:val="007035BB"/>
    <w:rsid w:val="00704054"/>
    <w:rsid w:val="007066B1"/>
    <w:rsid w:val="00711818"/>
    <w:rsid w:val="00711CE6"/>
    <w:rsid w:val="007144EA"/>
    <w:rsid w:val="00720889"/>
    <w:rsid w:val="00720DC2"/>
    <w:rsid w:val="00721524"/>
    <w:rsid w:val="00722BB5"/>
    <w:rsid w:val="0072651A"/>
    <w:rsid w:val="007278C6"/>
    <w:rsid w:val="00731824"/>
    <w:rsid w:val="00731D1E"/>
    <w:rsid w:val="00732D0E"/>
    <w:rsid w:val="0073457F"/>
    <w:rsid w:val="0073461B"/>
    <w:rsid w:val="00734A53"/>
    <w:rsid w:val="007368CD"/>
    <w:rsid w:val="00737504"/>
    <w:rsid w:val="007379B1"/>
    <w:rsid w:val="00740316"/>
    <w:rsid w:val="00740567"/>
    <w:rsid w:val="00740E04"/>
    <w:rsid w:val="00742189"/>
    <w:rsid w:val="00743C8F"/>
    <w:rsid w:val="0074557C"/>
    <w:rsid w:val="007468B6"/>
    <w:rsid w:val="00746AF3"/>
    <w:rsid w:val="00746C14"/>
    <w:rsid w:val="00746DE0"/>
    <w:rsid w:val="007470D8"/>
    <w:rsid w:val="00747338"/>
    <w:rsid w:val="007515E0"/>
    <w:rsid w:val="00752620"/>
    <w:rsid w:val="007539EB"/>
    <w:rsid w:val="00754E2C"/>
    <w:rsid w:val="007555B6"/>
    <w:rsid w:val="00765430"/>
    <w:rsid w:val="007702CE"/>
    <w:rsid w:val="00773487"/>
    <w:rsid w:val="007743A2"/>
    <w:rsid w:val="0077582B"/>
    <w:rsid w:val="00780688"/>
    <w:rsid w:val="00780B0F"/>
    <w:rsid w:val="0078100C"/>
    <w:rsid w:val="00782310"/>
    <w:rsid w:val="00783335"/>
    <w:rsid w:val="0078356B"/>
    <w:rsid w:val="00785EDB"/>
    <w:rsid w:val="00787D16"/>
    <w:rsid w:val="00787D9A"/>
    <w:rsid w:val="0079072D"/>
    <w:rsid w:val="00790DED"/>
    <w:rsid w:val="00795757"/>
    <w:rsid w:val="00796525"/>
    <w:rsid w:val="007A122A"/>
    <w:rsid w:val="007A1D20"/>
    <w:rsid w:val="007A3E95"/>
    <w:rsid w:val="007A404C"/>
    <w:rsid w:val="007A763B"/>
    <w:rsid w:val="007B1D6C"/>
    <w:rsid w:val="007B3394"/>
    <w:rsid w:val="007B3733"/>
    <w:rsid w:val="007B5310"/>
    <w:rsid w:val="007B58A4"/>
    <w:rsid w:val="007B58C6"/>
    <w:rsid w:val="007B60D1"/>
    <w:rsid w:val="007B62AC"/>
    <w:rsid w:val="007C021F"/>
    <w:rsid w:val="007C6CFD"/>
    <w:rsid w:val="007C6D64"/>
    <w:rsid w:val="007D18D9"/>
    <w:rsid w:val="007D1B03"/>
    <w:rsid w:val="007D26A7"/>
    <w:rsid w:val="007D6AEB"/>
    <w:rsid w:val="007D6D10"/>
    <w:rsid w:val="007D7980"/>
    <w:rsid w:val="007D7B0F"/>
    <w:rsid w:val="007E0B5A"/>
    <w:rsid w:val="007E1382"/>
    <w:rsid w:val="007E242F"/>
    <w:rsid w:val="007E3258"/>
    <w:rsid w:val="007E39A9"/>
    <w:rsid w:val="007E7150"/>
    <w:rsid w:val="007E74BE"/>
    <w:rsid w:val="007F0B42"/>
    <w:rsid w:val="007F1320"/>
    <w:rsid w:val="007F198F"/>
    <w:rsid w:val="007F1FE2"/>
    <w:rsid w:val="007F235A"/>
    <w:rsid w:val="007F4C74"/>
    <w:rsid w:val="008008B4"/>
    <w:rsid w:val="00803843"/>
    <w:rsid w:val="0080403F"/>
    <w:rsid w:val="008055CB"/>
    <w:rsid w:val="00805BB5"/>
    <w:rsid w:val="00811C49"/>
    <w:rsid w:val="00812AD1"/>
    <w:rsid w:val="00812C9A"/>
    <w:rsid w:val="00815C0E"/>
    <w:rsid w:val="008168A2"/>
    <w:rsid w:val="0082042F"/>
    <w:rsid w:val="00820EB5"/>
    <w:rsid w:val="0082103C"/>
    <w:rsid w:val="008256DB"/>
    <w:rsid w:val="008308A5"/>
    <w:rsid w:val="00831435"/>
    <w:rsid w:val="00834B4D"/>
    <w:rsid w:val="00834FFB"/>
    <w:rsid w:val="008408C1"/>
    <w:rsid w:val="00842798"/>
    <w:rsid w:val="00842D30"/>
    <w:rsid w:val="008440F9"/>
    <w:rsid w:val="0084436E"/>
    <w:rsid w:val="0084468D"/>
    <w:rsid w:val="008448DE"/>
    <w:rsid w:val="0084492F"/>
    <w:rsid w:val="00844EE9"/>
    <w:rsid w:val="00846E0A"/>
    <w:rsid w:val="00846E60"/>
    <w:rsid w:val="0084780E"/>
    <w:rsid w:val="0085308F"/>
    <w:rsid w:val="00853DB4"/>
    <w:rsid w:val="00855265"/>
    <w:rsid w:val="0085750E"/>
    <w:rsid w:val="00857B24"/>
    <w:rsid w:val="00860F33"/>
    <w:rsid w:val="008622FB"/>
    <w:rsid w:val="008635DC"/>
    <w:rsid w:val="008660A4"/>
    <w:rsid w:val="00866326"/>
    <w:rsid w:val="00866817"/>
    <w:rsid w:val="008728F8"/>
    <w:rsid w:val="00872D63"/>
    <w:rsid w:val="00872FFF"/>
    <w:rsid w:val="008745E9"/>
    <w:rsid w:val="00875575"/>
    <w:rsid w:val="00877A1B"/>
    <w:rsid w:val="00883CB8"/>
    <w:rsid w:val="008842F7"/>
    <w:rsid w:val="00884591"/>
    <w:rsid w:val="0088577A"/>
    <w:rsid w:val="00887973"/>
    <w:rsid w:val="00890970"/>
    <w:rsid w:val="00894EF9"/>
    <w:rsid w:val="00895057"/>
    <w:rsid w:val="00896943"/>
    <w:rsid w:val="008976BB"/>
    <w:rsid w:val="008A03A6"/>
    <w:rsid w:val="008A0AF1"/>
    <w:rsid w:val="008A3C48"/>
    <w:rsid w:val="008A4514"/>
    <w:rsid w:val="008A47AD"/>
    <w:rsid w:val="008A51D6"/>
    <w:rsid w:val="008B014D"/>
    <w:rsid w:val="008B0209"/>
    <w:rsid w:val="008B0DA9"/>
    <w:rsid w:val="008B24A3"/>
    <w:rsid w:val="008B2DF6"/>
    <w:rsid w:val="008B2F81"/>
    <w:rsid w:val="008B34C5"/>
    <w:rsid w:val="008B394A"/>
    <w:rsid w:val="008B3E12"/>
    <w:rsid w:val="008B4F37"/>
    <w:rsid w:val="008B7F58"/>
    <w:rsid w:val="008B7F98"/>
    <w:rsid w:val="008C0493"/>
    <w:rsid w:val="008C0BBC"/>
    <w:rsid w:val="008C1F05"/>
    <w:rsid w:val="008C2063"/>
    <w:rsid w:val="008C24A8"/>
    <w:rsid w:val="008C42C9"/>
    <w:rsid w:val="008C4C17"/>
    <w:rsid w:val="008C73CF"/>
    <w:rsid w:val="008D01CC"/>
    <w:rsid w:val="008D03E3"/>
    <w:rsid w:val="008D1517"/>
    <w:rsid w:val="008D15A7"/>
    <w:rsid w:val="008D41B6"/>
    <w:rsid w:val="008D50C0"/>
    <w:rsid w:val="008D52AE"/>
    <w:rsid w:val="008D6D74"/>
    <w:rsid w:val="008E01F8"/>
    <w:rsid w:val="008E0A0A"/>
    <w:rsid w:val="008E355A"/>
    <w:rsid w:val="008E36A5"/>
    <w:rsid w:val="008E4958"/>
    <w:rsid w:val="008E4EEF"/>
    <w:rsid w:val="008E5635"/>
    <w:rsid w:val="008E6FFC"/>
    <w:rsid w:val="008F43E6"/>
    <w:rsid w:val="008F463F"/>
    <w:rsid w:val="008F5DCF"/>
    <w:rsid w:val="008F6195"/>
    <w:rsid w:val="008F73BC"/>
    <w:rsid w:val="008F79E0"/>
    <w:rsid w:val="00900704"/>
    <w:rsid w:val="00903702"/>
    <w:rsid w:val="00903CBA"/>
    <w:rsid w:val="00911F21"/>
    <w:rsid w:val="00912E64"/>
    <w:rsid w:val="0091431C"/>
    <w:rsid w:val="009156D5"/>
    <w:rsid w:val="00917D89"/>
    <w:rsid w:val="00921112"/>
    <w:rsid w:val="00922536"/>
    <w:rsid w:val="0093358D"/>
    <w:rsid w:val="0093497C"/>
    <w:rsid w:val="0093726A"/>
    <w:rsid w:val="00941294"/>
    <w:rsid w:val="0094250B"/>
    <w:rsid w:val="009437B0"/>
    <w:rsid w:val="009475F0"/>
    <w:rsid w:val="009539CE"/>
    <w:rsid w:val="00953D8E"/>
    <w:rsid w:val="0095444D"/>
    <w:rsid w:val="00954DE6"/>
    <w:rsid w:val="009561F0"/>
    <w:rsid w:val="009575D6"/>
    <w:rsid w:val="00957735"/>
    <w:rsid w:val="009627C7"/>
    <w:rsid w:val="0096443C"/>
    <w:rsid w:val="00965943"/>
    <w:rsid w:val="0097477C"/>
    <w:rsid w:val="009753BC"/>
    <w:rsid w:val="00976B4B"/>
    <w:rsid w:val="00982ADF"/>
    <w:rsid w:val="0098312E"/>
    <w:rsid w:val="00984DF9"/>
    <w:rsid w:val="00985A98"/>
    <w:rsid w:val="00985B51"/>
    <w:rsid w:val="009864FE"/>
    <w:rsid w:val="00987838"/>
    <w:rsid w:val="00990377"/>
    <w:rsid w:val="009904E8"/>
    <w:rsid w:val="009921C3"/>
    <w:rsid w:val="009928B6"/>
    <w:rsid w:val="0099374D"/>
    <w:rsid w:val="00994477"/>
    <w:rsid w:val="009A317E"/>
    <w:rsid w:val="009A4258"/>
    <w:rsid w:val="009A6A9B"/>
    <w:rsid w:val="009B2F51"/>
    <w:rsid w:val="009C0995"/>
    <w:rsid w:val="009C0F4E"/>
    <w:rsid w:val="009C1538"/>
    <w:rsid w:val="009C1B46"/>
    <w:rsid w:val="009C5AC5"/>
    <w:rsid w:val="009C6184"/>
    <w:rsid w:val="009C6F40"/>
    <w:rsid w:val="009D0FE7"/>
    <w:rsid w:val="009D10CE"/>
    <w:rsid w:val="009D3EF1"/>
    <w:rsid w:val="009D55E5"/>
    <w:rsid w:val="009D62FA"/>
    <w:rsid w:val="009D6B04"/>
    <w:rsid w:val="009E02CC"/>
    <w:rsid w:val="009E0672"/>
    <w:rsid w:val="009E1536"/>
    <w:rsid w:val="009E1661"/>
    <w:rsid w:val="009E1B22"/>
    <w:rsid w:val="009E1C0B"/>
    <w:rsid w:val="009E2019"/>
    <w:rsid w:val="009E2E00"/>
    <w:rsid w:val="009E4357"/>
    <w:rsid w:val="009E56B8"/>
    <w:rsid w:val="009E5E71"/>
    <w:rsid w:val="009E632B"/>
    <w:rsid w:val="009E637D"/>
    <w:rsid w:val="009F22E1"/>
    <w:rsid w:val="009F495D"/>
    <w:rsid w:val="009F6731"/>
    <w:rsid w:val="009F7750"/>
    <w:rsid w:val="00A01D86"/>
    <w:rsid w:val="00A02580"/>
    <w:rsid w:val="00A0383E"/>
    <w:rsid w:val="00A04EEA"/>
    <w:rsid w:val="00A06163"/>
    <w:rsid w:val="00A064BC"/>
    <w:rsid w:val="00A069F3"/>
    <w:rsid w:val="00A07AAF"/>
    <w:rsid w:val="00A1092E"/>
    <w:rsid w:val="00A119C6"/>
    <w:rsid w:val="00A1283D"/>
    <w:rsid w:val="00A14B27"/>
    <w:rsid w:val="00A16A98"/>
    <w:rsid w:val="00A201AD"/>
    <w:rsid w:val="00A213B0"/>
    <w:rsid w:val="00A22C3E"/>
    <w:rsid w:val="00A35C1B"/>
    <w:rsid w:val="00A37A9A"/>
    <w:rsid w:val="00A42DA9"/>
    <w:rsid w:val="00A438FF"/>
    <w:rsid w:val="00A448FA"/>
    <w:rsid w:val="00A44935"/>
    <w:rsid w:val="00A452F5"/>
    <w:rsid w:val="00A4647A"/>
    <w:rsid w:val="00A47347"/>
    <w:rsid w:val="00A4786F"/>
    <w:rsid w:val="00A50040"/>
    <w:rsid w:val="00A51A9F"/>
    <w:rsid w:val="00A5226F"/>
    <w:rsid w:val="00A55A32"/>
    <w:rsid w:val="00A56A3D"/>
    <w:rsid w:val="00A5790E"/>
    <w:rsid w:val="00A600CF"/>
    <w:rsid w:val="00A61123"/>
    <w:rsid w:val="00A618A4"/>
    <w:rsid w:val="00A61E2C"/>
    <w:rsid w:val="00A62873"/>
    <w:rsid w:val="00A63644"/>
    <w:rsid w:val="00A63B8D"/>
    <w:rsid w:val="00A66468"/>
    <w:rsid w:val="00A66C38"/>
    <w:rsid w:val="00A66D79"/>
    <w:rsid w:val="00A706EC"/>
    <w:rsid w:val="00A823C3"/>
    <w:rsid w:val="00A83521"/>
    <w:rsid w:val="00A83594"/>
    <w:rsid w:val="00A84823"/>
    <w:rsid w:val="00A85032"/>
    <w:rsid w:val="00A858C2"/>
    <w:rsid w:val="00A858D3"/>
    <w:rsid w:val="00A861DE"/>
    <w:rsid w:val="00A86633"/>
    <w:rsid w:val="00A87607"/>
    <w:rsid w:val="00A9249C"/>
    <w:rsid w:val="00A92728"/>
    <w:rsid w:val="00A93BFE"/>
    <w:rsid w:val="00A96580"/>
    <w:rsid w:val="00AA0288"/>
    <w:rsid w:val="00AA06CA"/>
    <w:rsid w:val="00AA1506"/>
    <w:rsid w:val="00AA194F"/>
    <w:rsid w:val="00AA645D"/>
    <w:rsid w:val="00AA67EC"/>
    <w:rsid w:val="00AB10C0"/>
    <w:rsid w:val="00AB1CA7"/>
    <w:rsid w:val="00AB2A47"/>
    <w:rsid w:val="00AB60D5"/>
    <w:rsid w:val="00AB733D"/>
    <w:rsid w:val="00AC02B5"/>
    <w:rsid w:val="00AC08D1"/>
    <w:rsid w:val="00AC21C9"/>
    <w:rsid w:val="00AC60A0"/>
    <w:rsid w:val="00AC6C0B"/>
    <w:rsid w:val="00AC7714"/>
    <w:rsid w:val="00AD0EF5"/>
    <w:rsid w:val="00AD1F6F"/>
    <w:rsid w:val="00AD245B"/>
    <w:rsid w:val="00AD384A"/>
    <w:rsid w:val="00AD41AD"/>
    <w:rsid w:val="00AD5325"/>
    <w:rsid w:val="00AD6E24"/>
    <w:rsid w:val="00AE58CA"/>
    <w:rsid w:val="00AE609D"/>
    <w:rsid w:val="00AE7C5E"/>
    <w:rsid w:val="00AF04AA"/>
    <w:rsid w:val="00AF2EAF"/>
    <w:rsid w:val="00AF330D"/>
    <w:rsid w:val="00AF6515"/>
    <w:rsid w:val="00AF7830"/>
    <w:rsid w:val="00B00429"/>
    <w:rsid w:val="00B015AA"/>
    <w:rsid w:val="00B0188D"/>
    <w:rsid w:val="00B0268B"/>
    <w:rsid w:val="00B06D8A"/>
    <w:rsid w:val="00B110E7"/>
    <w:rsid w:val="00B131FE"/>
    <w:rsid w:val="00B14157"/>
    <w:rsid w:val="00B14C8C"/>
    <w:rsid w:val="00B179CE"/>
    <w:rsid w:val="00B17CB9"/>
    <w:rsid w:val="00B20247"/>
    <w:rsid w:val="00B233E7"/>
    <w:rsid w:val="00B26C62"/>
    <w:rsid w:val="00B2705F"/>
    <w:rsid w:val="00B3147B"/>
    <w:rsid w:val="00B314D3"/>
    <w:rsid w:val="00B33337"/>
    <w:rsid w:val="00B3380C"/>
    <w:rsid w:val="00B34247"/>
    <w:rsid w:val="00B34980"/>
    <w:rsid w:val="00B363E9"/>
    <w:rsid w:val="00B40DEC"/>
    <w:rsid w:val="00B412A8"/>
    <w:rsid w:val="00B45F9E"/>
    <w:rsid w:val="00B5011F"/>
    <w:rsid w:val="00B50DA3"/>
    <w:rsid w:val="00B51885"/>
    <w:rsid w:val="00B51D01"/>
    <w:rsid w:val="00B5269A"/>
    <w:rsid w:val="00B52C01"/>
    <w:rsid w:val="00B538FC"/>
    <w:rsid w:val="00B600CC"/>
    <w:rsid w:val="00B6071D"/>
    <w:rsid w:val="00B60C74"/>
    <w:rsid w:val="00B60FBD"/>
    <w:rsid w:val="00B61CAC"/>
    <w:rsid w:val="00B624AE"/>
    <w:rsid w:val="00B634C9"/>
    <w:rsid w:val="00B63A27"/>
    <w:rsid w:val="00B63CE7"/>
    <w:rsid w:val="00B64CCE"/>
    <w:rsid w:val="00B660E0"/>
    <w:rsid w:val="00B66B37"/>
    <w:rsid w:val="00B70A21"/>
    <w:rsid w:val="00B70B6B"/>
    <w:rsid w:val="00B74054"/>
    <w:rsid w:val="00B74996"/>
    <w:rsid w:val="00B768BB"/>
    <w:rsid w:val="00B80D7B"/>
    <w:rsid w:val="00B81710"/>
    <w:rsid w:val="00B82FA7"/>
    <w:rsid w:val="00B83165"/>
    <w:rsid w:val="00B8392A"/>
    <w:rsid w:val="00B83E91"/>
    <w:rsid w:val="00B8434C"/>
    <w:rsid w:val="00B90C22"/>
    <w:rsid w:val="00B91691"/>
    <w:rsid w:val="00B92809"/>
    <w:rsid w:val="00B96443"/>
    <w:rsid w:val="00BA220D"/>
    <w:rsid w:val="00BA2B0F"/>
    <w:rsid w:val="00BA4E87"/>
    <w:rsid w:val="00BA72E6"/>
    <w:rsid w:val="00BB0876"/>
    <w:rsid w:val="00BB0B5C"/>
    <w:rsid w:val="00BB0DB4"/>
    <w:rsid w:val="00BB2168"/>
    <w:rsid w:val="00BB288A"/>
    <w:rsid w:val="00BB3669"/>
    <w:rsid w:val="00BB476D"/>
    <w:rsid w:val="00BB6DC4"/>
    <w:rsid w:val="00BC1D8D"/>
    <w:rsid w:val="00BC2FE6"/>
    <w:rsid w:val="00BC3682"/>
    <w:rsid w:val="00BC5C7F"/>
    <w:rsid w:val="00BC6D2D"/>
    <w:rsid w:val="00BD1C7D"/>
    <w:rsid w:val="00BD27C6"/>
    <w:rsid w:val="00BD36E1"/>
    <w:rsid w:val="00BD4933"/>
    <w:rsid w:val="00BD5040"/>
    <w:rsid w:val="00BD66A2"/>
    <w:rsid w:val="00BD6C07"/>
    <w:rsid w:val="00BD6EBA"/>
    <w:rsid w:val="00BD7475"/>
    <w:rsid w:val="00BE0C79"/>
    <w:rsid w:val="00BE3B00"/>
    <w:rsid w:val="00BE45D9"/>
    <w:rsid w:val="00BE6EA7"/>
    <w:rsid w:val="00BE73BE"/>
    <w:rsid w:val="00BE7708"/>
    <w:rsid w:val="00BF27CE"/>
    <w:rsid w:val="00BF5413"/>
    <w:rsid w:val="00BF565C"/>
    <w:rsid w:val="00BF638C"/>
    <w:rsid w:val="00BF7E53"/>
    <w:rsid w:val="00C01821"/>
    <w:rsid w:val="00C02224"/>
    <w:rsid w:val="00C03950"/>
    <w:rsid w:val="00C10691"/>
    <w:rsid w:val="00C1217D"/>
    <w:rsid w:val="00C147A1"/>
    <w:rsid w:val="00C17F6B"/>
    <w:rsid w:val="00C23958"/>
    <w:rsid w:val="00C24703"/>
    <w:rsid w:val="00C2584F"/>
    <w:rsid w:val="00C3048A"/>
    <w:rsid w:val="00C30B75"/>
    <w:rsid w:val="00C3102A"/>
    <w:rsid w:val="00C336BB"/>
    <w:rsid w:val="00C34257"/>
    <w:rsid w:val="00C359EB"/>
    <w:rsid w:val="00C36284"/>
    <w:rsid w:val="00C37410"/>
    <w:rsid w:val="00C40588"/>
    <w:rsid w:val="00C40AAA"/>
    <w:rsid w:val="00C40CB6"/>
    <w:rsid w:val="00C444C9"/>
    <w:rsid w:val="00C464EC"/>
    <w:rsid w:val="00C46C2D"/>
    <w:rsid w:val="00C47662"/>
    <w:rsid w:val="00C503E2"/>
    <w:rsid w:val="00C5153D"/>
    <w:rsid w:val="00C5522F"/>
    <w:rsid w:val="00C56141"/>
    <w:rsid w:val="00C56BE7"/>
    <w:rsid w:val="00C6076B"/>
    <w:rsid w:val="00C60B05"/>
    <w:rsid w:val="00C6398D"/>
    <w:rsid w:val="00C65876"/>
    <w:rsid w:val="00C671D8"/>
    <w:rsid w:val="00C70304"/>
    <w:rsid w:val="00C722F7"/>
    <w:rsid w:val="00C7561F"/>
    <w:rsid w:val="00C75DCE"/>
    <w:rsid w:val="00C75F67"/>
    <w:rsid w:val="00C76A5E"/>
    <w:rsid w:val="00C8000E"/>
    <w:rsid w:val="00C80A61"/>
    <w:rsid w:val="00C81BC6"/>
    <w:rsid w:val="00C85AC0"/>
    <w:rsid w:val="00C924FA"/>
    <w:rsid w:val="00C94256"/>
    <w:rsid w:val="00C94304"/>
    <w:rsid w:val="00C956A7"/>
    <w:rsid w:val="00CA2EE0"/>
    <w:rsid w:val="00CA33A5"/>
    <w:rsid w:val="00CA5D8E"/>
    <w:rsid w:val="00CA651F"/>
    <w:rsid w:val="00CA65FE"/>
    <w:rsid w:val="00CA67C4"/>
    <w:rsid w:val="00CA6DFF"/>
    <w:rsid w:val="00CB052D"/>
    <w:rsid w:val="00CB0C2D"/>
    <w:rsid w:val="00CB2936"/>
    <w:rsid w:val="00CB39BC"/>
    <w:rsid w:val="00CB3E05"/>
    <w:rsid w:val="00CB58E1"/>
    <w:rsid w:val="00CB74E8"/>
    <w:rsid w:val="00CC0A09"/>
    <w:rsid w:val="00CC20E2"/>
    <w:rsid w:val="00CC26AD"/>
    <w:rsid w:val="00CC70A4"/>
    <w:rsid w:val="00CD0F2A"/>
    <w:rsid w:val="00CD3755"/>
    <w:rsid w:val="00CD4577"/>
    <w:rsid w:val="00CD45C0"/>
    <w:rsid w:val="00CD5692"/>
    <w:rsid w:val="00CE379F"/>
    <w:rsid w:val="00CE4688"/>
    <w:rsid w:val="00CE4F94"/>
    <w:rsid w:val="00CE71AA"/>
    <w:rsid w:val="00CE7AE8"/>
    <w:rsid w:val="00CF307C"/>
    <w:rsid w:val="00CF35FF"/>
    <w:rsid w:val="00CF4848"/>
    <w:rsid w:val="00CF5399"/>
    <w:rsid w:val="00CF6D20"/>
    <w:rsid w:val="00CF73C4"/>
    <w:rsid w:val="00D0211A"/>
    <w:rsid w:val="00D03EE1"/>
    <w:rsid w:val="00D11B76"/>
    <w:rsid w:val="00D12684"/>
    <w:rsid w:val="00D15E6D"/>
    <w:rsid w:val="00D21611"/>
    <w:rsid w:val="00D23B14"/>
    <w:rsid w:val="00D24EA9"/>
    <w:rsid w:val="00D25CA2"/>
    <w:rsid w:val="00D303E5"/>
    <w:rsid w:val="00D31015"/>
    <w:rsid w:val="00D31505"/>
    <w:rsid w:val="00D32BF2"/>
    <w:rsid w:val="00D3327C"/>
    <w:rsid w:val="00D33E94"/>
    <w:rsid w:val="00D40E47"/>
    <w:rsid w:val="00D42F82"/>
    <w:rsid w:val="00D442E7"/>
    <w:rsid w:val="00D456E4"/>
    <w:rsid w:val="00D45E60"/>
    <w:rsid w:val="00D52492"/>
    <w:rsid w:val="00D56CC2"/>
    <w:rsid w:val="00D60634"/>
    <w:rsid w:val="00D60AD6"/>
    <w:rsid w:val="00D61106"/>
    <w:rsid w:val="00D63668"/>
    <w:rsid w:val="00D63EF2"/>
    <w:rsid w:val="00D6444B"/>
    <w:rsid w:val="00D64B9B"/>
    <w:rsid w:val="00D670CF"/>
    <w:rsid w:val="00D71C74"/>
    <w:rsid w:val="00D755B8"/>
    <w:rsid w:val="00D810F5"/>
    <w:rsid w:val="00D8194E"/>
    <w:rsid w:val="00D82E60"/>
    <w:rsid w:val="00D86BF5"/>
    <w:rsid w:val="00D91378"/>
    <w:rsid w:val="00D927B1"/>
    <w:rsid w:val="00D9459C"/>
    <w:rsid w:val="00D965B7"/>
    <w:rsid w:val="00D97233"/>
    <w:rsid w:val="00DA068E"/>
    <w:rsid w:val="00DA2D3A"/>
    <w:rsid w:val="00DA48D4"/>
    <w:rsid w:val="00DA6A72"/>
    <w:rsid w:val="00DA78CF"/>
    <w:rsid w:val="00DA7B0A"/>
    <w:rsid w:val="00DB00B8"/>
    <w:rsid w:val="00DB028E"/>
    <w:rsid w:val="00DB0814"/>
    <w:rsid w:val="00DB1FF4"/>
    <w:rsid w:val="00DB3F5A"/>
    <w:rsid w:val="00DB6141"/>
    <w:rsid w:val="00DB6522"/>
    <w:rsid w:val="00DC050C"/>
    <w:rsid w:val="00DC1F77"/>
    <w:rsid w:val="00DC250C"/>
    <w:rsid w:val="00DC6DCD"/>
    <w:rsid w:val="00DD0041"/>
    <w:rsid w:val="00DD0C3C"/>
    <w:rsid w:val="00DD0E8C"/>
    <w:rsid w:val="00DD1063"/>
    <w:rsid w:val="00DD1725"/>
    <w:rsid w:val="00DD3192"/>
    <w:rsid w:val="00DD542D"/>
    <w:rsid w:val="00DD6B23"/>
    <w:rsid w:val="00DD7699"/>
    <w:rsid w:val="00DD7760"/>
    <w:rsid w:val="00DE1184"/>
    <w:rsid w:val="00DE1481"/>
    <w:rsid w:val="00DE1A1C"/>
    <w:rsid w:val="00DE273D"/>
    <w:rsid w:val="00DE4C94"/>
    <w:rsid w:val="00DE5A2E"/>
    <w:rsid w:val="00DF2293"/>
    <w:rsid w:val="00E00A18"/>
    <w:rsid w:val="00E02897"/>
    <w:rsid w:val="00E03250"/>
    <w:rsid w:val="00E036C1"/>
    <w:rsid w:val="00E03B03"/>
    <w:rsid w:val="00E03C70"/>
    <w:rsid w:val="00E04285"/>
    <w:rsid w:val="00E04743"/>
    <w:rsid w:val="00E0560A"/>
    <w:rsid w:val="00E05A34"/>
    <w:rsid w:val="00E05A55"/>
    <w:rsid w:val="00E05F56"/>
    <w:rsid w:val="00E06A1F"/>
    <w:rsid w:val="00E06B6E"/>
    <w:rsid w:val="00E10859"/>
    <w:rsid w:val="00E136AE"/>
    <w:rsid w:val="00E15C89"/>
    <w:rsid w:val="00E16282"/>
    <w:rsid w:val="00E16B02"/>
    <w:rsid w:val="00E20440"/>
    <w:rsid w:val="00E20C5E"/>
    <w:rsid w:val="00E22667"/>
    <w:rsid w:val="00E2272A"/>
    <w:rsid w:val="00E26373"/>
    <w:rsid w:val="00E300D9"/>
    <w:rsid w:val="00E310FD"/>
    <w:rsid w:val="00E426DC"/>
    <w:rsid w:val="00E42A2E"/>
    <w:rsid w:val="00E44A43"/>
    <w:rsid w:val="00E45B5A"/>
    <w:rsid w:val="00E4702C"/>
    <w:rsid w:val="00E47CB5"/>
    <w:rsid w:val="00E528B6"/>
    <w:rsid w:val="00E53251"/>
    <w:rsid w:val="00E5603C"/>
    <w:rsid w:val="00E56187"/>
    <w:rsid w:val="00E56323"/>
    <w:rsid w:val="00E56456"/>
    <w:rsid w:val="00E577DA"/>
    <w:rsid w:val="00E60F27"/>
    <w:rsid w:val="00E62947"/>
    <w:rsid w:val="00E64354"/>
    <w:rsid w:val="00E658E6"/>
    <w:rsid w:val="00E679E9"/>
    <w:rsid w:val="00E722DB"/>
    <w:rsid w:val="00E72F61"/>
    <w:rsid w:val="00E7612B"/>
    <w:rsid w:val="00E809E6"/>
    <w:rsid w:val="00E810C4"/>
    <w:rsid w:val="00E81235"/>
    <w:rsid w:val="00E8160B"/>
    <w:rsid w:val="00E81CAF"/>
    <w:rsid w:val="00E82411"/>
    <w:rsid w:val="00E845E8"/>
    <w:rsid w:val="00E84C7A"/>
    <w:rsid w:val="00E84E11"/>
    <w:rsid w:val="00E85E1A"/>
    <w:rsid w:val="00E86509"/>
    <w:rsid w:val="00E86E7C"/>
    <w:rsid w:val="00E87339"/>
    <w:rsid w:val="00E874BE"/>
    <w:rsid w:val="00E87FBA"/>
    <w:rsid w:val="00E902B7"/>
    <w:rsid w:val="00E9326B"/>
    <w:rsid w:val="00E946C7"/>
    <w:rsid w:val="00E9509E"/>
    <w:rsid w:val="00E95771"/>
    <w:rsid w:val="00E95EA9"/>
    <w:rsid w:val="00E962C0"/>
    <w:rsid w:val="00E962E3"/>
    <w:rsid w:val="00E962EB"/>
    <w:rsid w:val="00E96E37"/>
    <w:rsid w:val="00EA4DEA"/>
    <w:rsid w:val="00EB1C83"/>
    <w:rsid w:val="00EB2118"/>
    <w:rsid w:val="00EB3E7C"/>
    <w:rsid w:val="00EB52C5"/>
    <w:rsid w:val="00EB64D4"/>
    <w:rsid w:val="00EC2F29"/>
    <w:rsid w:val="00EC36A8"/>
    <w:rsid w:val="00EC38C5"/>
    <w:rsid w:val="00EC4D73"/>
    <w:rsid w:val="00EC6E8B"/>
    <w:rsid w:val="00EC7528"/>
    <w:rsid w:val="00EC7600"/>
    <w:rsid w:val="00ED1996"/>
    <w:rsid w:val="00ED1B84"/>
    <w:rsid w:val="00ED23EE"/>
    <w:rsid w:val="00ED2A49"/>
    <w:rsid w:val="00ED32F6"/>
    <w:rsid w:val="00ED7E03"/>
    <w:rsid w:val="00EE24B9"/>
    <w:rsid w:val="00EE3EC7"/>
    <w:rsid w:val="00EE6B5E"/>
    <w:rsid w:val="00EE775F"/>
    <w:rsid w:val="00EE78C8"/>
    <w:rsid w:val="00EE7965"/>
    <w:rsid w:val="00EF0C79"/>
    <w:rsid w:val="00EF1493"/>
    <w:rsid w:val="00EF176F"/>
    <w:rsid w:val="00EF1D60"/>
    <w:rsid w:val="00EF2780"/>
    <w:rsid w:val="00EF2C92"/>
    <w:rsid w:val="00EF5F11"/>
    <w:rsid w:val="00EF7D48"/>
    <w:rsid w:val="00EF7E60"/>
    <w:rsid w:val="00F00106"/>
    <w:rsid w:val="00F01705"/>
    <w:rsid w:val="00F0221C"/>
    <w:rsid w:val="00F03293"/>
    <w:rsid w:val="00F03632"/>
    <w:rsid w:val="00F03FF6"/>
    <w:rsid w:val="00F14405"/>
    <w:rsid w:val="00F14AB3"/>
    <w:rsid w:val="00F14FC4"/>
    <w:rsid w:val="00F163F6"/>
    <w:rsid w:val="00F17D20"/>
    <w:rsid w:val="00F201F5"/>
    <w:rsid w:val="00F2037C"/>
    <w:rsid w:val="00F2227C"/>
    <w:rsid w:val="00F2281A"/>
    <w:rsid w:val="00F23536"/>
    <w:rsid w:val="00F23962"/>
    <w:rsid w:val="00F243A4"/>
    <w:rsid w:val="00F24B6D"/>
    <w:rsid w:val="00F26E2A"/>
    <w:rsid w:val="00F32141"/>
    <w:rsid w:val="00F3451B"/>
    <w:rsid w:val="00F36573"/>
    <w:rsid w:val="00F36F23"/>
    <w:rsid w:val="00F404A5"/>
    <w:rsid w:val="00F4144E"/>
    <w:rsid w:val="00F42BB5"/>
    <w:rsid w:val="00F43FF5"/>
    <w:rsid w:val="00F4493C"/>
    <w:rsid w:val="00F450CB"/>
    <w:rsid w:val="00F45785"/>
    <w:rsid w:val="00F45CF5"/>
    <w:rsid w:val="00F472CC"/>
    <w:rsid w:val="00F47A7B"/>
    <w:rsid w:val="00F53D27"/>
    <w:rsid w:val="00F543D3"/>
    <w:rsid w:val="00F54A47"/>
    <w:rsid w:val="00F55212"/>
    <w:rsid w:val="00F60DDF"/>
    <w:rsid w:val="00F6281B"/>
    <w:rsid w:val="00F63CA1"/>
    <w:rsid w:val="00F643DC"/>
    <w:rsid w:val="00F649FC"/>
    <w:rsid w:val="00F66360"/>
    <w:rsid w:val="00F66BFA"/>
    <w:rsid w:val="00F66D0C"/>
    <w:rsid w:val="00F67547"/>
    <w:rsid w:val="00F73741"/>
    <w:rsid w:val="00F73EF9"/>
    <w:rsid w:val="00F744FB"/>
    <w:rsid w:val="00F74A8D"/>
    <w:rsid w:val="00F77136"/>
    <w:rsid w:val="00F80D32"/>
    <w:rsid w:val="00F83D3E"/>
    <w:rsid w:val="00F84F69"/>
    <w:rsid w:val="00F85286"/>
    <w:rsid w:val="00F8702A"/>
    <w:rsid w:val="00F9446F"/>
    <w:rsid w:val="00F9482E"/>
    <w:rsid w:val="00F94CD9"/>
    <w:rsid w:val="00F957E6"/>
    <w:rsid w:val="00F961F6"/>
    <w:rsid w:val="00FA0CE2"/>
    <w:rsid w:val="00FA2889"/>
    <w:rsid w:val="00FA2BAF"/>
    <w:rsid w:val="00FA36D3"/>
    <w:rsid w:val="00FA5BEF"/>
    <w:rsid w:val="00FA5E42"/>
    <w:rsid w:val="00FA6024"/>
    <w:rsid w:val="00FA64B6"/>
    <w:rsid w:val="00FB07C0"/>
    <w:rsid w:val="00FB4553"/>
    <w:rsid w:val="00FB46E2"/>
    <w:rsid w:val="00FC79EF"/>
    <w:rsid w:val="00FD19D2"/>
    <w:rsid w:val="00FD48EE"/>
    <w:rsid w:val="00FD5172"/>
    <w:rsid w:val="00FD5FCF"/>
    <w:rsid w:val="00FD6425"/>
    <w:rsid w:val="00FD6B23"/>
    <w:rsid w:val="00FD73F2"/>
    <w:rsid w:val="00FE16C7"/>
    <w:rsid w:val="00FE1F0B"/>
    <w:rsid w:val="00FE2FBF"/>
    <w:rsid w:val="00FE3E13"/>
    <w:rsid w:val="00FE72B3"/>
    <w:rsid w:val="00FE7E97"/>
    <w:rsid w:val="00FF166D"/>
    <w:rsid w:val="00FF3C09"/>
    <w:rsid w:val="00FF3C0E"/>
    <w:rsid w:val="00FF4AC0"/>
    <w:rsid w:val="00FF56B2"/>
    <w:rsid w:val="00FF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semiHidden="0" w:uiPriority="99" w:unhideWhenUsed="0"/>
    <w:lsdException w:name="Table Grid" w:uiPriority="59"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D7F"/>
    <w:rPr>
      <w:sz w:val="24"/>
      <w:szCs w:val="24"/>
    </w:rPr>
  </w:style>
  <w:style w:type="paragraph" w:styleId="Heading1">
    <w:name w:val="heading 1"/>
    <w:basedOn w:val="Normal"/>
    <w:next w:val="Normal"/>
    <w:link w:val="Heading1Char"/>
    <w:uiPriority w:val="9"/>
    <w:qFormat/>
    <w:rsid w:val="00540096"/>
    <w:pPr>
      <w:keepNext/>
      <w:jc w:val="center"/>
      <w:outlineLvl w:val="0"/>
    </w:pPr>
    <w:rPr>
      <w:b/>
      <w:i/>
      <w:sz w:val="36"/>
      <w:lang w:val="ro-RO" w:eastAsia="ro-RO"/>
    </w:rPr>
  </w:style>
  <w:style w:type="paragraph" w:styleId="Heading2">
    <w:name w:val="heading 2"/>
    <w:basedOn w:val="Normal"/>
    <w:next w:val="Normal"/>
    <w:link w:val="Heading2Char"/>
    <w:qFormat/>
    <w:rsid w:val="00540096"/>
    <w:pPr>
      <w:keepNext/>
      <w:jc w:val="center"/>
      <w:outlineLvl w:val="1"/>
    </w:pPr>
    <w:rPr>
      <w:sz w:val="28"/>
      <w:szCs w:val="20"/>
      <w:lang w:eastAsia="ro-RO"/>
    </w:rPr>
  </w:style>
  <w:style w:type="paragraph" w:styleId="Heading3">
    <w:name w:val="heading 3"/>
    <w:basedOn w:val="Normal"/>
    <w:next w:val="Normal"/>
    <w:link w:val="Heading3Char"/>
    <w:qFormat/>
    <w:rsid w:val="00540096"/>
    <w:pPr>
      <w:keepNext/>
      <w:jc w:val="center"/>
      <w:outlineLvl w:val="2"/>
    </w:pPr>
    <w:rPr>
      <w:b/>
      <w:sz w:val="28"/>
      <w:szCs w:val="20"/>
      <w:lang w:eastAsia="ro-RO"/>
    </w:rPr>
  </w:style>
  <w:style w:type="paragraph" w:styleId="Heading4">
    <w:name w:val="heading 4"/>
    <w:basedOn w:val="Normal"/>
    <w:next w:val="Normal"/>
    <w:link w:val="Heading4Char"/>
    <w:qFormat/>
    <w:rsid w:val="00540096"/>
    <w:pPr>
      <w:keepNext/>
      <w:autoSpaceDE w:val="0"/>
      <w:autoSpaceDN w:val="0"/>
      <w:adjustRightInd w:val="0"/>
      <w:jc w:val="center"/>
      <w:outlineLvl w:val="3"/>
    </w:pPr>
    <w:rPr>
      <w:sz w:val="28"/>
      <w:szCs w:val="20"/>
      <w:lang w:val="ro-RO"/>
    </w:rPr>
  </w:style>
  <w:style w:type="paragraph" w:styleId="Heading5">
    <w:name w:val="heading 5"/>
    <w:basedOn w:val="Normal"/>
    <w:next w:val="Normal"/>
    <w:link w:val="Heading5Char"/>
    <w:qFormat/>
    <w:rsid w:val="00540096"/>
    <w:pPr>
      <w:keepNext/>
      <w:outlineLvl w:val="4"/>
    </w:pPr>
    <w:rPr>
      <w:b/>
      <w:sz w:val="28"/>
      <w:u w:val="single"/>
      <w:lang w:val="ro-RO" w:eastAsia="ro-RO"/>
    </w:rPr>
  </w:style>
  <w:style w:type="paragraph" w:styleId="Heading6">
    <w:name w:val="heading 6"/>
    <w:basedOn w:val="Normal"/>
    <w:link w:val="Heading6Char"/>
    <w:qFormat/>
    <w:rsid w:val="00DE1481"/>
    <w:pPr>
      <w:spacing w:before="100" w:beforeAutospacing="1" w:after="100" w:afterAutospacing="1"/>
      <w:outlineLvl w:val="5"/>
    </w:pPr>
    <w:rPr>
      <w:b/>
      <w:bCs/>
      <w:sz w:val="15"/>
      <w:szCs w:val="15"/>
    </w:rPr>
  </w:style>
  <w:style w:type="paragraph" w:styleId="Heading7">
    <w:name w:val="heading 7"/>
    <w:basedOn w:val="Normal"/>
    <w:next w:val="Normal"/>
    <w:link w:val="Heading7Char"/>
    <w:qFormat/>
    <w:rsid w:val="00743C8F"/>
    <w:pPr>
      <w:keepNext/>
      <w:outlineLvl w:val="6"/>
    </w:pPr>
    <w:rPr>
      <w:b/>
      <w:szCs w:val="20"/>
      <w:lang w:val="ro-RO" w:eastAsia="ro-RO"/>
    </w:rPr>
  </w:style>
  <w:style w:type="paragraph" w:styleId="Heading8">
    <w:name w:val="heading 8"/>
    <w:basedOn w:val="Normal"/>
    <w:next w:val="Normal"/>
    <w:link w:val="Heading8Char"/>
    <w:qFormat/>
    <w:rsid w:val="00743C8F"/>
    <w:pPr>
      <w:keepNext/>
      <w:jc w:val="center"/>
      <w:outlineLvl w:val="7"/>
    </w:pPr>
    <w:rPr>
      <w:b/>
      <w:sz w:val="28"/>
      <w:szCs w:val="20"/>
      <w:u w:val="single"/>
      <w:lang w:val="ro-RO" w:eastAsia="ro-RO"/>
    </w:rPr>
  </w:style>
  <w:style w:type="paragraph" w:styleId="Heading9">
    <w:name w:val="heading 9"/>
    <w:basedOn w:val="Normal"/>
    <w:next w:val="Normal"/>
    <w:link w:val="Heading9Char"/>
    <w:qFormat/>
    <w:rsid w:val="00540096"/>
    <w:pPr>
      <w:keepNext/>
      <w:ind w:firstLine="720"/>
      <w:jc w:val="both"/>
      <w:outlineLvl w:val="8"/>
    </w:pPr>
    <w:rPr>
      <w:b/>
      <w:sz w:val="28"/>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540096"/>
    <w:pPr>
      <w:ind w:firstLine="720"/>
      <w:jc w:val="both"/>
    </w:pPr>
    <w:rPr>
      <w:i/>
      <w:iCs/>
      <w:color w:val="000080"/>
      <w:sz w:val="28"/>
      <w:lang w:val="ro-RO" w:eastAsia="ro-RO"/>
    </w:rPr>
  </w:style>
  <w:style w:type="paragraph" w:styleId="Caption">
    <w:name w:val="caption"/>
    <w:basedOn w:val="Normal"/>
    <w:next w:val="Normal"/>
    <w:qFormat/>
    <w:rsid w:val="00AB1CA7"/>
    <w:pPr>
      <w:jc w:val="center"/>
    </w:pPr>
    <w:rPr>
      <w:rFonts w:ascii="Tahoma" w:eastAsia="Tahoma" w:hAnsi="Tahoma"/>
      <w:b/>
      <w:color w:val="0000FF"/>
      <w:sz w:val="28"/>
      <w:szCs w:val="20"/>
      <w:lang w:val="ro-RO" w:eastAsia="ro-RO"/>
    </w:rPr>
  </w:style>
  <w:style w:type="paragraph" w:styleId="BodyText3">
    <w:name w:val="Body Text 3"/>
    <w:basedOn w:val="Normal"/>
    <w:link w:val="BodyText3Char"/>
    <w:rsid w:val="00EE78C8"/>
    <w:pPr>
      <w:spacing w:after="120"/>
    </w:pPr>
    <w:rPr>
      <w:sz w:val="16"/>
      <w:szCs w:val="16"/>
    </w:rPr>
  </w:style>
  <w:style w:type="character" w:styleId="Strong">
    <w:name w:val="Strong"/>
    <w:uiPriority w:val="22"/>
    <w:qFormat/>
    <w:rsid w:val="007743A2"/>
    <w:rPr>
      <w:b/>
      <w:bCs/>
    </w:rPr>
  </w:style>
  <w:style w:type="table" w:styleId="TableGrid">
    <w:name w:val="Table Grid"/>
    <w:basedOn w:val="TableNormal"/>
    <w:uiPriority w:val="59"/>
    <w:qFormat/>
    <w:rsid w:val="00F23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rsid w:val="00F23536"/>
    <w:pPr>
      <w:tabs>
        <w:tab w:val="center" w:pos="4320"/>
        <w:tab w:val="right" w:pos="8640"/>
      </w:tabs>
    </w:pPr>
    <w:rPr>
      <w:sz w:val="20"/>
      <w:szCs w:val="20"/>
      <w:lang w:val="en-GB"/>
    </w:rPr>
  </w:style>
  <w:style w:type="character" w:customStyle="1" w:styleId="HeaderChar1">
    <w:name w:val="Header Char1"/>
    <w:link w:val="Header"/>
    <w:rsid w:val="00F23536"/>
    <w:rPr>
      <w:lang w:val="en-GB" w:eastAsia="en-US" w:bidi="ar-SA"/>
    </w:rPr>
  </w:style>
  <w:style w:type="character" w:styleId="PageNumber">
    <w:name w:val="page number"/>
    <w:basedOn w:val="DefaultParagraphFont"/>
    <w:rsid w:val="00504060"/>
  </w:style>
  <w:style w:type="paragraph" w:styleId="BodyText">
    <w:name w:val="Body Text"/>
    <w:basedOn w:val="Normal"/>
    <w:link w:val="BodyTextChar"/>
    <w:rsid w:val="00193617"/>
    <w:pPr>
      <w:spacing w:after="120"/>
    </w:pPr>
  </w:style>
  <w:style w:type="character" w:styleId="Hyperlink">
    <w:name w:val="Hyperlink"/>
    <w:uiPriority w:val="99"/>
    <w:rsid w:val="00DE1481"/>
    <w:rPr>
      <w:color w:val="0000FF"/>
      <w:u w:val="single"/>
    </w:rPr>
  </w:style>
  <w:style w:type="character" w:styleId="FollowedHyperlink">
    <w:name w:val="FollowedHyperlink"/>
    <w:rsid w:val="00DE1481"/>
    <w:rPr>
      <w:color w:val="0000FF"/>
      <w:u w:val="single"/>
    </w:rPr>
  </w:style>
  <w:style w:type="paragraph" w:styleId="HTMLAddress">
    <w:name w:val="HTML Address"/>
    <w:basedOn w:val="Normal"/>
    <w:link w:val="HTMLAddressChar"/>
    <w:rsid w:val="00DE1481"/>
    <w:rPr>
      <w:i/>
      <w:iCs/>
    </w:rPr>
  </w:style>
  <w:style w:type="character" w:styleId="HTMLCite">
    <w:name w:val="HTML Cite"/>
    <w:rsid w:val="00DE1481"/>
    <w:rPr>
      <w:i/>
      <w:iCs/>
    </w:rPr>
  </w:style>
  <w:style w:type="character" w:styleId="HTMLCode">
    <w:name w:val="HTML Code"/>
    <w:rsid w:val="00DE1481"/>
    <w:rPr>
      <w:rFonts w:ascii="Courier New" w:eastAsia="Times New Roman" w:hAnsi="Courier New" w:cs="Courier New"/>
      <w:sz w:val="20"/>
      <w:szCs w:val="20"/>
    </w:rPr>
  </w:style>
  <w:style w:type="character" w:styleId="Emphasis">
    <w:name w:val="Emphasis"/>
    <w:uiPriority w:val="20"/>
    <w:qFormat/>
    <w:rsid w:val="00DE1481"/>
    <w:rPr>
      <w:i/>
      <w:iCs/>
    </w:rPr>
  </w:style>
  <w:style w:type="paragraph" w:styleId="HTMLPreformatted">
    <w:name w:val="HTML Preformatted"/>
    <w:basedOn w:val="Normal"/>
    <w:link w:val="HTMLPreformattedChar"/>
    <w:uiPriority w:val="99"/>
    <w:rsid w:val="00DE1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rsid w:val="00DE1481"/>
    <w:pPr>
      <w:spacing w:before="100" w:beforeAutospacing="1" w:after="100" w:afterAutospacing="1"/>
    </w:pPr>
  </w:style>
  <w:style w:type="paragraph" w:customStyle="1" w:styleId="image">
    <w:name w:val="image"/>
    <w:basedOn w:val="Normal"/>
    <w:rsid w:val="00DE1481"/>
    <w:pPr>
      <w:spacing w:before="100" w:beforeAutospacing="1" w:after="100" w:afterAutospacing="1"/>
    </w:pPr>
  </w:style>
  <w:style w:type="paragraph" w:customStyle="1" w:styleId="flashwarningimage">
    <w:name w:val="flashwarningimage"/>
    <w:basedOn w:val="Normal"/>
    <w:rsid w:val="00DE1481"/>
    <w:pPr>
      <w:shd w:val="clear" w:color="auto" w:fill="FFF8CC"/>
      <w:spacing w:before="100" w:beforeAutospacing="1" w:after="100" w:afterAutospacing="1"/>
    </w:pPr>
  </w:style>
  <w:style w:type="paragraph" w:customStyle="1" w:styleId="dc">
    <w:name w:val="dc"/>
    <w:basedOn w:val="Normal"/>
    <w:rsid w:val="00DE1481"/>
    <w:pPr>
      <w:spacing w:before="100" w:beforeAutospacing="1" w:after="100" w:afterAutospacing="1"/>
    </w:pPr>
  </w:style>
  <w:style w:type="paragraph" w:customStyle="1" w:styleId="arrdownimg">
    <w:name w:val="arrdownimg"/>
    <w:basedOn w:val="Normal"/>
    <w:rsid w:val="00DE1481"/>
    <w:pPr>
      <w:spacing w:before="100" w:beforeAutospacing="1" w:after="100" w:afterAutospacing="1"/>
    </w:pPr>
  </w:style>
  <w:style w:type="paragraph" w:customStyle="1" w:styleId="optionsimage">
    <w:name w:val="optionsimage"/>
    <w:basedOn w:val="Normal"/>
    <w:rsid w:val="00DE1481"/>
    <w:pPr>
      <w:spacing w:before="100" w:beforeAutospacing="1" w:after="100" w:afterAutospacing="1"/>
    </w:pPr>
  </w:style>
  <w:style w:type="paragraph" w:customStyle="1" w:styleId="close">
    <w:name w:val="close"/>
    <w:basedOn w:val="Normal"/>
    <w:rsid w:val="00DE1481"/>
    <w:pPr>
      <w:spacing w:before="100" w:beforeAutospacing="1" w:after="100" w:afterAutospacing="1"/>
    </w:pPr>
  </w:style>
  <w:style w:type="paragraph" w:customStyle="1" w:styleId="min">
    <w:name w:val="min"/>
    <w:basedOn w:val="Normal"/>
    <w:rsid w:val="00DE1481"/>
    <w:pPr>
      <w:spacing w:before="100" w:beforeAutospacing="1" w:after="100" w:afterAutospacing="1"/>
    </w:pPr>
  </w:style>
  <w:style w:type="paragraph" w:customStyle="1" w:styleId="max">
    <w:name w:val="max"/>
    <w:basedOn w:val="Normal"/>
    <w:rsid w:val="00DE1481"/>
    <w:pPr>
      <w:spacing w:before="100" w:beforeAutospacing="1" w:after="100" w:afterAutospacing="1"/>
    </w:pPr>
  </w:style>
  <w:style w:type="paragraph" w:customStyle="1" w:styleId="otherclients">
    <w:name w:val="otherclients"/>
    <w:basedOn w:val="Normal"/>
    <w:rsid w:val="00DE1481"/>
    <w:pPr>
      <w:spacing w:before="210"/>
    </w:pPr>
    <w:rPr>
      <w:rFonts w:ascii="Arial" w:hAnsi="Arial" w:cs="Arial"/>
      <w:i/>
      <w:iCs/>
      <w:sz w:val="18"/>
      <w:szCs w:val="18"/>
    </w:rPr>
  </w:style>
  <w:style w:type="paragraph" w:customStyle="1" w:styleId="acdc">
    <w:name w:val="ac_dc"/>
    <w:basedOn w:val="Normal"/>
    <w:rsid w:val="00DE1481"/>
    <w:pPr>
      <w:spacing w:before="100" w:beforeAutospacing="1" w:after="100" w:afterAutospacing="1"/>
    </w:pPr>
  </w:style>
  <w:style w:type="paragraph" w:customStyle="1" w:styleId="actsmiley">
    <w:name w:val="act_smiley"/>
    <w:basedOn w:val="Normal"/>
    <w:rsid w:val="00DE1481"/>
    <w:pPr>
      <w:spacing w:before="100" w:beforeAutospacing="1" w:after="100" w:afterAutospacing="1"/>
    </w:pPr>
  </w:style>
  <w:style w:type="paragraph" w:customStyle="1" w:styleId="decsmiley">
    <w:name w:val="dec_smiley"/>
    <w:basedOn w:val="Normal"/>
    <w:rsid w:val="00DE1481"/>
    <w:pPr>
      <w:spacing w:before="100" w:beforeAutospacing="1" w:after="100" w:afterAutospacing="1"/>
    </w:pPr>
  </w:style>
  <w:style w:type="paragraph" w:customStyle="1" w:styleId="cscreen">
    <w:name w:val="cscreen"/>
    <w:basedOn w:val="Normal"/>
    <w:rsid w:val="00DE1481"/>
    <w:pPr>
      <w:spacing w:before="100" w:beforeAutospacing="1" w:after="100" w:afterAutospacing="1"/>
    </w:pPr>
  </w:style>
  <w:style w:type="paragraph" w:customStyle="1" w:styleId="scrmsg">
    <w:name w:val="scrmsg"/>
    <w:basedOn w:val="Normal"/>
    <w:rsid w:val="00DE1481"/>
    <w:pPr>
      <w:spacing w:before="100" w:beforeAutospacing="1" w:after="100" w:afterAutospacing="1"/>
      <w:jc w:val="right"/>
    </w:pPr>
    <w:rPr>
      <w:color w:val="999999"/>
    </w:rPr>
  </w:style>
  <w:style w:type="paragraph" w:customStyle="1" w:styleId="screenbody">
    <w:name w:val="screenbody"/>
    <w:basedOn w:val="Normal"/>
    <w:rsid w:val="00DE1481"/>
    <w:pPr>
      <w:spacing w:before="100" w:beforeAutospacing="1" w:after="100" w:afterAutospacing="1"/>
    </w:pPr>
  </w:style>
  <w:style w:type="paragraph" w:customStyle="1" w:styleId="myid">
    <w:name w:val="myid"/>
    <w:basedOn w:val="Normal"/>
    <w:rsid w:val="00DE1481"/>
    <w:pPr>
      <w:spacing w:before="100" w:beforeAutospacing="1" w:after="100" w:afterAutospacing="1"/>
    </w:pPr>
    <w:rPr>
      <w:rFonts w:ascii="Arial" w:hAnsi="Arial" w:cs="Arial"/>
      <w:b/>
      <w:bCs/>
      <w:color w:val="68B24A"/>
      <w:sz w:val="18"/>
      <w:szCs w:val="18"/>
    </w:rPr>
  </w:style>
  <w:style w:type="paragraph" w:customStyle="1" w:styleId="otherid">
    <w:name w:val="otherid"/>
    <w:basedOn w:val="Normal"/>
    <w:rsid w:val="00DE1481"/>
    <w:pPr>
      <w:spacing w:before="100" w:beforeAutospacing="1" w:after="100" w:afterAutospacing="1"/>
    </w:pPr>
    <w:rPr>
      <w:rFonts w:ascii="Arial" w:hAnsi="Arial" w:cs="Arial"/>
      <w:b/>
      <w:bCs/>
      <w:color w:val="743D9C"/>
      <w:sz w:val="18"/>
      <w:szCs w:val="18"/>
    </w:rPr>
  </w:style>
  <w:style w:type="paragraph" w:customStyle="1" w:styleId="talk">
    <w:name w:val="talk"/>
    <w:basedOn w:val="Normal"/>
    <w:rsid w:val="00DE1481"/>
    <w:pPr>
      <w:spacing w:before="100" w:beforeAutospacing="1" w:after="100" w:afterAutospacing="1"/>
    </w:pPr>
    <w:rPr>
      <w:rFonts w:ascii="Arial" w:hAnsi="Arial" w:cs="Arial"/>
      <w:color w:val="000000"/>
      <w:sz w:val="18"/>
      <w:szCs w:val="18"/>
    </w:rPr>
  </w:style>
  <w:style w:type="paragraph" w:customStyle="1" w:styleId="stupdate">
    <w:name w:val="st_update"/>
    <w:basedOn w:val="Normal"/>
    <w:rsid w:val="00DE1481"/>
    <w:pPr>
      <w:spacing w:before="60"/>
    </w:pPr>
    <w:rPr>
      <w:rFonts w:ascii="Arial" w:hAnsi="Arial" w:cs="Arial"/>
      <w:i/>
      <w:iCs/>
      <w:sz w:val="18"/>
      <w:szCs w:val="18"/>
    </w:rPr>
  </w:style>
  <w:style w:type="paragraph" w:customStyle="1" w:styleId="offlineheader">
    <w:name w:val="offlineheader"/>
    <w:basedOn w:val="Normal"/>
    <w:rsid w:val="00DE1481"/>
    <w:pPr>
      <w:spacing w:before="100" w:beforeAutospacing="1" w:after="100" w:afterAutospacing="1"/>
    </w:pPr>
    <w:rPr>
      <w:rFonts w:ascii="Arial" w:hAnsi="Arial" w:cs="Arial"/>
      <w:color w:val="B3B3B3"/>
      <w:sz w:val="18"/>
      <w:szCs w:val="18"/>
    </w:rPr>
  </w:style>
  <w:style w:type="paragraph" w:customStyle="1" w:styleId="offlinestatus">
    <w:name w:val="offlinestatus"/>
    <w:basedOn w:val="Normal"/>
    <w:rsid w:val="00DE1481"/>
    <w:pPr>
      <w:spacing w:before="100" w:beforeAutospacing="1" w:after="100" w:afterAutospacing="1"/>
    </w:pPr>
    <w:rPr>
      <w:rFonts w:ascii="Verdana" w:hAnsi="Verdana"/>
      <w:color w:val="B3B3B3"/>
      <w:sz w:val="15"/>
      <w:szCs w:val="15"/>
    </w:rPr>
  </w:style>
  <w:style w:type="paragraph" w:customStyle="1" w:styleId="newchat">
    <w:name w:val="newchat"/>
    <w:basedOn w:val="Normal"/>
    <w:rsid w:val="00DE1481"/>
    <w:pPr>
      <w:spacing w:before="100" w:beforeAutospacing="1" w:after="100" w:afterAutospacing="1"/>
    </w:pPr>
    <w:rPr>
      <w:rFonts w:ascii="Verdana" w:hAnsi="Verdana"/>
      <w:color w:val="000000"/>
      <w:sz w:val="14"/>
      <w:szCs w:val="14"/>
    </w:rPr>
  </w:style>
  <w:style w:type="paragraph" w:customStyle="1" w:styleId="nocontacts">
    <w:name w:val="nocontacts"/>
    <w:basedOn w:val="Normal"/>
    <w:rsid w:val="00DE1481"/>
    <w:pPr>
      <w:spacing w:before="100" w:beforeAutospacing="1" w:after="100" w:afterAutospacing="1" w:line="180" w:lineRule="atLeast"/>
    </w:pPr>
    <w:rPr>
      <w:rFonts w:ascii="Verdana" w:hAnsi="Verdana"/>
      <w:sz w:val="15"/>
      <w:szCs w:val="15"/>
    </w:rPr>
  </w:style>
  <w:style w:type="paragraph" w:customStyle="1" w:styleId="typing">
    <w:name w:val="typing"/>
    <w:basedOn w:val="Normal"/>
    <w:rsid w:val="00DE1481"/>
    <w:pPr>
      <w:shd w:val="clear" w:color="auto" w:fill="FFFFFF"/>
      <w:spacing w:before="100" w:beforeAutospacing="1" w:after="15"/>
    </w:pPr>
    <w:rPr>
      <w:rFonts w:ascii="Verdana" w:hAnsi="Verdana"/>
      <w:color w:val="B3B3B3"/>
      <w:sz w:val="15"/>
      <w:szCs w:val="15"/>
    </w:rPr>
  </w:style>
  <w:style w:type="paragraph" w:customStyle="1" w:styleId="active">
    <w:name w:val="active"/>
    <w:basedOn w:val="Normal"/>
    <w:rsid w:val="00DE1481"/>
    <w:pPr>
      <w:shd w:val="clear" w:color="auto" w:fill="FFFFFF"/>
      <w:spacing w:before="100" w:beforeAutospacing="1" w:after="100" w:afterAutospacing="1"/>
    </w:pPr>
  </w:style>
  <w:style w:type="paragraph" w:customStyle="1" w:styleId="inactive">
    <w:name w:val="inactive"/>
    <w:basedOn w:val="Normal"/>
    <w:rsid w:val="00DE1481"/>
    <w:pPr>
      <w:shd w:val="clear" w:color="auto" w:fill="FFFFFF"/>
      <w:spacing w:before="100" w:beforeAutospacing="1" w:after="100" w:afterAutospacing="1"/>
    </w:pPr>
  </w:style>
  <w:style w:type="paragraph" w:customStyle="1" w:styleId="notify">
    <w:name w:val="notify"/>
    <w:basedOn w:val="Normal"/>
    <w:rsid w:val="00DE1481"/>
    <w:pPr>
      <w:shd w:val="clear" w:color="auto" w:fill="FFFFFF"/>
      <w:spacing w:before="100" w:beforeAutospacing="1" w:after="100" w:afterAutospacing="1"/>
    </w:pPr>
  </w:style>
  <w:style w:type="paragraph" w:customStyle="1" w:styleId="notifyclose">
    <w:name w:val="notifyclose"/>
    <w:basedOn w:val="Normal"/>
    <w:rsid w:val="00DE1481"/>
    <w:pPr>
      <w:pBdr>
        <w:bottom w:val="single" w:sz="12" w:space="0" w:color="FFFFFF"/>
      </w:pBdr>
      <w:shd w:val="clear" w:color="auto" w:fill="FFFFFF"/>
      <w:spacing w:before="100" w:beforeAutospacing="1" w:after="100" w:afterAutospacing="1"/>
    </w:pPr>
  </w:style>
  <w:style w:type="paragraph" w:customStyle="1" w:styleId="newidinput">
    <w:name w:val="newidinput"/>
    <w:basedOn w:val="Normal"/>
    <w:rsid w:val="00DE1481"/>
    <w:pPr>
      <w:pBdr>
        <w:top w:val="single" w:sz="12" w:space="0" w:color="78BDE8"/>
        <w:left w:val="single" w:sz="12" w:space="0" w:color="78BDE8"/>
        <w:bottom w:val="single" w:sz="12" w:space="0" w:color="78BDE8"/>
        <w:right w:val="single" w:sz="12" w:space="0" w:color="78BDE8"/>
      </w:pBdr>
      <w:spacing w:before="100" w:beforeAutospacing="1" w:after="100" w:afterAutospacing="1"/>
    </w:pPr>
  </w:style>
  <w:style w:type="paragraph" w:customStyle="1" w:styleId="verten">
    <w:name w:val="verten"/>
    <w:basedOn w:val="Normal"/>
    <w:rsid w:val="00DE1481"/>
    <w:pPr>
      <w:spacing w:before="100" w:beforeAutospacing="1" w:after="100" w:afterAutospacing="1"/>
    </w:pPr>
    <w:rPr>
      <w:rFonts w:ascii="Verdana" w:hAnsi="Verdana"/>
      <w:sz w:val="15"/>
      <w:szCs w:val="15"/>
    </w:rPr>
  </w:style>
  <w:style w:type="paragraph" w:customStyle="1" w:styleId="idexample">
    <w:name w:val="idexample"/>
    <w:basedOn w:val="Normal"/>
    <w:rsid w:val="00DE1481"/>
    <w:pPr>
      <w:spacing w:before="100" w:beforeAutospacing="1" w:after="100" w:afterAutospacing="1"/>
    </w:pPr>
    <w:rPr>
      <w:color w:val="999999"/>
    </w:rPr>
  </w:style>
  <w:style w:type="paragraph" w:customStyle="1" w:styleId="inactsmiley">
    <w:name w:val="inact_smiley"/>
    <w:basedOn w:val="Normal"/>
    <w:rsid w:val="00DE1481"/>
    <w:pPr>
      <w:pBdr>
        <w:top w:val="single" w:sz="12" w:space="0" w:color="808080"/>
      </w:pBdr>
      <w:shd w:val="clear" w:color="auto" w:fill="FFFFFF"/>
      <w:spacing w:before="100" w:beforeAutospacing="1" w:after="100" w:afterAutospacing="1"/>
    </w:pPr>
  </w:style>
  <w:style w:type="paragraph" w:customStyle="1" w:styleId="chatwarning">
    <w:name w:val="chatwarning"/>
    <w:basedOn w:val="Normal"/>
    <w:rsid w:val="00DE1481"/>
    <w:pPr>
      <w:spacing w:before="100" w:beforeAutospacing="1" w:after="100" w:afterAutospacing="1"/>
    </w:pPr>
    <w:rPr>
      <w:rFonts w:ascii="Arial" w:hAnsi="Arial" w:cs="Arial"/>
      <w:color w:val="EB2227"/>
      <w:sz w:val="17"/>
      <w:szCs w:val="17"/>
    </w:rPr>
  </w:style>
  <w:style w:type="paragraph" w:customStyle="1" w:styleId="chatoffscreen">
    <w:name w:val="chatoffscreen"/>
    <w:basedOn w:val="Normal"/>
    <w:rsid w:val="00DE1481"/>
    <w:pPr>
      <w:spacing w:before="100" w:beforeAutospacing="1" w:after="100" w:afterAutospacing="1"/>
      <w:ind w:hanging="18928"/>
    </w:pPr>
  </w:style>
  <w:style w:type="paragraph" w:customStyle="1" w:styleId="emptyfilterdiv">
    <w:name w:val="emptyfilterdiv"/>
    <w:basedOn w:val="Normal"/>
    <w:rsid w:val="00DE1481"/>
    <w:pPr>
      <w:spacing w:before="100" w:beforeAutospacing="1" w:after="75"/>
      <w:ind w:right="150"/>
    </w:pPr>
  </w:style>
  <w:style w:type="paragraph" w:customStyle="1" w:styleId="emptyfolderdiv">
    <w:name w:val="emptyfolderdiv"/>
    <w:basedOn w:val="Normal"/>
    <w:rsid w:val="00DE1481"/>
    <w:pPr>
      <w:spacing w:before="100" w:beforeAutospacing="1" w:after="100" w:afterAutospacing="1"/>
      <w:ind w:right="4650"/>
    </w:pPr>
  </w:style>
  <w:style w:type="paragraph" w:customStyle="1" w:styleId="emptyfolderdivmon">
    <w:name w:val="emptyfolderdivmon"/>
    <w:basedOn w:val="Normal"/>
    <w:rsid w:val="00DE1481"/>
    <w:pPr>
      <w:spacing w:before="100" w:beforeAutospacing="1" w:after="100" w:afterAutospacing="1"/>
      <w:ind w:right="7200"/>
    </w:pPr>
  </w:style>
  <w:style w:type="paragraph" w:customStyle="1" w:styleId="icons">
    <w:name w:val="icons"/>
    <w:basedOn w:val="Normal"/>
    <w:rsid w:val="00DE1481"/>
    <w:pPr>
      <w:spacing w:before="100" w:beforeAutospacing="1" w:after="100" w:afterAutospacing="1"/>
    </w:pPr>
  </w:style>
  <w:style w:type="paragraph" w:customStyle="1" w:styleId="nomessages">
    <w:name w:val="nomessages"/>
    <w:basedOn w:val="Normal"/>
    <w:rsid w:val="00DE1481"/>
    <w:pPr>
      <w:spacing w:before="240" w:after="240"/>
    </w:pPr>
  </w:style>
  <w:style w:type="paragraph" w:customStyle="1" w:styleId="contentnav">
    <w:name w:val="contentnav"/>
    <w:basedOn w:val="Normal"/>
    <w:rsid w:val="00DE1481"/>
    <w:pPr>
      <w:spacing w:before="100" w:beforeAutospacing="1" w:after="100" w:afterAutospacing="1"/>
    </w:pPr>
    <w:rPr>
      <w:rFonts w:ascii="Verdana" w:hAnsi="Verdana"/>
      <w:sz w:val="19"/>
      <w:szCs w:val="19"/>
    </w:rPr>
  </w:style>
  <w:style w:type="paragraph" w:customStyle="1" w:styleId="messageinfo">
    <w:name w:val="messageinfo"/>
    <w:basedOn w:val="Normal"/>
    <w:rsid w:val="00DE1481"/>
    <w:pPr>
      <w:pBdr>
        <w:top w:val="single" w:sz="6" w:space="0" w:color="C1C1C1"/>
        <w:bottom w:val="single" w:sz="6" w:space="0" w:color="C1C1C1"/>
      </w:pBdr>
      <w:shd w:val="clear" w:color="auto" w:fill="E6E6E6"/>
      <w:spacing w:before="100" w:beforeAutospacing="1" w:after="100" w:afterAutospacing="1"/>
    </w:pPr>
  </w:style>
  <w:style w:type="paragraph" w:customStyle="1" w:styleId="flaggedindicator">
    <w:name w:val="flaggedindicator"/>
    <w:basedOn w:val="Normal"/>
    <w:rsid w:val="00DE1481"/>
    <w:pPr>
      <w:shd w:val="clear" w:color="auto" w:fill="FFFFCC"/>
      <w:spacing w:before="100" w:beforeAutospacing="1" w:after="100" w:afterAutospacing="1"/>
    </w:pPr>
  </w:style>
  <w:style w:type="paragraph" w:customStyle="1" w:styleId="avsuccessindicator">
    <w:name w:val="avsuccessindicator"/>
    <w:basedOn w:val="Normal"/>
    <w:rsid w:val="00DE1481"/>
    <w:pPr>
      <w:pBdr>
        <w:top w:val="single" w:sz="6" w:space="4" w:color="auto"/>
        <w:left w:val="single" w:sz="6" w:space="8" w:color="auto"/>
        <w:bottom w:val="single" w:sz="6" w:space="4" w:color="auto"/>
        <w:right w:val="single" w:sz="6" w:space="8" w:color="auto"/>
      </w:pBdr>
      <w:spacing w:before="100" w:beforeAutospacing="1" w:after="100" w:afterAutospacing="1"/>
    </w:pPr>
    <w:rPr>
      <w:rFonts w:ascii="Arial" w:hAnsi="Arial" w:cs="Arial"/>
      <w:color w:val="343434"/>
      <w:sz w:val="20"/>
      <w:szCs w:val="20"/>
    </w:rPr>
  </w:style>
  <w:style w:type="paragraph" w:customStyle="1" w:styleId="avfailindicator">
    <w:name w:val="avfailindicator"/>
    <w:basedOn w:val="Normal"/>
    <w:rsid w:val="00DE1481"/>
    <w:pPr>
      <w:pBdr>
        <w:top w:val="single" w:sz="6" w:space="4" w:color="auto"/>
        <w:left w:val="single" w:sz="6" w:space="8" w:color="auto"/>
        <w:bottom w:val="single" w:sz="6" w:space="4" w:color="auto"/>
        <w:right w:val="single" w:sz="6" w:space="8" w:color="auto"/>
      </w:pBdr>
      <w:spacing w:before="100" w:beforeAutospacing="1" w:after="100" w:afterAutospacing="1"/>
    </w:pPr>
    <w:rPr>
      <w:rFonts w:ascii="Arial" w:hAnsi="Arial" w:cs="Arial"/>
      <w:color w:val="343434"/>
      <w:sz w:val="20"/>
      <w:szCs w:val="20"/>
    </w:rPr>
  </w:style>
  <w:style w:type="paragraph" w:customStyle="1" w:styleId="avdload">
    <w:name w:val="avdload"/>
    <w:basedOn w:val="Normal"/>
    <w:rsid w:val="00DE1481"/>
    <w:pPr>
      <w:spacing w:before="100" w:beforeAutospacing="1" w:after="100" w:afterAutospacing="1" w:line="336" w:lineRule="atLeast"/>
    </w:pPr>
  </w:style>
  <w:style w:type="paragraph" w:customStyle="1" w:styleId="antiviruslogo">
    <w:name w:val="antiviruslogo"/>
    <w:basedOn w:val="Normal"/>
    <w:rsid w:val="00DE1481"/>
  </w:style>
  <w:style w:type="paragraph" w:customStyle="1" w:styleId="buttondisabled">
    <w:name w:val="buttondisabled"/>
    <w:basedOn w:val="Normal"/>
    <w:rsid w:val="00DE1481"/>
    <w:pPr>
      <w:spacing w:before="100" w:beforeAutospacing="1" w:after="100" w:afterAutospacing="1"/>
    </w:pPr>
    <w:rPr>
      <w:color w:val="CCCCCC"/>
    </w:rPr>
  </w:style>
  <w:style w:type="paragraph" w:customStyle="1" w:styleId="acmenuitem">
    <w:name w:val="ac_menuitem"/>
    <w:basedOn w:val="Normal"/>
    <w:rsid w:val="00DE1481"/>
    <w:pPr>
      <w:spacing w:before="100" w:beforeAutospacing="1" w:after="100" w:afterAutospacing="1"/>
    </w:pPr>
    <w:rPr>
      <w:color w:val="141414"/>
    </w:rPr>
  </w:style>
  <w:style w:type="paragraph" w:customStyle="1" w:styleId="acmenuitemover">
    <w:name w:val="ac_menuitem_over"/>
    <w:basedOn w:val="Normal"/>
    <w:rsid w:val="00DE1481"/>
    <w:pPr>
      <w:shd w:val="clear" w:color="auto" w:fill="E6E6E6"/>
      <w:spacing w:before="100" w:beforeAutospacing="1" w:after="100" w:afterAutospacing="1"/>
    </w:pPr>
  </w:style>
  <w:style w:type="paragraph" w:customStyle="1" w:styleId="txtfield">
    <w:name w:val="txtfield"/>
    <w:basedOn w:val="Normal"/>
    <w:rsid w:val="00DE1481"/>
    <w:pPr>
      <w:spacing w:before="100" w:beforeAutospacing="1" w:after="100" w:afterAutospacing="1"/>
    </w:pPr>
    <w:rPr>
      <w:rFonts w:ascii="Verdana" w:hAnsi="Verdana"/>
    </w:rPr>
  </w:style>
  <w:style w:type="paragraph" w:customStyle="1" w:styleId="clrmargin">
    <w:name w:val="clrmargin"/>
    <w:basedOn w:val="Normal"/>
    <w:rsid w:val="00DE1481"/>
  </w:style>
  <w:style w:type="paragraph" w:customStyle="1" w:styleId="sendheader">
    <w:name w:val="sendheader"/>
    <w:basedOn w:val="Normal"/>
    <w:rsid w:val="00DE1481"/>
    <w:pPr>
      <w:spacing w:before="100" w:beforeAutospacing="1" w:after="100" w:afterAutospacing="1"/>
    </w:pPr>
  </w:style>
  <w:style w:type="paragraph" w:customStyle="1" w:styleId="hdrcont">
    <w:name w:val="hdrcont"/>
    <w:basedOn w:val="Normal"/>
    <w:rsid w:val="00DE1481"/>
    <w:pPr>
      <w:spacing w:before="100" w:beforeAutospacing="1" w:after="100" w:afterAutospacing="1"/>
    </w:pPr>
  </w:style>
  <w:style w:type="paragraph" w:customStyle="1" w:styleId="dhtmlmenubutton">
    <w:name w:val="dhtmlmenubutton"/>
    <w:basedOn w:val="Normal"/>
    <w:rsid w:val="00DE1481"/>
    <w:rPr>
      <w:rFonts w:ascii="Tahoma" w:hAnsi="Tahoma" w:cs="Tahoma"/>
      <w:sz w:val="17"/>
      <w:szCs w:val="17"/>
    </w:rPr>
  </w:style>
  <w:style w:type="paragraph" w:customStyle="1" w:styleId="dhtmlmenubuttonover">
    <w:name w:val="dhtmlmenubutton_over"/>
    <w:basedOn w:val="Normal"/>
    <w:rsid w:val="00DE1481"/>
    <w:pPr>
      <w:shd w:val="clear" w:color="auto" w:fill="7B79C7"/>
    </w:pPr>
    <w:rPr>
      <w:rFonts w:ascii="Tahoma" w:hAnsi="Tahoma" w:cs="Tahoma"/>
      <w:color w:val="FFFFFF"/>
      <w:sz w:val="17"/>
      <w:szCs w:val="17"/>
    </w:rPr>
  </w:style>
  <w:style w:type="paragraph" w:customStyle="1" w:styleId="dhtmlbuttontext">
    <w:name w:val="dhtmlbuttontext"/>
    <w:basedOn w:val="Normal"/>
    <w:rsid w:val="00DE1481"/>
    <w:pPr>
      <w:spacing w:before="100" w:beforeAutospacing="1" w:after="100" w:afterAutospacing="1"/>
    </w:pPr>
    <w:rPr>
      <w:rFonts w:ascii="Tahoma" w:hAnsi="Tahoma" w:cs="Tahoma"/>
      <w:sz w:val="17"/>
      <w:szCs w:val="17"/>
    </w:rPr>
  </w:style>
  <w:style w:type="paragraph" w:customStyle="1" w:styleId="rtebuttonmouseover">
    <w:name w:val="rtebuttonmouseover"/>
    <w:basedOn w:val="Normal"/>
    <w:rsid w:val="00DE1481"/>
    <w:pPr>
      <w:pBdr>
        <w:top w:val="single" w:sz="6" w:space="2" w:color="FFFFFF"/>
        <w:left w:val="single" w:sz="6" w:space="2" w:color="FFFFFF"/>
        <w:bottom w:val="single" w:sz="6" w:space="2" w:color="BBBBBB"/>
        <w:right w:val="single" w:sz="6" w:space="2" w:color="BBBBBB"/>
      </w:pBdr>
      <w:spacing w:after="100" w:afterAutospacing="1"/>
      <w:ind w:left="-15"/>
    </w:pPr>
  </w:style>
  <w:style w:type="paragraph" w:customStyle="1" w:styleId="rtedivider">
    <w:name w:val="rtedivider"/>
    <w:basedOn w:val="Normal"/>
    <w:rsid w:val="00DE1481"/>
    <w:pPr>
      <w:pBdr>
        <w:top w:val="single" w:sz="6" w:space="0" w:color="BBBBBB"/>
        <w:left w:val="single" w:sz="6" w:space="0" w:color="BBBBBB"/>
        <w:bottom w:val="single" w:sz="6" w:space="0" w:color="FFFFFF"/>
        <w:right w:val="single" w:sz="6" w:space="0" w:color="FFFFFF"/>
      </w:pBdr>
      <w:shd w:val="clear" w:color="auto" w:fill="E6E6E6"/>
      <w:spacing w:before="100" w:beforeAutospacing="1" w:after="100" w:afterAutospacing="1"/>
    </w:pPr>
  </w:style>
  <w:style w:type="paragraph" w:customStyle="1" w:styleId="filerow">
    <w:name w:val="filerow"/>
    <w:basedOn w:val="Normal"/>
    <w:rsid w:val="00DE1481"/>
    <w:pPr>
      <w:spacing w:before="100" w:beforeAutospacing="1" w:after="100" w:afterAutospacing="1"/>
    </w:pPr>
    <w:rPr>
      <w:color w:val="000000"/>
      <w:sz w:val="20"/>
      <w:szCs w:val="20"/>
    </w:rPr>
  </w:style>
  <w:style w:type="paragraph" w:customStyle="1" w:styleId="progdone">
    <w:name w:val="progdone"/>
    <w:basedOn w:val="Normal"/>
    <w:rsid w:val="00DE1481"/>
    <w:pPr>
      <w:spacing w:before="15"/>
      <w:ind w:right="90"/>
    </w:pPr>
    <w:rPr>
      <w:vanish/>
    </w:rPr>
  </w:style>
  <w:style w:type="paragraph" w:customStyle="1" w:styleId="progfail">
    <w:name w:val="progfail"/>
    <w:basedOn w:val="Normal"/>
    <w:rsid w:val="00DE1481"/>
    <w:pPr>
      <w:spacing w:before="15"/>
      <w:ind w:right="90"/>
    </w:pPr>
    <w:rPr>
      <w:vanish/>
    </w:rPr>
  </w:style>
  <w:style w:type="paragraph" w:customStyle="1" w:styleId="progbar">
    <w:name w:val="progbar"/>
    <w:basedOn w:val="Normal"/>
    <w:rsid w:val="00DE1481"/>
    <w:pPr>
      <w:pBdr>
        <w:top w:val="single" w:sz="6" w:space="1" w:color="E1E1DD"/>
        <w:left w:val="single" w:sz="6" w:space="1" w:color="E1E1DD"/>
        <w:bottom w:val="single" w:sz="6" w:space="1" w:color="E1E1DD"/>
        <w:right w:val="single" w:sz="6" w:space="1" w:color="E1E1DD"/>
      </w:pBdr>
      <w:spacing w:before="15"/>
      <w:ind w:right="75"/>
    </w:pPr>
  </w:style>
  <w:style w:type="paragraph" w:customStyle="1" w:styleId="fldmgmtempty">
    <w:name w:val="fldmgmtempty"/>
    <w:basedOn w:val="Normal"/>
    <w:rsid w:val="00DE1481"/>
    <w:pPr>
      <w:spacing w:before="100" w:beforeAutospacing="1" w:after="100" w:afterAutospacing="1"/>
    </w:pPr>
  </w:style>
  <w:style w:type="paragraph" w:customStyle="1" w:styleId="fldmgmtren">
    <w:name w:val="fldmgmtren"/>
    <w:basedOn w:val="Normal"/>
    <w:rsid w:val="00DE1481"/>
    <w:pPr>
      <w:spacing w:before="100" w:beforeAutospacing="1" w:after="100" w:afterAutospacing="1"/>
    </w:pPr>
  </w:style>
  <w:style w:type="paragraph" w:customStyle="1" w:styleId="fldmgmtdel">
    <w:name w:val="fldmgmtdel"/>
    <w:basedOn w:val="Normal"/>
    <w:rsid w:val="00DE1481"/>
    <w:pPr>
      <w:spacing w:before="100" w:beforeAutospacing="1" w:after="100" w:afterAutospacing="1"/>
    </w:pPr>
  </w:style>
  <w:style w:type="paragraph" w:customStyle="1" w:styleId="fldmgmtopts">
    <w:name w:val="fldmgmtopts"/>
    <w:basedOn w:val="Normal"/>
    <w:rsid w:val="00DE1481"/>
    <w:pPr>
      <w:spacing w:before="100" w:beforeAutospacing="1" w:after="100" w:afterAutospacing="1"/>
    </w:pPr>
  </w:style>
  <w:style w:type="paragraph" w:customStyle="1" w:styleId="hide">
    <w:name w:val="hide"/>
    <w:basedOn w:val="Normal"/>
    <w:rsid w:val="00DE1481"/>
    <w:pPr>
      <w:spacing w:before="100" w:beforeAutospacing="1" w:after="100" w:afterAutospacing="1"/>
    </w:pPr>
  </w:style>
  <w:style w:type="paragraph" w:customStyle="1" w:styleId="first">
    <w:name w:val="first"/>
    <w:basedOn w:val="Normal"/>
    <w:rsid w:val="00DE1481"/>
    <w:pPr>
      <w:spacing w:before="100" w:beforeAutospacing="1" w:after="100" w:afterAutospacing="1"/>
    </w:pPr>
  </w:style>
  <w:style w:type="paragraph" w:customStyle="1" w:styleId="newaddicon">
    <w:name w:val="newaddicon"/>
    <w:basedOn w:val="Normal"/>
    <w:rsid w:val="00DE1481"/>
    <w:pPr>
      <w:spacing w:before="100" w:beforeAutospacing="1" w:after="100" w:afterAutospacing="1"/>
    </w:pPr>
  </w:style>
  <w:style w:type="paragraph" w:customStyle="1" w:styleId="last">
    <w:name w:val="last"/>
    <w:basedOn w:val="Normal"/>
    <w:rsid w:val="00DE1481"/>
    <w:pPr>
      <w:spacing w:before="100" w:beforeAutospacing="1" w:after="100" w:afterAutospacing="1"/>
    </w:pPr>
  </w:style>
  <w:style w:type="paragraph" w:customStyle="1" w:styleId="rawfrom">
    <w:name w:val="rawfrom"/>
    <w:basedOn w:val="Normal"/>
    <w:rsid w:val="00DE1481"/>
    <w:pPr>
      <w:spacing w:before="100" w:beforeAutospacing="1" w:after="100" w:afterAutospacing="1"/>
    </w:pPr>
  </w:style>
  <w:style w:type="paragraph" w:customStyle="1" w:styleId="hd">
    <w:name w:val="hd"/>
    <w:basedOn w:val="Normal"/>
    <w:rsid w:val="00DE1481"/>
    <w:pPr>
      <w:spacing w:before="100" w:beforeAutospacing="1" w:after="100" w:afterAutospacing="1"/>
    </w:pPr>
  </w:style>
  <w:style w:type="paragraph" w:customStyle="1" w:styleId="bd">
    <w:name w:val="bd"/>
    <w:basedOn w:val="Normal"/>
    <w:rsid w:val="00DE1481"/>
    <w:pPr>
      <w:spacing w:before="100" w:beforeAutospacing="1" w:after="100" w:afterAutospacing="1"/>
    </w:pPr>
  </w:style>
  <w:style w:type="paragraph" w:customStyle="1" w:styleId="ft">
    <w:name w:val="ft"/>
    <w:basedOn w:val="Normal"/>
    <w:rsid w:val="00DE1481"/>
    <w:pPr>
      <w:spacing w:before="100" w:beforeAutospacing="1" w:after="100" w:afterAutospacing="1"/>
    </w:pPr>
  </w:style>
  <w:style w:type="paragraph" w:customStyle="1" w:styleId="divflagclass">
    <w:name w:val="divflagclass"/>
    <w:basedOn w:val="Normal"/>
    <w:rsid w:val="00DE1481"/>
    <w:pPr>
      <w:spacing w:before="100" w:beforeAutospacing="1" w:after="100" w:afterAutospacing="1"/>
    </w:pPr>
  </w:style>
  <w:style w:type="paragraph" w:customStyle="1" w:styleId="dropdown">
    <w:name w:val="dropdown"/>
    <w:basedOn w:val="Normal"/>
    <w:rsid w:val="00DE1481"/>
    <w:pPr>
      <w:spacing w:before="100" w:beforeAutospacing="1" w:after="100" w:afterAutospacing="1"/>
    </w:pPr>
  </w:style>
  <w:style w:type="paragraph" w:customStyle="1" w:styleId="gradient">
    <w:name w:val="gradient"/>
    <w:basedOn w:val="Normal"/>
    <w:rsid w:val="00DE1481"/>
    <w:pPr>
      <w:spacing w:before="100" w:beforeAutospacing="1" w:after="100" w:afterAutospacing="1"/>
    </w:pPr>
  </w:style>
  <w:style w:type="paragraph" w:customStyle="1" w:styleId="flashinstall">
    <w:name w:val="flashinstall"/>
    <w:basedOn w:val="Normal"/>
    <w:rsid w:val="00DE1481"/>
    <w:pPr>
      <w:spacing w:before="100" w:beforeAutospacing="1" w:after="100" w:afterAutospacing="1"/>
    </w:pPr>
  </w:style>
  <w:style w:type="paragraph" w:customStyle="1" w:styleId="bclose">
    <w:name w:val="bclose"/>
    <w:basedOn w:val="Normal"/>
    <w:rsid w:val="00DE1481"/>
    <w:pPr>
      <w:spacing w:before="100" w:beforeAutospacing="1" w:after="100" w:afterAutospacing="1"/>
    </w:pPr>
  </w:style>
  <w:style w:type="paragraph" w:customStyle="1" w:styleId="cmnotify">
    <w:name w:val="cmnotify"/>
    <w:basedOn w:val="Normal"/>
    <w:rsid w:val="00DE1481"/>
    <w:pPr>
      <w:spacing w:before="100" w:beforeAutospacing="1" w:after="100" w:afterAutospacing="1"/>
    </w:pPr>
  </w:style>
  <w:style w:type="paragraph" w:customStyle="1" w:styleId="cmgray">
    <w:name w:val="cmgray"/>
    <w:basedOn w:val="Normal"/>
    <w:rsid w:val="00DE1481"/>
    <w:pPr>
      <w:spacing w:before="100" w:beforeAutospacing="1" w:after="100" w:afterAutospacing="1"/>
    </w:pPr>
  </w:style>
  <w:style w:type="paragraph" w:customStyle="1" w:styleId="cmobile">
    <w:name w:val="c_mobile"/>
    <w:basedOn w:val="Normal"/>
    <w:rsid w:val="00DE1481"/>
    <w:pPr>
      <w:spacing w:before="100" w:beforeAutospacing="1" w:after="100" w:afterAutospacing="1"/>
    </w:pPr>
  </w:style>
  <w:style w:type="paragraph" w:customStyle="1" w:styleId="dwnld">
    <w:name w:val="dwnld"/>
    <w:basedOn w:val="Normal"/>
    <w:rsid w:val="00DE1481"/>
    <w:pPr>
      <w:spacing w:before="100" w:beforeAutospacing="1" w:after="100" w:afterAutospacing="1"/>
    </w:pPr>
  </w:style>
  <w:style w:type="paragraph" w:customStyle="1" w:styleId="fields">
    <w:name w:val="fields"/>
    <w:basedOn w:val="Normal"/>
    <w:rsid w:val="00DE1481"/>
    <w:pPr>
      <w:spacing w:before="100" w:beforeAutospacing="1" w:after="100" w:afterAutospacing="1"/>
    </w:pPr>
  </w:style>
  <w:style w:type="paragraph" w:customStyle="1" w:styleId="alertbox">
    <w:name w:val="alertbox"/>
    <w:basedOn w:val="Normal"/>
    <w:rsid w:val="00DE1481"/>
    <w:pPr>
      <w:spacing w:before="100" w:beforeAutospacing="1" w:after="100" w:afterAutospacing="1"/>
    </w:pPr>
  </w:style>
  <w:style w:type="paragraph" w:customStyle="1" w:styleId="spellblock">
    <w:name w:val="spellblock"/>
    <w:basedOn w:val="Normal"/>
    <w:rsid w:val="00DE1481"/>
    <w:pPr>
      <w:spacing w:before="100" w:beforeAutospacing="1" w:after="100" w:afterAutospacing="1"/>
    </w:pPr>
  </w:style>
  <w:style w:type="paragraph" w:customStyle="1" w:styleId="uploadwarn">
    <w:name w:val="uploadwarn"/>
    <w:basedOn w:val="Normal"/>
    <w:rsid w:val="00DE1481"/>
    <w:pPr>
      <w:spacing w:before="100" w:beforeAutospacing="1" w:after="100" w:afterAutospacing="1"/>
    </w:pPr>
  </w:style>
  <w:style w:type="paragraph" w:customStyle="1" w:styleId="sortcol">
    <w:name w:val="sortcol"/>
    <w:basedOn w:val="Normal"/>
    <w:rsid w:val="00DE1481"/>
    <w:pPr>
      <w:spacing w:before="100" w:beforeAutospacing="1" w:after="100" w:afterAutospacing="1"/>
    </w:pPr>
  </w:style>
  <w:style w:type="paragraph" w:customStyle="1" w:styleId="fixupstyles">
    <w:name w:val="fixupstyles"/>
    <w:basedOn w:val="Normal"/>
    <w:rsid w:val="00DE1481"/>
    <w:pPr>
      <w:spacing w:before="100" w:beforeAutospacing="1" w:after="100" w:afterAutospacing="1"/>
    </w:pPr>
  </w:style>
  <w:style w:type="paragraph" w:customStyle="1" w:styleId="presencemenu">
    <w:name w:val="presencemenu"/>
    <w:basedOn w:val="Normal"/>
    <w:rsid w:val="00DE1481"/>
    <w:pPr>
      <w:spacing w:before="100" w:beforeAutospacing="1" w:after="100" w:afterAutospacing="1"/>
    </w:pPr>
  </w:style>
  <w:style w:type="paragraph" w:customStyle="1" w:styleId="settingsmenu">
    <w:name w:val="settingsmenu"/>
    <w:basedOn w:val="Normal"/>
    <w:rsid w:val="00DE1481"/>
    <w:pPr>
      <w:spacing w:before="100" w:beforeAutospacing="1" w:after="100" w:afterAutospacing="1"/>
    </w:pPr>
  </w:style>
  <w:style w:type="paragraph" w:customStyle="1" w:styleId="cmsn">
    <w:name w:val="c_msn"/>
    <w:basedOn w:val="Normal"/>
    <w:rsid w:val="00DE1481"/>
    <w:pPr>
      <w:spacing w:before="100" w:beforeAutospacing="1" w:after="100" w:afterAutospacing="1"/>
    </w:pPr>
  </w:style>
  <w:style w:type="paragraph" w:customStyle="1" w:styleId="cgtalk">
    <w:name w:val="c_gtalk"/>
    <w:basedOn w:val="Normal"/>
    <w:rsid w:val="00DE1481"/>
    <w:pPr>
      <w:spacing w:before="100" w:beforeAutospacing="1" w:after="100" w:afterAutospacing="1"/>
    </w:pPr>
  </w:style>
  <w:style w:type="paragraph" w:customStyle="1" w:styleId="tickmark">
    <w:name w:val="tickmark"/>
    <w:basedOn w:val="Normal"/>
    <w:rsid w:val="00DE1481"/>
    <w:pPr>
      <w:spacing w:before="100" w:beforeAutospacing="1" w:after="100" w:afterAutospacing="1"/>
    </w:pPr>
  </w:style>
  <w:style w:type="paragraph" w:customStyle="1" w:styleId="chatscrpad">
    <w:name w:val="chatscrpad"/>
    <w:basedOn w:val="Normal"/>
    <w:rsid w:val="00DE1481"/>
    <w:pPr>
      <w:spacing w:before="100" w:beforeAutospacing="1" w:after="100" w:afterAutospacing="1"/>
    </w:pPr>
  </w:style>
  <w:style w:type="paragraph" w:customStyle="1" w:styleId="messagediv">
    <w:name w:val="messagediv"/>
    <w:basedOn w:val="Normal"/>
    <w:rsid w:val="00DE1481"/>
    <w:pPr>
      <w:spacing w:before="100" w:beforeAutospacing="1" w:after="100" w:afterAutospacing="1"/>
    </w:pPr>
  </w:style>
  <w:style w:type="paragraph" w:customStyle="1" w:styleId="smsinactive">
    <w:name w:val="smsinactive"/>
    <w:basedOn w:val="Normal"/>
    <w:rsid w:val="00DE1481"/>
    <w:pPr>
      <w:shd w:val="clear" w:color="auto" w:fill="F5F5F5"/>
      <w:spacing w:before="100" w:beforeAutospacing="1" w:after="100" w:afterAutospacing="1"/>
    </w:pPr>
  </w:style>
  <w:style w:type="paragraph" w:customStyle="1" w:styleId="cnewmsg">
    <w:name w:val="cnewmsg"/>
    <w:basedOn w:val="Normal"/>
    <w:rsid w:val="00DE1481"/>
    <w:pPr>
      <w:spacing w:before="100" w:beforeAutospacing="1" w:after="100" w:afterAutospacing="1"/>
    </w:pPr>
    <w:rPr>
      <w:b/>
      <w:bCs/>
    </w:rPr>
  </w:style>
  <w:style w:type="paragraph" w:customStyle="1" w:styleId="cnewchat">
    <w:name w:val="cnewchat"/>
    <w:basedOn w:val="Normal"/>
    <w:rsid w:val="00DE1481"/>
    <w:pPr>
      <w:spacing w:before="100" w:beforeAutospacing="1" w:after="100" w:afterAutospacing="1"/>
    </w:pPr>
  </w:style>
  <w:style w:type="paragraph" w:customStyle="1" w:styleId="cnewsms">
    <w:name w:val="cnewsms"/>
    <w:basedOn w:val="Normal"/>
    <w:rsid w:val="00DE1481"/>
    <w:pPr>
      <w:spacing w:before="100" w:beforeAutospacing="1" w:after="100" w:afterAutospacing="1"/>
    </w:pPr>
  </w:style>
  <w:style w:type="paragraph" w:customStyle="1" w:styleId="showinblue">
    <w:name w:val="showinblue"/>
    <w:basedOn w:val="Normal"/>
    <w:rsid w:val="00DE1481"/>
    <w:pPr>
      <w:spacing w:before="100" w:beforeAutospacing="1" w:after="100" w:afterAutospacing="1"/>
    </w:pPr>
  </w:style>
  <w:style w:type="character" w:customStyle="1" w:styleId="first1">
    <w:name w:val="first1"/>
    <w:basedOn w:val="DefaultParagraphFont"/>
    <w:rsid w:val="00DE1481"/>
  </w:style>
  <w:style w:type="character" w:customStyle="1" w:styleId="imgname">
    <w:name w:val="imgname"/>
    <w:basedOn w:val="DefaultParagraphFont"/>
    <w:rsid w:val="00DE1481"/>
  </w:style>
  <w:style w:type="character" w:customStyle="1" w:styleId="filterbutton">
    <w:name w:val="filterbutton"/>
    <w:basedOn w:val="DefaultParagraphFont"/>
    <w:rsid w:val="00DE1481"/>
  </w:style>
  <w:style w:type="character" w:customStyle="1" w:styleId="hover">
    <w:name w:val="hover"/>
    <w:basedOn w:val="DefaultParagraphFont"/>
    <w:rsid w:val="00DE1481"/>
  </w:style>
  <w:style w:type="paragraph" w:customStyle="1" w:styleId="gradient1">
    <w:name w:val="gradient1"/>
    <w:basedOn w:val="Normal"/>
    <w:rsid w:val="00DE1481"/>
    <w:pPr>
      <w:spacing w:before="100" w:beforeAutospacing="1" w:after="100" w:afterAutospacing="1"/>
    </w:pPr>
  </w:style>
  <w:style w:type="paragraph" w:customStyle="1" w:styleId="flashinstall1">
    <w:name w:val="flashinstall1"/>
    <w:basedOn w:val="Normal"/>
    <w:rsid w:val="00DE1481"/>
    <w:pPr>
      <w:shd w:val="clear" w:color="auto" w:fill="FFF8CC"/>
      <w:spacing w:before="100" w:beforeAutospacing="1" w:after="100" w:afterAutospacing="1"/>
    </w:pPr>
  </w:style>
  <w:style w:type="paragraph" w:customStyle="1" w:styleId="ft1">
    <w:name w:val="ft1"/>
    <w:basedOn w:val="Normal"/>
    <w:rsid w:val="00DE1481"/>
    <w:pPr>
      <w:spacing w:before="100" w:beforeAutospacing="1" w:after="100" w:afterAutospacing="1"/>
    </w:pPr>
    <w:rPr>
      <w:vanish/>
    </w:rPr>
  </w:style>
  <w:style w:type="paragraph" w:customStyle="1" w:styleId="showinblue1">
    <w:name w:val="showinblue1"/>
    <w:basedOn w:val="Normal"/>
    <w:rsid w:val="00DE1481"/>
    <w:pPr>
      <w:spacing w:before="100" w:beforeAutospacing="1" w:after="100" w:afterAutospacing="1"/>
    </w:pPr>
    <w:rPr>
      <w:color w:val="003399"/>
    </w:rPr>
  </w:style>
  <w:style w:type="paragraph" w:customStyle="1" w:styleId="bclose1">
    <w:name w:val="bclose1"/>
    <w:basedOn w:val="Normal"/>
    <w:rsid w:val="00DE1481"/>
    <w:pPr>
      <w:spacing w:before="100" w:beforeAutospacing="1" w:after="100" w:afterAutospacing="1"/>
    </w:pPr>
  </w:style>
  <w:style w:type="paragraph" w:customStyle="1" w:styleId="hide1">
    <w:name w:val="hide1"/>
    <w:basedOn w:val="Normal"/>
    <w:rsid w:val="00DE1481"/>
    <w:pPr>
      <w:spacing w:before="100" w:beforeAutospacing="1" w:after="100" w:afterAutospacing="1"/>
    </w:pPr>
    <w:rPr>
      <w:vanish/>
    </w:rPr>
  </w:style>
  <w:style w:type="paragraph" w:customStyle="1" w:styleId="hide2">
    <w:name w:val="hide2"/>
    <w:basedOn w:val="Normal"/>
    <w:rsid w:val="00DE1481"/>
    <w:pPr>
      <w:spacing w:before="100" w:beforeAutospacing="1" w:after="100" w:afterAutospacing="1"/>
    </w:pPr>
    <w:rPr>
      <w:vanish/>
    </w:rPr>
  </w:style>
  <w:style w:type="paragraph" w:customStyle="1" w:styleId="cmnotify1">
    <w:name w:val="cmnotify1"/>
    <w:basedOn w:val="Normal"/>
    <w:rsid w:val="00DE1481"/>
    <w:pPr>
      <w:shd w:val="clear" w:color="auto" w:fill="9BCD36"/>
      <w:spacing w:before="100" w:beforeAutospacing="1" w:after="100" w:afterAutospacing="1"/>
    </w:pPr>
  </w:style>
  <w:style w:type="paragraph" w:customStyle="1" w:styleId="cmgray1">
    <w:name w:val="cmgray1"/>
    <w:basedOn w:val="Normal"/>
    <w:rsid w:val="00DE1481"/>
    <w:pPr>
      <w:shd w:val="clear" w:color="auto" w:fill="FFFFFF"/>
      <w:spacing w:before="100" w:beforeAutospacing="1" w:after="100" w:afterAutospacing="1"/>
    </w:pPr>
  </w:style>
  <w:style w:type="paragraph" w:customStyle="1" w:styleId="first2">
    <w:name w:val="first2"/>
    <w:basedOn w:val="Normal"/>
    <w:rsid w:val="00DE1481"/>
    <w:pPr>
      <w:spacing w:before="100" w:beforeAutospacing="1" w:after="100" w:afterAutospacing="1"/>
    </w:pPr>
  </w:style>
  <w:style w:type="paragraph" w:customStyle="1" w:styleId="newaddicon1">
    <w:name w:val="newaddicon1"/>
    <w:basedOn w:val="Normal"/>
    <w:rsid w:val="00DE1481"/>
    <w:pPr>
      <w:spacing w:before="100" w:beforeAutospacing="1" w:after="100" w:afterAutospacing="1"/>
    </w:pPr>
  </w:style>
  <w:style w:type="paragraph" w:customStyle="1" w:styleId="cmobile1">
    <w:name w:val="c_mobile1"/>
    <w:basedOn w:val="Normal"/>
    <w:rsid w:val="00DE1481"/>
    <w:pPr>
      <w:spacing w:before="100" w:beforeAutospacing="1" w:after="100" w:afterAutospacing="1"/>
    </w:pPr>
  </w:style>
  <w:style w:type="paragraph" w:customStyle="1" w:styleId="dc1">
    <w:name w:val="dc1"/>
    <w:basedOn w:val="Normal"/>
    <w:rsid w:val="00DE1481"/>
    <w:pPr>
      <w:spacing w:before="100" w:beforeAutospacing="1" w:after="100" w:afterAutospacing="1"/>
      <w:ind w:left="180"/>
    </w:pPr>
  </w:style>
  <w:style w:type="paragraph" w:customStyle="1" w:styleId="first3">
    <w:name w:val="first3"/>
    <w:basedOn w:val="Normal"/>
    <w:rsid w:val="00DE1481"/>
    <w:pPr>
      <w:spacing w:after="100" w:afterAutospacing="1"/>
    </w:pPr>
  </w:style>
  <w:style w:type="paragraph" w:customStyle="1" w:styleId="last1">
    <w:name w:val="last1"/>
    <w:basedOn w:val="Normal"/>
    <w:rsid w:val="00DE1481"/>
    <w:pPr>
      <w:spacing w:after="100" w:afterAutospacing="1"/>
    </w:pPr>
  </w:style>
  <w:style w:type="paragraph" w:customStyle="1" w:styleId="first4">
    <w:name w:val="first4"/>
    <w:basedOn w:val="Normal"/>
    <w:rsid w:val="00DE1481"/>
    <w:pPr>
      <w:spacing w:before="100" w:beforeAutospacing="1"/>
    </w:pPr>
  </w:style>
  <w:style w:type="paragraph" w:customStyle="1" w:styleId="last2">
    <w:name w:val="last2"/>
    <w:basedOn w:val="Normal"/>
    <w:rsid w:val="00DE1481"/>
    <w:pPr>
      <w:spacing w:before="100" w:beforeAutospacing="1"/>
    </w:pPr>
  </w:style>
  <w:style w:type="paragraph" w:customStyle="1" w:styleId="divflagclass1">
    <w:name w:val="divflagclass1"/>
    <w:basedOn w:val="Normal"/>
    <w:rsid w:val="00DE1481"/>
    <w:pPr>
      <w:spacing w:before="100" w:beforeAutospacing="1" w:after="100" w:afterAutospacing="1"/>
    </w:pPr>
  </w:style>
  <w:style w:type="paragraph" w:customStyle="1" w:styleId="sortcol1">
    <w:name w:val="sortcol1"/>
    <w:basedOn w:val="Normal"/>
    <w:rsid w:val="00DE1481"/>
    <w:pPr>
      <w:spacing w:before="100" w:beforeAutospacing="1" w:after="100" w:afterAutospacing="1"/>
    </w:pPr>
  </w:style>
  <w:style w:type="paragraph" w:customStyle="1" w:styleId="first5">
    <w:name w:val="first5"/>
    <w:basedOn w:val="Normal"/>
    <w:rsid w:val="00DE1481"/>
    <w:pPr>
      <w:spacing w:before="100" w:beforeAutospacing="1" w:after="100" w:afterAutospacing="1"/>
    </w:pPr>
  </w:style>
  <w:style w:type="paragraph" w:customStyle="1" w:styleId="last3">
    <w:name w:val="last3"/>
    <w:basedOn w:val="Normal"/>
    <w:rsid w:val="00DE1481"/>
    <w:pPr>
      <w:spacing w:before="100" w:beforeAutospacing="1" w:after="100" w:afterAutospacing="1"/>
    </w:pPr>
  </w:style>
  <w:style w:type="character" w:customStyle="1" w:styleId="filterbutton1">
    <w:name w:val="filterbutton1"/>
    <w:rsid w:val="00DE1481"/>
    <w:rPr>
      <w:bdr w:val="none" w:sz="0" w:space="0" w:color="auto" w:frame="1"/>
      <w:shd w:val="clear" w:color="auto" w:fill="FFFFFF"/>
    </w:rPr>
  </w:style>
  <w:style w:type="character" w:customStyle="1" w:styleId="hover1">
    <w:name w:val="hover1"/>
    <w:rsid w:val="00DE1481"/>
    <w:rPr>
      <w:bdr w:val="none" w:sz="0" w:space="0" w:color="auto" w:frame="1"/>
    </w:rPr>
  </w:style>
  <w:style w:type="character" w:customStyle="1" w:styleId="first6">
    <w:name w:val="first6"/>
    <w:basedOn w:val="DefaultParagraphFont"/>
    <w:rsid w:val="00DE1481"/>
  </w:style>
  <w:style w:type="character" w:customStyle="1" w:styleId="first7">
    <w:name w:val="first7"/>
    <w:basedOn w:val="DefaultParagraphFont"/>
    <w:rsid w:val="00DE1481"/>
  </w:style>
  <w:style w:type="paragraph" w:customStyle="1" w:styleId="dropdown1">
    <w:name w:val="dropdown1"/>
    <w:basedOn w:val="Normal"/>
    <w:rsid w:val="00DE1481"/>
    <w:pPr>
      <w:pBdr>
        <w:top w:val="outset" w:sz="6" w:space="0" w:color="auto"/>
        <w:left w:val="outset" w:sz="6" w:space="0" w:color="auto"/>
        <w:bottom w:val="outset" w:sz="6" w:space="0" w:color="auto"/>
        <w:right w:val="outset" w:sz="6" w:space="0" w:color="auto"/>
      </w:pBdr>
      <w:spacing w:before="48" w:after="100" w:afterAutospacing="1"/>
      <w:ind w:left="180" w:right="72"/>
    </w:pPr>
    <w:rPr>
      <w:rFonts w:ascii="Verdana" w:hAnsi="Verdana"/>
    </w:rPr>
  </w:style>
  <w:style w:type="character" w:customStyle="1" w:styleId="imgname1">
    <w:name w:val="imgname1"/>
    <w:rsid w:val="00DE1481"/>
    <w:rPr>
      <w:rFonts w:ascii="Verdana" w:hAnsi="Verdana" w:hint="default"/>
      <w:strike w:val="0"/>
      <w:dstrike w:val="0"/>
      <w:vanish w:val="0"/>
      <w:webHidden w:val="0"/>
      <w:color w:val="000000"/>
      <w:sz w:val="15"/>
      <w:szCs w:val="15"/>
      <w:u w:val="none"/>
      <w:effect w:val="none"/>
      <w:specVanish w:val="0"/>
    </w:rPr>
  </w:style>
  <w:style w:type="paragraph" w:customStyle="1" w:styleId="dwnld1">
    <w:name w:val="dwnld1"/>
    <w:basedOn w:val="Normal"/>
    <w:rsid w:val="00DE1481"/>
    <w:pPr>
      <w:spacing w:before="100" w:beforeAutospacing="1" w:after="100" w:afterAutospacing="1"/>
      <w:ind w:left="75"/>
    </w:pPr>
    <w:rPr>
      <w:u w:val="single"/>
    </w:rPr>
  </w:style>
  <w:style w:type="paragraph" w:customStyle="1" w:styleId="rawfrom1">
    <w:name w:val="rawfrom1"/>
    <w:basedOn w:val="Normal"/>
    <w:rsid w:val="00DE1481"/>
    <w:pPr>
      <w:spacing w:before="100" w:beforeAutospacing="1" w:after="100" w:afterAutospacing="1"/>
    </w:pPr>
    <w:rPr>
      <w:rFonts w:ascii="Verdana" w:hAnsi="Verdana"/>
      <w:sz w:val="18"/>
      <w:szCs w:val="18"/>
    </w:rPr>
  </w:style>
  <w:style w:type="paragraph" w:customStyle="1" w:styleId="fields1">
    <w:name w:val="fields1"/>
    <w:basedOn w:val="Normal"/>
    <w:rsid w:val="00DE1481"/>
    <w:pPr>
      <w:spacing w:before="100" w:beforeAutospacing="1" w:after="100" w:afterAutospacing="1"/>
      <w:ind w:left="975"/>
    </w:pPr>
    <w:rPr>
      <w:rFonts w:ascii="Arial" w:hAnsi="Arial" w:cs="Arial"/>
    </w:rPr>
  </w:style>
  <w:style w:type="paragraph" w:customStyle="1" w:styleId="alertbox1">
    <w:name w:val="alertbox1"/>
    <w:basedOn w:val="Normal"/>
    <w:rsid w:val="00DE1481"/>
    <w:pPr>
      <w:spacing w:before="100" w:beforeAutospacing="1" w:after="100" w:afterAutospacing="1"/>
    </w:pPr>
    <w:rPr>
      <w:rFonts w:ascii="Arial" w:hAnsi="Arial" w:cs="Arial"/>
    </w:rPr>
  </w:style>
  <w:style w:type="paragraph" w:customStyle="1" w:styleId="hd1">
    <w:name w:val="hd1"/>
    <w:basedOn w:val="Normal"/>
    <w:rsid w:val="00DE1481"/>
    <w:pPr>
      <w:spacing w:before="100" w:beforeAutospacing="1" w:after="100" w:afterAutospacing="1"/>
    </w:pPr>
  </w:style>
  <w:style w:type="paragraph" w:customStyle="1" w:styleId="bd1">
    <w:name w:val="bd1"/>
    <w:basedOn w:val="Normal"/>
    <w:rsid w:val="00DE1481"/>
    <w:pPr>
      <w:spacing w:before="100" w:beforeAutospacing="1" w:after="100" w:afterAutospacing="1"/>
    </w:pPr>
  </w:style>
  <w:style w:type="paragraph" w:customStyle="1" w:styleId="ft2">
    <w:name w:val="ft2"/>
    <w:basedOn w:val="Normal"/>
    <w:rsid w:val="00DE1481"/>
    <w:pPr>
      <w:spacing w:before="100" w:beforeAutospacing="1" w:after="100" w:afterAutospacing="1"/>
    </w:pPr>
  </w:style>
  <w:style w:type="paragraph" w:customStyle="1" w:styleId="spellblock1">
    <w:name w:val="spellblock1"/>
    <w:basedOn w:val="Normal"/>
    <w:rsid w:val="00DE1481"/>
    <w:pPr>
      <w:spacing w:before="100" w:beforeAutospacing="1" w:after="100" w:afterAutospacing="1"/>
      <w:ind w:left="150"/>
    </w:pPr>
    <w:rPr>
      <w:rFonts w:ascii="Arial" w:hAnsi="Arial" w:cs="Arial"/>
    </w:rPr>
  </w:style>
  <w:style w:type="paragraph" w:customStyle="1" w:styleId="first8">
    <w:name w:val="first8"/>
    <w:basedOn w:val="Normal"/>
    <w:rsid w:val="00DE1481"/>
    <w:pPr>
      <w:spacing w:before="100" w:beforeAutospacing="1" w:after="100" w:afterAutospacing="1"/>
    </w:pPr>
    <w:rPr>
      <w:rFonts w:ascii="Arial" w:hAnsi="Arial" w:cs="Arial"/>
    </w:rPr>
  </w:style>
  <w:style w:type="paragraph" w:customStyle="1" w:styleId="uploadwarn1">
    <w:name w:val="uploadwarn1"/>
    <w:basedOn w:val="Normal"/>
    <w:rsid w:val="00DE1481"/>
    <w:pPr>
      <w:pBdr>
        <w:top w:val="single" w:sz="6" w:space="8" w:color="DCC833"/>
        <w:left w:val="single" w:sz="6" w:space="26" w:color="DCC833"/>
        <w:bottom w:val="single" w:sz="6" w:space="8" w:color="DCC833"/>
        <w:right w:val="single" w:sz="6" w:space="11" w:color="DCC833"/>
      </w:pBdr>
      <w:shd w:val="clear" w:color="auto" w:fill="FFF59E"/>
      <w:spacing w:before="100" w:beforeAutospacing="1" w:after="100" w:afterAutospacing="1"/>
    </w:pPr>
    <w:rPr>
      <w:b/>
      <w:bCs/>
      <w:vanish/>
      <w:sz w:val="20"/>
      <w:szCs w:val="20"/>
    </w:rPr>
  </w:style>
  <w:style w:type="character" w:customStyle="1" w:styleId="offscreen">
    <w:name w:val="offscreen"/>
    <w:basedOn w:val="DefaultParagraphFont"/>
    <w:rsid w:val="00DE1481"/>
  </w:style>
  <w:style w:type="paragraph" w:styleId="z-TopofForm">
    <w:name w:val="HTML Top of Form"/>
    <w:basedOn w:val="Normal"/>
    <w:next w:val="Normal"/>
    <w:link w:val="z-TopofFormChar"/>
    <w:hidden/>
    <w:rsid w:val="00DE1481"/>
    <w:pPr>
      <w:pBdr>
        <w:bottom w:val="single" w:sz="6" w:space="1" w:color="auto"/>
      </w:pBdr>
      <w:jc w:val="center"/>
    </w:pPr>
    <w:rPr>
      <w:rFonts w:ascii="Arial" w:hAnsi="Arial" w:cs="Arial"/>
      <w:vanish/>
      <w:sz w:val="16"/>
      <w:szCs w:val="16"/>
    </w:rPr>
  </w:style>
  <w:style w:type="character" w:customStyle="1" w:styleId="btnclearfix">
    <w:name w:val="btn clearfix"/>
    <w:basedOn w:val="DefaultParagraphFont"/>
    <w:rsid w:val="00DE1481"/>
  </w:style>
  <w:style w:type="paragraph" w:styleId="z-BottomofForm">
    <w:name w:val="HTML Bottom of Form"/>
    <w:basedOn w:val="Normal"/>
    <w:next w:val="Normal"/>
    <w:link w:val="z-BottomofFormChar"/>
    <w:hidden/>
    <w:rsid w:val="00DE1481"/>
    <w:pPr>
      <w:pBdr>
        <w:top w:val="single" w:sz="6" w:space="1" w:color="auto"/>
      </w:pBdr>
      <w:jc w:val="center"/>
    </w:pPr>
    <w:rPr>
      <w:rFonts w:ascii="Arial" w:hAnsi="Arial" w:cs="Arial"/>
      <w:vanish/>
      <w:sz w:val="16"/>
      <w:szCs w:val="16"/>
    </w:rPr>
  </w:style>
  <w:style w:type="character" w:customStyle="1" w:styleId="btnclearfixsplit">
    <w:name w:val="btn clearfix split"/>
    <w:basedOn w:val="DefaultParagraphFont"/>
    <w:rsid w:val="00DE1481"/>
  </w:style>
  <w:style w:type="character" w:customStyle="1" w:styleId="btnclearfixbmenu">
    <w:name w:val="btn clearfix bmenu"/>
    <w:basedOn w:val="DefaultParagraphFont"/>
    <w:rsid w:val="00DE1481"/>
  </w:style>
  <w:style w:type="character" w:customStyle="1" w:styleId="email">
    <w:name w:val="email"/>
    <w:basedOn w:val="DefaultParagraphFont"/>
    <w:rsid w:val="00DE1481"/>
  </w:style>
  <w:style w:type="character" w:customStyle="1" w:styleId="yshortcuts">
    <w:name w:val="yshortcuts"/>
    <w:basedOn w:val="DefaultParagraphFont"/>
    <w:rsid w:val="00DE1481"/>
  </w:style>
  <w:style w:type="character" w:customStyle="1" w:styleId="yiv1530330412yshortcuts">
    <w:name w:val="yiv1530330412yshortcuts"/>
    <w:basedOn w:val="DefaultParagraphFont"/>
    <w:rsid w:val="00DE1481"/>
  </w:style>
  <w:style w:type="paragraph" w:styleId="BodyText2">
    <w:name w:val="Body Text 2"/>
    <w:basedOn w:val="Normal"/>
    <w:link w:val="BodyText2Char"/>
    <w:rsid w:val="000F43CC"/>
    <w:pPr>
      <w:spacing w:after="120" w:line="480" w:lineRule="auto"/>
    </w:pPr>
  </w:style>
  <w:style w:type="paragraph" w:styleId="Footer">
    <w:name w:val="footer"/>
    <w:basedOn w:val="Normal"/>
    <w:link w:val="FooterChar1"/>
    <w:uiPriority w:val="99"/>
    <w:rsid w:val="000F43CC"/>
    <w:pPr>
      <w:tabs>
        <w:tab w:val="center" w:pos="4320"/>
        <w:tab w:val="right" w:pos="8640"/>
      </w:tabs>
    </w:pPr>
    <w:rPr>
      <w:rFonts w:ascii="Tahoma" w:eastAsia="Tahoma" w:hAnsi="Tahoma"/>
      <w:szCs w:val="20"/>
      <w:lang w:val="ro-RO" w:eastAsia="ro-RO"/>
    </w:rPr>
  </w:style>
  <w:style w:type="paragraph" w:styleId="BodyTextIndent">
    <w:name w:val="Body Text Indent"/>
    <w:basedOn w:val="Normal"/>
    <w:link w:val="BodyTextIndentChar"/>
    <w:rsid w:val="00743C8F"/>
    <w:pPr>
      <w:ind w:firstLine="720"/>
      <w:jc w:val="both"/>
    </w:pPr>
    <w:rPr>
      <w:b/>
      <w:bCs/>
      <w:sz w:val="28"/>
      <w:szCs w:val="20"/>
      <w:lang w:val="ro-RO" w:eastAsia="ro-RO"/>
    </w:rPr>
  </w:style>
  <w:style w:type="paragraph" w:styleId="BodyTextIndent3">
    <w:name w:val="Body Text Indent 3"/>
    <w:basedOn w:val="Normal"/>
    <w:link w:val="BodyTextIndent3Char"/>
    <w:rsid w:val="00743C8F"/>
    <w:pPr>
      <w:ind w:firstLine="720"/>
      <w:jc w:val="both"/>
    </w:pPr>
    <w:rPr>
      <w:b/>
      <w:bCs/>
      <w:sz w:val="32"/>
      <w:szCs w:val="20"/>
      <w:lang w:val="fr-FR" w:eastAsia="ro-RO"/>
    </w:rPr>
  </w:style>
  <w:style w:type="character" w:customStyle="1" w:styleId="a">
    <w:name w:val="a"/>
    <w:basedOn w:val="DefaultParagraphFont"/>
    <w:rsid w:val="00743C8F"/>
  </w:style>
  <w:style w:type="character" w:customStyle="1" w:styleId="apple-converted-space">
    <w:name w:val="apple-converted-space"/>
    <w:basedOn w:val="DefaultParagraphFont"/>
    <w:rsid w:val="00743C8F"/>
  </w:style>
  <w:style w:type="character" w:customStyle="1" w:styleId="l6">
    <w:name w:val="l6"/>
    <w:basedOn w:val="DefaultParagraphFont"/>
    <w:rsid w:val="00743C8F"/>
  </w:style>
  <w:style w:type="character" w:customStyle="1" w:styleId="l8">
    <w:name w:val="l8"/>
    <w:basedOn w:val="DefaultParagraphFont"/>
    <w:rsid w:val="00743C8F"/>
  </w:style>
  <w:style w:type="character" w:customStyle="1" w:styleId="l7">
    <w:name w:val="l7"/>
    <w:basedOn w:val="DefaultParagraphFont"/>
    <w:rsid w:val="00743C8F"/>
  </w:style>
  <w:style w:type="paragraph" w:customStyle="1" w:styleId="CaracterCharCharCaracterCaracter">
    <w:name w:val="Caracter Char Char Caracter Caracter"/>
    <w:basedOn w:val="Normal"/>
    <w:rsid w:val="004D3949"/>
    <w:rPr>
      <w:lang w:val="pl-PL" w:eastAsia="pl-PL"/>
    </w:rPr>
  </w:style>
  <w:style w:type="paragraph" w:customStyle="1" w:styleId="Default">
    <w:name w:val="Default"/>
    <w:rsid w:val="00066AF3"/>
    <w:pPr>
      <w:autoSpaceDE w:val="0"/>
      <w:autoSpaceDN w:val="0"/>
      <w:adjustRightInd w:val="0"/>
    </w:pPr>
    <w:rPr>
      <w:rFonts w:ascii="Calibri" w:hAnsi="Calibri" w:cs="Calibri"/>
      <w:color w:val="000000"/>
      <w:sz w:val="24"/>
      <w:szCs w:val="24"/>
    </w:rPr>
  </w:style>
  <w:style w:type="paragraph" w:styleId="ListParagraph">
    <w:name w:val="List Paragraph"/>
    <w:basedOn w:val="Normal"/>
    <w:link w:val="ListParagraphChar"/>
    <w:uiPriority w:val="34"/>
    <w:qFormat/>
    <w:rsid w:val="00066AF3"/>
    <w:pPr>
      <w:spacing w:after="200" w:line="276" w:lineRule="auto"/>
      <w:ind w:left="720"/>
      <w:contextualSpacing/>
    </w:pPr>
    <w:rPr>
      <w:rFonts w:ascii="Calibri" w:hAnsi="Calibri"/>
      <w:sz w:val="22"/>
      <w:szCs w:val="22"/>
    </w:rPr>
  </w:style>
  <w:style w:type="paragraph" w:styleId="Subtitle">
    <w:name w:val="Subtitle"/>
    <w:basedOn w:val="Normal"/>
    <w:next w:val="Normal"/>
    <w:link w:val="SubtitleChar"/>
    <w:qFormat/>
    <w:rsid w:val="002D36D8"/>
    <w:pPr>
      <w:spacing w:after="60"/>
      <w:jc w:val="center"/>
      <w:outlineLvl w:val="1"/>
    </w:pPr>
    <w:rPr>
      <w:rFonts w:ascii="Cambria" w:hAnsi="Cambria"/>
      <w:lang w:val="ro-RO" w:eastAsia="ro-RO"/>
    </w:rPr>
  </w:style>
  <w:style w:type="character" w:customStyle="1" w:styleId="SubtitleChar">
    <w:name w:val="Subtitle Char"/>
    <w:link w:val="Subtitle"/>
    <w:rsid w:val="002D36D8"/>
    <w:rPr>
      <w:rFonts w:ascii="Cambria" w:hAnsi="Cambria"/>
      <w:sz w:val="24"/>
      <w:szCs w:val="24"/>
      <w:lang w:val="ro-RO" w:eastAsia="ro-RO" w:bidi="ar-SA"/>
    </w:rPr>
  </w:style>
  <w:style w:type="character" w:customStyle="1" w:styleId="BodytextBold">
    <w:name w:val="Body text + Bold"/>
    <w:aliases w:val="Italic"/>
    <w:rsid w:val="003F7C9B"/>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paragraph" w:styleId="BalloonText">
    <w:name w:val="Balloon Text"/>
    <w:basedOn w:val="Normal"/>
    <w:link w:val="BalloonTextChar"/>
    <w:uiPriority w:val="99"/>
    <w:rsid w:val="00B3380C"/>
    <w:rPr>
      <w:rFonts w:ascii="Tahoma" w:hAnsi="Tahoma" w:cs="Tahoma"/>
      <w:sz w:val="16"/>
      <w:szCs w:val="16"/>
    </w:rPr>
  </w:style>
  <w:style w:type="paragraph" w:customStyle="1" w:styleId="TableText">
    <w:name w:val="Table Text"/>
    <w:basedOn w:val="Normal"/>
    <w:rsid w:val="00491425"/>
    <w:pPr>
      <w:autoSpaceDE w:val="0"/>
      <w:autoSpaceDN w:val="0"/>
      <w:adjustRightInd w:val="0"/>
      <w:jc w:val="right"/>
    </w:pPr>
    <w:rPr>
      <w:szCs w:val="20"/>
      <w:lang w:val="ro-RO" w:eastAsia="ro-RO"/>
    </w:rPr>
  </w:style>
  <w:style w:type="paragraph" w:customStyle="1" w:styleId="Listparagraf1">
    <w:name w:val="Listă paragraf1"/>
    <w:basedOn w:val="Normal"/>
    <w:qFormat/>
    <w:rsid w:val="00491425"/>
    <w:pPr>
      <w:ind w:left="720"/>
      <w:contextualSpacing/>
    </w:pPr>
    <w:rPr>
      <w:lang w:val="ro-RO" w:eastAsia="ro-RO"/>
    </w:rPr>
  </w:style>
  <w:style w:type="character" w:customStyle="1" w:styleId="BalloonTextChar">
    <w:name w:val="Balloon Text Char"/>
    <w:link w:val="BalloonText"/>
    <w:uiPriority w:val="99"/>
    <w:rsid w:val="008B24A3"/>
    <w:rPr>
      <w:rFonts w:ascii="Tahoma" w:hAnsi="Tahoma" w:cs="Tahoma"/>
      <w:sz w:val="16"/>
      <w:szCs w:val="16"/>
      <w:lang w:val="en-US" w:eastAsia="en-US" w:bidi="ar-SA"/>
    </w:rPr>
  </w:style>
  <w:style w:type="character" w:customStyle="1" w:styleId="Heading7Char">
    <w:name w:val="Heading 7 Char"/>
    <w:link w:val="Heading7"/>
    <w:rsid w:val="008B24A3"/>
    <w:rPr>
      <w:b/>
      <w:sz w:val="24"/>
      <w:lang w:val="ro-RO" w:eastAsia="ro-RO" w:bidi="ar-SA"/>
    </w:rPr>
  </w:style>
  <w:style w:type="character" w:customStyle="1" w:styleId="Heading8Char">
    <w:name w:val="Heading 8 Char"/>
    <w:link w:val="Heading8"/>
    <w:rsid w:val="008B24A3"/>
    <w:rPr>
      <w:b/>
      <w:sz w:val="28"/>
      <w:u w:val="single"/>
      <w:lang w:val="ro-RO" w:eastAsia="ro-RO" w:bidi="ar-SA"/>
    </w:rPr>
  </w:style>
  <w:style w:type="character" w:customStyle="1" w:styleId="Heading9Char">
    <w:name w:val="Heading 9 Char"/>
    <w:link w:val="Heading9"/>
    <w:rsid w:val="008B24A3"/>
    <w:rPr>
      <w:b/>
      <w:sz w:val="28"/>
      <w:lang w:val="ro-RO" w:eastAsia="ro-RO" w:bidi="ar-SA"/>
    </w:rPr>
  </w:style>
  <w:style w:type="numbering" w:customStyle="1" w:styleId="NoList1">
    <w:name w:val="No List1"/>
    <w:next w:val="NoList"/>
    <w:uiPriority w:val="99"/>
    <w:semiHidden/>
    <w:unhideWhenUsed/>
    <w:rsid w:val="008B24A3"/>
  </w:style>
  <w:style w:type="character" w:customStyle="1" w:styleId="Heading1Char">
    <w:name w:val="Heading 1 Char"/>
    <w:link w:val="Heading1"/>
    <w:uiPriority w:val="9"/>
    <w:rsid w:val="008B24A3"/>
    <w:rPr>
      <w:b/>
      <w:i/>
      <w:sz w:val="36"/>
      <w:szCs w:val="24"/>
      <w:lang w:val="ro-RO" w:eastAsia="ro-RO" w:bidi="ar-SA"/>
    </w:rPr>
  </w:style>
  <w:style w:type="character" w:customStyle="1" w:styleId="Heading2Char">
    <w:name w:val="Heading 2 Char"/>
    <w:link w:val="Heading2"/>
    <w:rsid w:val="008B24A3"/>
    <w:rPr>
      <w:sz w:val="28"/>
      <w:lang w:val="en-US" w:eastAsia="ro-RO" w:bidi="ar-SA"/>
    </w:rPr>
  </w:style>
  <w:style w:type="character" w:customStyle="1" w:styleId="Heading3Char">
    <w:name w:val="Heading 3 Char"/>
    <w:link w:val="Heading3"/>
    <w:rsid w:val="008B24A3"/>
    <w:rPr>
      <w:b/>
      <w:sz w:val="28"/>
      <w:lang w:val="en-US" w:eastAsia="ro-RO" w:bidi="ar-SA"/>
    </w:rPr>
  </w:style>
  <w:style w:type="character" w:customStyle="1" w:styleId="Heading4Char">
    <w:name w:val="Heading 4 Char"/>
    <w:link w:val="Heading4"/>
    <w:rsid w:val="008B24A3"/>
    <w:rPr>
      <w:sz w:val="28"/>
      <w:lang w:val="ro-RO" w:eastAsia="en-US" w:bidi="ar-SA"/>
    </w:rPr>
  </w:style>
  <w:style w:type="character" w:customStyle="1" w:styleId="Heading5Char">
    <w:name w:val="Heading 5 Char"/>
    <w:link w:val="Heading5"/>
    <w:rsid w:val="008B24A3"/>
    <w:rPr>
      <w:b/>
      <w:sz w:val="28"/>
      <w:szCs w:val="24"/>
      <w:u w:val="single"/>
      <w:lang w:val="ro-RO" w:eastAsia="ro-RO" w:bidi="ar-SA"/>
    </w:rPr>
  </w:style>
  <w:style w:type="character" w:customStyle="1" w:styleId="Heading6Char">
    <w:name w:val="Heading 6 Char"/>
    <w:link w:val="Heading6"/>
    <w:rsid w:val="008B24A3"/>
    <w:rPr>
      <w:b/>
      <w:bCs/>
      <w:sz w:val="15"/>
      <w:szCs w:val="15"/>
      <w:lang w:val="en-US" w:eastAsia="en-US" w:bidi="ar-SA"/>
    </w:rPr>
  </w:style>
  <w:style w:type="numbering" w:customStyle="1" w:styleId="NoList11">
    <w:name w:val="No List11"/>
    <w:next w:val="NoList"/>
    <w:semiHidden/>
    <w:rsid w:val="008B24A3"/>
  </w:style>
  <w:style w:type="character" w:customStyle="1" w:styleId="BodyTextIndent2Char">
    <w:name w:val="Body Text Indent 2 Char"/>
    <w:link w:val="BodyTextIndent2"/>
    <w:rsid w:val="008B24A3"/>
    <w:rPr>
      <w:i/>
      <w:iCs/>
      <w:color w:val="000080"/>
      <w:sz w:val="28"/>
      <w:szCs w:val="24"/>
      <w:lang w:val="ro-RO" w:eastAsia="ro-RO" w:bidi="ar-SA"/>
    </w:rPr>
  </w:style>
  <w:style w:type="character" w:customStyle="1" w:styleId="BodyText3Char">
    <w:name w:val="Body Text 3 Char"/>
    <w:link w:val="BodyText3"/>
    <w:rsid w:val="008B24A3"/>
    <w:rPr>
      <w:sz w:val="16"/>
      <w:szCs w:val="16"/>
      <w:lang w:val="en-US" w:eastAsia="en-US" w:bidi="ar-SA"/>
    </w:rPr>
  </w:style>
  <w:style w:type="table" w:customStyle="1" w:styleId="TableGrid1">
    <w:name w:val="Table Grid1"/>
    <w:basedOn w:val="TableNormal"/>
    <w:next w:val="TableGrid"/>
    <w:uiPriority w:val="59"/>
    <w:rsid w:val="008B2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rsid w:val="008B24A3"/>
    <w:rPr>
      <w:lang w:val="en-GB"/>
    </w:rPr>
  </w:style>
  <w:style w:type="character" w:customStyle="1" w:styleId="BodyTextChar">
    <w:name w:val="Body Text Char"/>
    <w:link w:val="BodyText"/>
    <w:rsid w:val="008B24A3"/>
    <w:rPr>
      <w:sz w:val="24"/>
      <w:szCs w:val="24"/>
      <w:lang w:val="en-US" w:eastAsia="en-US" w:bidi="ar-SA"/>
    </w:rPr>
  </w:style>
  <w:style w:type="character" w:customStyle="1" w:styleId="HTMLAddressChar">
    <w:name w:val="HTML Address Char"/>
    <w:link w:val="HTMLAddress"/>
    <w:rsid w:val="008B24A3"/>
    <w:rPr>
      <w:i/>
      <w:iCs/>
      <w:sz w:val="24"/>
      <w:szCs w:val="24"/>
      <w:lang w:val="en-US" w:eastAsia="en-US" w:bidi="ar-SA"/>
    </w:rPr>
  </w:style>
  <w:style w:type="character" w:customStyle="1" w:styleId="HTMLPreformattedChar">
    <w:name w:val="HTML Preformatted Char"/>
    <w:link w:val="HTMLPreformatted"/>
    <w:uiPriority w:val="99"/>
    <w:rsid w:val="008B24A3"/>
    <w:rPr>
      <w:rFonts w:ascii="Courier New" w:hAnsi="Courier New" w:cs="Courier New"/>
      <w:lang w:val="en-US" w:eastAsia="en-US" w:bidi="ar-SA"/>
    </w:rPr>
  </w:style>
  <w:style w:type="character" w:customStyle="1" w:styleId="z-TopofFormChar">
    <w:name w:val="z-Top of Form Char"/>
    <w:link w:val="z-TopofForm"/>
    <w:rsid w:val="008B24A3"/>
    <w:rPr>
      <w:rFonts w:ascii="Arial" w:hAnsi="Arial" w:cs="Arial"/>
      <w:vanish/>
      <w:sz w:val="16"/>
      <w:szCs w:val="16"/>
      <w:lang w:val="en-US" w:eastAsia="en-US" w:bidi="ar-SA"/>
    </w:rPr>
  </w:style>
  <w:style w:type="character" w:customStyle="1" w:styleId="z-BottomofFormChar">
    <w:name w:val="z-Bottom of Form Char"/>
    <w:link w:val="z-BottomofForm"/>
    <w:rsid w:val="008B24A3"/>
    <w:rPr>
      <w:rFonts w:ascii="Arial" w:hAnsi="Arial" w:cs="Arial"/>
      <w:vanish/>
      <w:sz w:val="16"/>
      <w:szCs w:val="16"/>
      <w:lang w:val="en-US" w:eastAsia="en-US" w:bidi="ar-SA"/>
    </w:rPr>
  </w:style>
  <w:style w:type="character" w:customStyle="1" w:styleId="BodyText2Char">
    <w:name w:val="Body Text 2 Char"/>
    <w:link w:val="BodyText2"/>
    <w:rsid w:val="008B24A3"/>
    <w:rPr>
      <w:sz w:val="24"/>
      <w:szCs w:val="24"/>
      <w:lang w:val="en-US" w:eastAsia="en-US" w:bidi="ar-SA"/>
    </w:rPr>
  </w:style>
  <w:style w:type="character" w:customStyle="1" w:styleId="FooterChar1">
    <w:name w:val="Footer Char1"/>
    <w:link w:val="Footer"/>
    <w:rsid w:val="008B24A3"/>
    <w:rPr>
      <w:rFonts w:ascii="Tahoma" w:eastAsia="Tahoma" w:hAnsi="Tahoma"/>
      <w:sz w:val="24"/>
      <w:lang w:val="ro-RO" w:eastAsia="ro-RO" w:bidi="ar-SA"/>
    </w:rPr>
  </w:style>
  <w:style w:type="character" w:customStyle="1" w:styleId="BodyTextIndentChar">
    <w:name w:val="Body Text Indent Char"/>
    <w:link w:val="BodyTextIndent"/>
    <w:rsid w:val="008B24A3"/>
    <w:rPr>
      <w:b/>
      <w:bCs/>
      <w:sz w:val="28"/>
      <w:lang w:val="ro-RO" w:eastAsia="ro-RO" w:bidi="ar-SA"/>
    </w:rPr>
  </w:style>
  <w:style w:type="paragraph" w:customStyle="1" w:styleId="CaracterCharCharCaracterCaracter0">
    <w:name w:val="Caracter Char Char Caracter Caracter"/>
    <w:basedOn w:val="Normal"/>
    <w:rsid w:val="008B24A3"/>
    <w:rPr>
      <w:lang w:val="pl-PL" w:eastAsia="pl-PL"/>
    </w:rPr>
  </w:style>
  <w:style w:type="numbering" w:customStyle="1" w:styleId="NoList2">
    <w:name w:val="No List2"/>
    <w:next w:val="NoList"/>
    <w:semiHidden/>
    <w:rsid w:val="008B24A3"/>
  </w:style>
  <w:style w:type="paragraph" w:styleId="NoSpacing">
    <w:name w:val="No Spacing"/>
    <w:link w:val="NoSpacingChar"/>
    <w:qFormat/>
    <w:rsid w:val="00660D58"/>
    <w:rPr>
      <w:rFonts w:ascii="Calibri" w:hAnsi="Calibri"/>
      <w:sz w:val="22"/>
      <w:szCs w:val="22"/>
    </w:rPr>
  </w:style>
  <w:style w:type="character" w:customStyle="1" w:styleId="HeaderChar">
    <w:name w:val="Header Char"/>
    <w:uiPriority w:val="99"/>
    <w:locked/>
    <w:rsid w:val="00660D58"/>
    <w:rPr>
      <w:rFonts w:cs="Times New Roman"/>
    </w:rPr>
  </w:style>
  <w:style w:type="character" w:customStyle="1" w:styleId="FooterChar">
    <w:name w:val="Footer Char"/>
    <w:uiPriority w:val="99"/>
    <w:locked/>
    <w:rsid w:val="00660D58"/>
    <w:rPr>
      <w:rFonts w:cs="Times New Roman"/>
    </w:rPr>
  </w:style>
  <w:style w:type="character" w:customStyle="1" w:styleId="ln2tsectiune">
    <w:name w:val="ln2tsectiune"/>
    <w:rsid w:val="006F2235"/>
    <w:rPr>
      <w:rFonts w:ascii="Times New Roman" w:hAnsi="Times New Roman"/>
    </w:rPr>
  </w:style>
  <w:style w:type="paragraph" w:customStyle="1" w:styleId="Textbody">
    <w:name w:val="Text body"/>
    <w:basedOn w:val="Normal"/>
    <w:rsid w:val="00790DED"/>
    <w:pPr>
      <w:suppressAutoHyphens/>
      <w:autoSpaceDN w:val="0"/>
      <w:spacing w:after="120"/>
      <w:textAlignment w:val="baseline"/>
    </w:pPr>
    <w:rPr>
      <w:rFonts w:ascii="Tahoma" w:eastAsia="Tahoma" w:hAnsi="Tahoma" w:cs="Tahoma"/>
      <w:kern w:val="3"/>
      <w:szCs w:val="20"/>
      <w:lang w:val="ro-RO" w:eastAsia="zh-CN"/>
    </w:rPr>
  </w:style>
  <w:style w:type="paragraph" w:customStyle="1" w:styleId="yiv1277890248msonormal">
    <w:name w:val="yiv1277890248msonormal"/>
    <w:basedOn w:val="Normal"/>
    <w:rsid w:val="00790DED"/>
    <w:pPr>
      <w:spacing w:before="100" w:beforeAutospacing="1" w:after="100" w:afterAutospacing="1"/>
    </w:pPr>
  </w:style>
  <w:style w:type="paragraph" w:customStyle="1" w:styleId="CaracterCharCharCaracterCaracter1">
    <w:name w:val="Caracter Char Char Caracter Caracter"/>
    <w:basedOn w:val="Normal"/>
    <w:rsid w:val="00292944"/>
    <w:rPr>
      <w:lang w:val="pl-PL" w:eastAsia="pl-PL"/>
    </w:rPr>
  </w:style>
  <w:style w:type="character" w:customStyle="1" w:styleId="CharChar60">
    <w:name w:val="Char Char6"/>
    <w:rsid w:val="00292944"/>
    <w:rPr>
      <w:lang w:val="en-GB"/>
    </w:rPr>
  </w:style>
  <w:style w:type="character" w:customStyle="1" w:styleId="panchor">
    <w:name w:val="panchor"/>
    <w:rsid w:val="008E6FFC"/>
  </w:style>
  <w:style w:type="paragraph" w:customStyle="1" w:styleId="Normal13pt">
    <w:name w:val="Normal + 13 pt"/>
    <w:basedOn w:val="Normal"/>
    <w:rsid w:val="00D40E47"/>
    <w:pPr>
      <w:spacing w:line="360" w:lineRule="auto"/>
    </w:pPr>
    <w:rPr>
      <w:sz w:val="26"/>
      <w:szCs w:val="26"/>
      <w:lang w:val="ro-RO" w:eastAsia="ro-RO"/>
    </w:rPr>
  </w:style>
  <w:style w:type="paragraph" w:customStyle="1" w:styleId="CaracterCaracterCharChar1CaracterCaracterCharChar">
    <w:name w:val="Caracter Caracter Char Char1 Caracter Caracter Char Char"/>
    <w:basedOn w:val="Normal"/>
    <w:rsid w:val="00E946C7"/>
    <w:pPr>
      <w:spacing w:after="160" w:line="240" w:lineRule="exact"/>
    </w:pPr>
    <w:rPr>
      <w:rFonts w:ascii="Verdana" w:hAnsi="Verdana"/>
      <w:sz w:val="20"/>
      <w:szCs w:val="20"/>
    </w:rPr>
  </w:style>
  <w:style w:type="paragraph" w:customStyle="1" w:styleId="CaracterCharCharCaracterCaracter2">
    <w:name w:val="Caracter Char Char Caracter Caracter"/>
    <w:basedOn w:val="Normal"/>
    <w:rsid w:val="00A119C6"/>
    <w:rPr>
      <w:lang w:val="pl-PL" w:eastAsia="pl-PL"/>
    </w:rPr>
  </w:style>
  <w:style w:type="character" w:customStyle="1" w:styleId="CharChar61">
    <w:name w:val="Char Char6"/>
    <w:rsid w:val="00A119C6"/>
    <w:rPr>
      <w:lang w:val="en-GB"/>
    </w:rPr>
  </w:style>
  <w:style w:type="paragraph" w:customStyle="1" w:styleId="Standard">
    <w:name w:val="Standard"/>
    <w:rsid w:val="00780B0F"/>
    <w:pPr>
      <w:suppressAutoHyphens/>
      <w:autoSpaceDN w:val="0"/>
      <w:textAlignment w:val="baseline"/>
    </w:pPr>
    <w:rPr>
      <w:rFonts w:ascii="Tahoma" w:eastAsia="Tahoma" w:hAnsi="Tahoma" w:cs="Tahoma"/>
      <w:kern w:val="3"/>
      <w:sz w:val="24"/>
      <w:lang w:val="ro-RO" w:eastAsia="zh-CN"/>
    </w:rPr>
  </w:style>
  <w:style w:type="paragraph" w:customStyle="1" w:styleId="CaracterCharCharCaracterCaracter3">
    <w:name w:val="Caracter Char Char Caracter Caracter"/>
    <w:basedOn w:val="Normal"/>
    <w:rsid w:val="00E16282"/>
    <w:rPr>
      <w:lang w:val="pl-PL" w:eastAsia="pl-PL"/>
    </w:rPr>
  </w:style>
  <w:style w:type="character" w:customStyle="1" w:styleId="CharChar62">
    <w:name w:val="Char Char6"/>
    <w:rsid w:val="00E16282"/>
    <w:rPr>
      <w:lang w:val="en-GB"/>
    </w:rPr>
  </w:style>
  <w:style w:type="numbering" w:customStyle="1" w:styleId="WWNum1">
    <w:name w:val="WWNum1"/>
    <w:basedOn w:val="NoList"/>
    <w:rsid w:val="00106616"/>
    <w:pPr>
      <w:numPr>
        <w:numId w:val="32"/>
      </w:numPr>
    </w:pPr>
  </w:style>
  <w:style w:type="numbering" w:customStyle="1" w:styleId="WWNum2">
    <w:name w:val="WWNum2"/>
    <w:basedOn w:val="NoList"/>
    <w:rsid w:val="00106616"/>
    <w:pPr>
      <w:numPr>
        <w:numId w:val="33"/>
      </w:numPr>
    </w:pPr>
  </w:style>
  <w:style w:type="numbering" w:customStyle="1" w:styleId="WWNum3">
    <w:name w:val="WWNum3"/>
    <w:basedOn w:val="NoList"/>
    <w:rsid w:val="00106616"/>
    <w:pPr>
      <w:numPr>
        <w:numId w:val="34"/>
      </w:numPr>
    </w:pPr>
  </w:style>
  <w:style w:type="numbering" w:customStyle="1" w:styleId="WWNum5">
    <w:name w:val="WWNum5"/>
    <w:basedOn w:val="NoList"/>
    <w:rsid w:val="00106616"/>
    <w:pPr>
      <w:numPr>
        <w:numId w:val="39"/>
      </w:numPr>
    </w:pPr>
  </w:style>
  <w:style w:type="numbering" w:customStyle="1" w:styleId="WWNum13">
    <w:name w:val="WWNum13"/>
    <w:basedOn w:val="NoList"/>
    <w:rsid w:val="00106616"/>
    <w:pPr>
      <w:numPr>
        <w:numId w:val="35"/>
      </w:numPr>
    </w:pPr>
  </w:style>
  <w:style w:type="numbering" w:customStyle="1" w:styleId="WWNum16">
    <w:name w:val="WWNum16"/>
    <w:basedOn w:val="NoList"/>
    <w:rsid w:val="00106616"/>
    <w:pPr>
      <w:numPr>
        <w:numId w:val="38"/>
      </w:numPr>
    </w:pPr>
  </w:style>
  <w:style w:type="character" w:customStyle="1" w:styleId="spar">
    <w:name w:val="s_par"/>
    <w:uiPriority w:val="99"/>
    <w:rsid w:val="006D698E"/>
    <w:rPr>
      <w:rFonts w:cs="Times New Roman"/>
    </w:rPr>
  </w:style>
  <w:style w:type="paragraph" w:customStyle="1" w:styleId="CaracterCaracterCharChar1CaracterCaracterCharChar0">
    <w:name w:val="Caracter Caracter Char Char1 Caracter Caracter Char Char"/>
    <w:basedOn w:val="Normal"/>
    <w:rsid w:val="00853DB4"/>
    <w:pPr>
      <w:spacing w:after="160" w:line="240" w:lineRule="exact"/>
    </w:pPr>
    <w:rPr>
      <w:rFonts w:ascii="Verdana" w:hAnsi="Verdana"/>
      <w:sz w:val="20"/>
      <w:szCs w:val="20"/>
    </w:rPr>
  </w:style>
  <w:style w:type="paragraph" w:customStyle="1" w:styleId="CaracterCharCharCaracterCaracter4">
    <w:name w:val="Caracter Char Char Caracter Caracter"/>
    <w:basedOn w:val="Normal"/>
    <w:rsid w:val="00FA2889"/>
    <w:rPr>
      <w:lang w:val="pl-PL" w:eastAsia="pl-PL"/>
    </w:rPr>
  </w:style>
  <w:style w:type="paragraph" w:customStyle="1" w:styleId="Listparagraf2">
    <w:name w:val="Listă paragraf2"/>
    <w:basedOn w:val="Normal"/>
    <w:qFormat/>
    <w:rsid w:val="00FA2889"/>
    <w:pPr>
      <w:ind w:left="720"/>
      <w:contextualSpacing/>
    </w:pPr>
    <w:rPr>
      <w:lang w:val="ro-RO" w:eastAsia="ro-RO"/>
    </w:rPr>
  </w:style>
  <w:style w:type="character" w:customStyle="1" w:styleId="CharChar63">
    <w:name w:val="Char Char6"/>
    <w:rsid w:val="00FA2889"/>
    <w:rPr>
      <w:lang w:val="en-GB"/>
    </w:rPr>
  </w:style>
  <w:style w:type="paragraph" w:customStyle="1" w:styleId="msonormal0">
    <w:name w:val="msonormal"/>
    <w:basedOn w:val="Normal"/>
    <w:rsid w:val="00985B51"/>
    <w:pPr>
      <w:spacing w:before="100" w:beforeAutospacing="1" w:after="100" w:afterAutospacing="1"/>
    </w:pPr>
  </w:style>
  <w:style w:type="paragraph" w:customStyle="1" w:styleId="xl111">
    <w:name w:val="xl111"/>
    <w:basedOn w:val="Normal"/>
    <w:rsid w:val="00985B51"/>
    <w:pPr>
      <w:spacing w:before="100" w:beforeAutospacing="1" w:after="100" w:afterAutospacing="1"/>
    </w:pPr>
    <w:rPr>
      <w:rFonts w:ascii="Arial Narrow" w:eastAsia="Arial Unicode MS" w:hAnsi="Arial Narrow" w:cs="Arial Unicode MS"/>
      <w:sz w:val="28"/>
      <w:szCs w:val="28"/>
    </w:rPr>
  </w:style>
  <w:style w:type="paragraph" w:customStyle="1" w:styleId="paragraph">
    <w:name w:val="paragraph"/>
    <w:basedOn w:val="Normal"/>
    <w:rsid w:val="00BC3682"/>
    <w:pPr>
      <w:spacing w:before="100" w:beforeAutospacing="1" w:after="100" w:afterAutospacing="1"/>
    </w:pPr>
  </w:style>
  <w:style w:type="character" w:customStyle="1" w:styleId="normaltextrun">
    <w:name w:val="normaltextrun"/>
    <w:basedOn w:val="DefaultParagraphFont"/>
    <w:rsid w:val="00BC3682"/>
  </w:style>
  <w:style w:type="character" w:customStyle="1" w:styleId="eop">
    <w:name w:val="eop"/>
    <w:basedOn w:val="DefaultParagraphFont"/>
    <w:rsid w:val="00BC3682"/>
  </w:style>
  <w:style w:type="paragraph" w:customStyle="1" w:styleId="CaracterCharCharCaracterCaracter5">
    <w:name w:val="Caracter Char Char Caracter Caracter"/>
    <w:basedOn w:val="Normal"/>
    <w:rsid w:val="00642EEE"/>
    <w:rPr>
      <w:lang w:val="pl-PL" w:eastAsia="pl-PL"/>
    </w:rPr>
  </w:style>
  <w:style w:type="character" w:customStyle="1" w:styleId="CharChar64">
    <w:name w:val="Char Char6"/>
    <w:rsid w:val="00642EEE"/>
    <w:rPr>
      <w:lang w:val="en-GB"/>
    </w:rPr>
  </w:style>
  <w:style w:type="character" w:customStyle="1" w:styleId="BodyTextIndent3Char">
    <w:name w:val="Body Text Indent 3 Char"/>
    <w:link w:val="BodyTextIndent3"/>
    <w:rsid w:val="007D7B0F"/>
    <w:rPr>
      <w:b/>
      <w:bCs/>
      <w:sz w:val="32"/>
      <w:lang w:val="fr-FR" w:eastAsia="ro-RO"/>
    </w:rPr>
  </w:style>
  <w:style w:type="character" w:customStyle="1" w:styleId="ListLabel3">
    <w:name w:val="ListLabel 3"/>
    <w:uiPriority w:val="99"/>
    <w:rsid w:val="007D7B0F"/>
    <w:rPr>
      <w:rFonts w:eastAsia="Times New Roman"/>
    </w:rPr>
  </w:style>
  <w:style w:type="character" w:customStyle="1" w:styleId="hps">
    <w:name w:val="hps"/>
    <w:uiPriority w:val="99"/>
    <w:rsid w:val="007D7B0F"/>
    <w:rPr>
      <w:rFonts w:eastAsia="Times New Roman" w:cs="Times New Roman"/>
    </w:rPr>
  </w:style>
  <w:style w:type="paragraph" w:customStyle="1" w:styleId="Corptext1">
    <w:name w:val="Corp text1"/>
    <w:basedOn w:val="Normal"/>
    <w:uiPriority w:val="99"/>
    <w:rsid w:val="007D7B0F"/>
    <w:pPr>
      <w:suppressAutoHyphens/>
      <w:autoSpaceDE w:val="0"/>
      <w:autoSpaceDN w:val="0"/>
      <w:adjustRightInd w:val="0"/>
      <w:spacing w:after="120" w:line="254" w:lineRule="auto"/>
    </w:pPr>
    <w:rPr>
      <w:rFonts w:ascii="Calibri" w:hAnsi="Liberation Serif" w:cs="Calibri"/>
      <w:kern w:val="1"/>
      <w:sz w:val="22"/>
      <w:szCs w:val="22"/>
      <w:lang w:val="en-GB"/>
    </w:rPr>
  </w:style>
  <w:style w:type="character" w:customStyle="1" w:styleId="rvts7">
    <w:name w:val="rvts7"/>
    <w:rsid w:val="007D7B0F"/>
  </w:style>
  <w:style w:type="paragraph" w:customStyle="1" w:styleId="Stiltitlu">
    <w:name w:val="Stil titlu"/>
    <w:basedOn w:val="Normal"/>
    <w:next w:val="BodyText"/>
    <w:qFormat/>
    <w:rsid w:val="007D7B0F"/>
    <w:pPr>
      <w:keepNext/>
      <w:suppressAutoHyphens/>
      <w:spacing w:before="240" w:after="120"/>
    </w:pPr>
    <w:rPr>
      <w:rFonts w:ascii="Liberation Sans" w:eastAsia="Noto Sans CJK SC" w:hAnsi="Liberation Sans" w:cs="Lohit Devanagari"/>
      <w:kern w:val="2"/>
      <w:sz w:val="28"/>
      <w:szCs w:val="28"/>
      <w:lang w:val="ro-RO" w:eastAsia="zh-CN" w:bidi="hi-IN"/>
    </w:rPr>
  </w:style>
  <w:style w:type="paragraph" w:styleId="List">
    <w:name w:val="List"/>
    <w:basedOn w:val="BodyText"/>
    <w:rsid w:val="007D7B0F"/>
    <w:pPr>
      <w:suppressAutoHyphens/>
      <w:spacing w:after="140" w:line="276" w:lineRule="auto"/>
    </w:pPr>
    <w:rPr>
      <w:rFonts w:ascii="Liberation Serif" w:eastAsia="Noto Serif CJK SC" w:hAnsi="Liberation Serif" w:cs="Lohit Devanagari"/>
      <w:kern w:val="2"/>
      <w:lang w:val="ro-RO" w:eastAsia="zh-CN" w:bidi="hi-IN"/>
    </w:rPr>
  </w:style>
  <w:style w:type="paragraph" w:customStyle="1" w:styleId="Index">
    <w:name w:val="Index"/>
    <w:basedOn w:val="Normal"/>
    <w:qFormat/>
    <w:rsid w:val="007D7B0F"/>
    <w:pPr>
      <w:suppressLineNumbers/>
      <w:suppressAutoHyphens/>
    </w:pPr>
    <w:rPr>
      <w:rFonts w:ascii="Liberation Serif" w:eastAsia="Noto Serif CJK SC" w:hAnsi="Liberation Serif" w:cs="Lohit Devanagari"/>
      <w:kern w:val="2"/>
      <w:lang w:val="ro-RO" w:eastAsia="zh-CN" w:bidi="hi-IN"/>
    </w:rPr>
  </w:style>
  <w:style w:type="paragraph" w:customStyle="1" w:styleId="Coninuttabel">
    <w:name w:val="Conținut tabel"/>
    <w:basedOn w:val="Normal"/>
    <w:qFormat/>
    <w:rsid w:val="007D7B0F"/>
    <w:pPr>
      <w:suppressLineNumbers/>
      <w:suppressAutoHyphens/>
    </w:pPr>
    <w:rPr>
      <w:rFonts w:ascii="Liberation Serif" w:eastAsia="Noto Serif CJK SC" w:hAnsi="Liberation Serif" w:cs="Lohit Devanagari"/>
      <w:kern w:val="2"/>
      <w:lang w:val="ro-RO" w:eastAsia="zh-CN" w:bidi="hi-IN"/>
    </w:rPr>
  </w:style>
  <w:style w:type="paragraph" w:customStyle="1" w:styleId="Titludetabel">
    <w:name w:val="Titlu de tabel"/>
    <w:basedOn w:val="Coninuttabel"/>
    <w:qFormat/>
    <w:rsid w:val="007D7B0F"/>
    <w:pPr>
      <w:jc w:val="center"/>
    </w:pPr>
    <w:rPr>
      <w:b/>
      <w:bCs/>
    </w:rPr>
  </w:style>
  <w:style w:type="character" w:customStyle="1" w:styleId="Fontdeparagrafimplicit1">
    <w:name w:val="Font de paragraf implicit1"/>
    <w:rsid w:val="002404AE"/>
  </w:style>
  <w:style w:type="character" w:customStyle="1" w:styleId="Robust1">
    <w:name w:val="Robust1"/>
    <w:rsid w:val="002404AE"/>
    <w:rPr>
      <w:b/>
      <w:bCs/>
    </w:rPr>
  </w:style>
  <w:style w:type="paragraph" w:customStyle="1" w:styleId="CaracterCharCharCaracterCaracter6">
    <w:name w:val="Caracter Char Char Caracter Caracter"/>
    <w:basedOn w:val="Normal"/>
    <w:rsid w:val="00A600CF"/>
    <w:rPr>
      <w:lang w:val="pl-PL" w:eastAsia="pl-PL"/>
    </w:rPr>
  </w:style>
  <w:style w:type="paragraph" w:customStyle="1" w:styleId="Listparagraf">
    <w:name w:val="Listă paragraf"/>
    <w:basedOn w:val="Normal"/>
    <w:qFormat/>
    <w:rsid w:val="00A600CF"/>
    <w:pPr>
      <w:ind w:left="720"/>
      <w:contextualSpacing/>
    </w:pPr>
    <w:rPr>
      <w:lang w:val="ro-RO" w:eastAsia="ro-RO"/>
    </w:rPr>
  </w:style>
  <w:style w:type="character" w:customStyle="1" w:styleId="CharChar65">
    <w:name w:val="Char Char6"/>
    <w:rsid w:val="00A600CF"/>
    <w:rPr>
      <w:lang w:val="en-GB"/>
    </w:rPr>
  </w:style>
  <w:style w:type="paragraph" w:customStyle="1" w:styleId="al">
    <w:name w:val="a_l"/>
    <w:basedOn w:val="Normal"/>
    <w:rsid w:val="00A600CF"/>
    <w:pPr>
      <w:spacing w:before="100" w:beforeAutospacing="1" w:after="100" w:afterAutospacing="1"/>
    </w:pPr>
  </w:style>
  <w:style w:type="paragraph" w:customStyle="1" w:styleId="Corptext">
    <w:name w:val="Corp text"/>
    <w:basedOn w:val="Normal"/>
    <w:uiPriority w:val="99"/>
    <w:rsid w:val="00877A1B"/>
    <w:pPr>
      <w:suppressAutoHyphens/>
      <w:autoSpaceDE w:val="0"/>
      <w:autoSpaceDN w:val="0"/>
      <w:adjustRightInd w:val="0"/>
      <w:spacing w:after="120" w:line="254" w:lineRule="auto"/>
    </w:pPr>
    <w:rPr>
      <w:rFonts w:ascii="Calibri" w:hAnsi="Liberation Serif" w:cs="Calibri"/>
      <w:kern w:val="1"/>
      <w:sz w:val="22"/>
      <w:szCs w:val="22"/>
      <w:lang w:val="en-GB"/>
    </w:rPr>
  </w:style>
  <w:style w:type="paragraph" w:customStyle="1" w:styleId="TableParagraph">
    <w:name w:val="Table Paragraph"/>
    <w:basedOn w:val="Normal"/>
    <w:uiPriority w:val="1"/>
    <w:qFormat/>
    <w:rsid w:val="00877A1B"/>
    <w:pPr>
      <w:widowControl w:val="0"/>
      <w:autoSpaceDE w:val="0"/>
      <w:autoSpaceDN w:val="0"/>
      <w:jc w:val="both"/>
    </w:pPr>
    <w:rPr>
      <w:rFonts w:ascii="Arial" w:eastAsia="Arial" w:hAnsi="Arial" w:cs="Arial"/>
      <w:sz w:val="22"/>
      <w:szCs w:val="22"/>
      <w:lang w:val="ro-RO"/>
    </w:rPr>
  </w:style>
  <w:style w:type="character" w:customStyle="1" w:styleId="UnresolvedMention1">
    <w:name w:val="Unresolved Mention1"/>
    <w:uiPriority w:val="99"/>
    <w:semiHidden/>
    <w:unhideWhenUsed/>
    <w:rsid w:val="00877A1B"/>
    <w:rPr>
      <w:color w:val="808080"/>
      <w:shd w:val="clear" w:color="auto" w:fill="E6E6E6"/>
    </w:rPr>
  </w:style>
  <w:style w:type="paragraph" w:styleId="FootnoteText">
    <w:name w:val="footnote text"/>
    <w:basedOn w:val="Normal"/>
    <w:link w:val="FootnoteTextChar"/>
    <w:uiPriority w:val="99"/>
    <w:unhideWhenUsed/>
    <w:rsid w:val="00877A1B"/>
    <w:rPr>
      <w:rFonts w:ascii="Calibri" w:eastAsia="Calibri" w:hAnsi="Calibri"/>
      <w:sz w:val="20"/>
      <w:szCs w:val="20"/>
    </w:rPr>
  </w:style>
  <w:style w:type="character" w:customStyle="1" w:styleId="FootnoteTextChar">
    <w:name w:val="Footnote Text Char"/>
    <w:basedOn w:val="DefaultParagraphFont"/>
    <w:link w:val="FootnoteText"/>
    <w:uiPriority w:val="99"/>
    <w:rsid w:val="00877A1B"/>
    <w:rPr>
      <w:rFonts w:ascii="Calibri" w:eastAsia="Calibri" w:hAnsi="Calibri"/>
    </w:rPr>
  </w:style>
  <w:style w:type="character" w:styleId="FootnoteReference">
    <w:name w:val="footnote reference"/>
    <w:uiPriority w:val="99"/>
    <w:unhideWhenUsed/>
    <w:rsid w:val="00877A1B"/>
    <w:rPr>
      <w:vertAlign w:val="superscript"/>
    </w:rPr>
  </w:style>
  <w:style w:type="character" w:customStyle="1" w:styleId="NoSpacingChar">
    <w:name w:val="No Spacing Char"/>
    <w:link w:val="NoSpacing"/>
    <w:locked/>
    <w:rsid w:val="00877A1B"/>
    <w:rPr>
      <w:rFonts w:ascii="Calibri" w:hAnsi="Calibri"/>
      <w:sz w:val="22"/>
      <w:szCs w:val="22"/>
    </w:rPr>
  </w:style>
  <w:style w:type="character" w:customStyle="1" w:styleId="ListParagraphChar">
    <w:name w:val="List Paragraph Char"/>
    <w:link w:val="ListParagraph"/>
    <w:uiPriority w:val="34"/>
    <w:qFormat/>
    <w:locked/>
    <w:rsid w:val="00877A1B"/>
    <w:rPr>
      <w:rFonts w:ascii="Calibri" w:hAnsi="Calibri"/>
      <w:sz w:val="22"/>
      <w:szCs w:val="22"/>
    </w:rPr>
  </w:style>
  <w:style w:type="character" w:customStyle="1" w:styleId="rvts10">
    <w:name w:val="rvts10"/>
    <w:rsid w:val="00877A1B"/>
  </w:style>
  <w:style w:type="character" w:customStyle="1" w:styleId="rvts1">
    <w:name w:val="rvts1"/>
    <w:rsid w:val="00877A1B"/>
  </w:style>
  <w:style w:type="character" w:customStyle="1" w:styleId="rvts3">
    <w:name w:val="rvts3"/>
    <w:rsid w:val="00877A1B"/>
  </w:style>
  <w:style w:type="character" w:customStyle="1" w:styleId="rvts2">
    <w:name w:val="rvts2"/>
    <w:rsid w:val="00877A1B"/>
  </w:style>
  <w:style w:type="character" w:customStyle="1" w:styleId="rvts5">
    <w:name w:val="rvts5"/>
    <w:rsid w:val="00877A1B"/>
  </w:style>
  <w:style w:type="character" w:customStyle="1" w:styleId="rvts8">
    <w:name w:val="rvts8"/>
    <w:rsid w:val="00877A1B"/>
  </w:style>
  <w:style w:type="character" w:customStyle="1" w:styleId="rvts4">
    <w:name w:val="rvts4"/>
    <w:rsid w:val="00877A1B"/>
  </w:style>
  <w:style w:type="character" w:customStyle="1" w:styleId="rvts6">
    <w:name w:val="rvts6"/>
    <w:rsid w:val="00877A1B"/>
  </w:style>
  <w:style w:type="character" w:customStyle="1" w:styleId="rvts13">
    <w:name w:val="rvts13"/>
    <w:rsid w:val="00877A1B"/>
  </w:style>
  <w:style w:type="paragraph" w:customStyle="1" w:styleId="rvps1">
    <w:name w:val="rvps1"/>
    <w:basedOn w:val="Normal"/>
    <w:rsid w:val="00877A1B"/>
    <w:pPr>
      <w:spacing w:before="100" w:beforeAutospacing="1" w:after="100" w:afterAutospacing="1"/>
    </w:pPr>
    <w:rPr>
      <w:lang w:val="ro-RO" w:eastAsia="ro-RO"/>
    </w:rPr>
  </w:style>
  <w:style w:type="character" w:customStyle="1" w:styleId="rvts9">
    <w:name w:val="rvts9"/>
    <w:rsid w:val="00877A1B"/>
  </w:style>
  <w:style w:type="character" w:customStyle="1" w:styleId="tlid-translation">
    <w:name w:val="tlid-translation"/>
    <w:rsid w:val="00877A1B"/>
  </w:style>
  <w:style w:type="paragraph" w:customStyle="1" w:styleId="Normal1">
    <w:name w:val="Normal1"/>
    <w:rsid w:val="00877A1B"/>
    <w:pPr>
      <w:spacing w:after="200" w:line="276" w:lineRule="auto"/>
    </w:pPr>
    <w:rPr>
      <w:rFonts w:ascii="Calibri" w:hAnsi="Calibri" w:cs="Calibri"/>
      <w:sz w:val="22"/>
      <w:szCs w:val="22"/>
      <w:lang w:val="it-IT"/>
    </w:rPr>
  </w:style>
  <w:style w:type="character" w:customStyle="1" w:styleId="rvts11">
    <w:name w:val="rvts11"/>
    <w:rsid w:val="00877A1B"/>
  </w:style>
  <w:style w:type="character" w:customStyle="1" w:styleId="shdr">
    <w:name w:val="s_hdr"/>
    <w:rsid w:val="00877A1B"/>
  </w:style>
  <w:style w:type="character" w:customStyle="1" w:styleId="salnbdy">
    <w:name w:val="s_aln_bdy"/>
    <w:rsid w:val="00877A1B"/>
  </w:style>
  <w:style w:type="character" w:customStyle="1" w:styleId="slit">
    <w:name w:val="s_lit"/>
    <w:rsid w:val="00877A1B"/>
  </w:style>
  <w:style w:type="character" w:customStyle="1" w:styleId="slitbdy">
    <w:name w:val="s_lit_bdy"/>
    <w:rsid w:val="00877A1B"/>
  </w:style>
  <w:style w:type="character" w:customStyle="1" w:styleId="stlinie1">
    <w:name w:val="st_linie1"/>
    <w:rsid w:val="00E2272A"/>
    <w:rPr>
      <w:rFonts w:ascii="Times New Roman" w:hAnsi="Times New Roman" w:cs="Times New Roman" w:hint="default"/>
      <w:b/>
      <w:bCs/>
      <w:color w:val="008F00"/>
    </w:rPr>
  </w:style>
  <w:style w:type="paragraph" w:customStyle="1" w:styleId="bulet">
    <w:name w:val="bulet"/>
    <w:basedOn w:val="Normal"/>
    <w:rsid w:val="00E2272A"/>
    <w:pPr>
      <w:numPr>
        <w:numId w:val="151"/>
      </w:numPr>
    </w:pPr>
  </w:style>
  <w:style w:type="numbering" w:customStyle="1" w:styleId="WWNum4">
    <w:name w:val="WWNum4"/>
    <w:basedOn w:val="NoList"/>
    <w:rsid w:val="00E2272A"/>
    <w:pPr>
      <w:numPr>
        <w:numId w:val="15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semiHidden="0" w:uiPriority="99" w:unhideWhenUsed="0"/>
    <w:lsdException w:name="Table Grid" w:uiPriority="59"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D7F"/>
    <w:rPr>
      <w:sz w:val="24"/>
      <w:szCs w:val="24"/>
    </w:rPr>
  </w:style>
  <w:style w:type="paragraph" w:styleId="Heading1">
    <w:name w:val="heading 1"/>
    <w:basedOn w:val="Normal"/>
    <w:next w:val="Normal"/>
    <w:link w:val="Heading1Char"/>
    <w:uiPriority w:val="9"/>
    <w:qFormat/>
    <w:rsid w:val="00540096"/>
    <w:pPr>
      <w:keepNext/>
      <w:jc w:val="center"/>
      <w:outlineLvl w:val="0"/>
    </w:pPr>
    <w:rPr>
      <w:b/>
      <w:i/>
      <w:sz w:val="36"/>
      <w:lang w:val="ro-RO" w:eastAsia="ro-RO"/>
    </w:rPr>
  </w:style>
  <w:style w:type="paragraph" w:styleId="Heading2">
    <w:name w:val="heading 2"/>
    <w:basedOn w:val="Normal"/>
    <w:next w:val="Normal"/>
    <w:link w:val="Heading2Char"/>
    <w:qFormat/>
    <w:rsid w:val="00540096"/>
    <w:pPr>
      <w:keepNext/>
      <w:jc w:val="center"/>
      <w:outlineLvl w:val="1"/>
    </w:pPr>
    <w:rPr>
      <w:sz w:val="28"/>
      <w:szCs w:val="20"/>
      <w:lang w:eastAsia="ro-RO"/>
    </w:rPr>
  </w:style>
  <w:style w:type="paragraph" w:styleId="Heading3">
    <w:name w:val="heading 3"/>
    <w:basedOn w:val="Normal"/>
    <w:next w:val="Normal"/>
    <w:link w:val="Heading3Char"/>
    <w:qFormat/>
    <w:rsid w:val="00540096"/>
    <w:pPr>
      <w:keepNext/>
      <w:jc w:val="center"/>
      <w:outlineLvl w:val="2"/>
    </w:pPr>
    <w:rPr>
      <w:b/>
      <w:sz w:val="28"/>
      <w:szCs w:val="20"/>
      <w:lang w:eastAsia="ro-RO"/>
    </w:rPr>
  </w:style>
  <w:style w:type="paragraph" w:styleId="Heading4">
    <w:name w:val="heading 4"/>
    <w:basedOn w:val="Normal"/>
    <w:next w:val="Normal"/>
    <w:link w:val="Heading4Char"/>
    <w:qFormat/>
    <w:rsid w:val="00540096"/>
    <w:pPr>
      <w:keepNext/>
      <w:autoSpaceDE w:val="0"/>
      <w:autoSpaceDN w:val="0"/>
      <w:adjustRightInd w:val="0"/>
      <w:jc w:val="center"/>
      <w:outlineLvl w:val="3"/>
    </w:pPr>
    <w:rPr>
      <w:sz w:val="28"/>
      <w:szCs w:val="20"/>
      <w:lang w:val="ro-RO"/>
    </w:rPr>
  </w:style>
  <w:style w:type="paragraph" w:styleId="Heading5">
    <w:name w:val="heading 5"/>
    <w:basedOn w:val="Normal"/>
    <w:next w:val="Normal"/>
    <w:link w:val="Heading5Char"/>
    <w:qFormat/>
    <w:rsid w:val="00540096"/>
    <w:pPr>
      <w:keepNext/>
      <w:outlineLvl w:val="4"/>
    </w:pPr>
    <w:rPr>
      <w:b/>
      <w:sz w:val="28"/>
      <w:u w:val="single"/>
      <w:lang w:val="ro-RO" w:eastAsia="ro-RO"/>
    </w:rPr>
  </w:style>
  <w:style w:type="paragraph" w:styleId="Heading6">
    <w:name w:val="heading 6"/>
    <w:basedOn w:val="Normal"/>
    <w:link w:val="Heading6Char"/>
    <w:qFormat/>
    <w:rsid w:val="00DE1481"/>
    <w:pPr>
      <w:spacing w:before="100" w:beforeAutospacing="1" w:after="100" w:afterAutospacing="1"/>
      <w:outlineLvl w:val="5"/>
    </w:pPr>
    <w:rPr>
      <w:b/>
      <w:bCs/>
      <w:sz w:val="15"/>
      <w:szCs w:val="15"/>
    </w:rPr>
  </w:style>
  <w:style w:type="paragraph" w:styleId="Heading7">
    <w:name w:val="heading 7"/>
    <w:basedOn w:val="Normal"/>
    <w:next w:val="Normal"/>
    <w:link w:val="Heading7Char"/>
    <w:qFormat/>
    <w:rsid w:val="00743C8F"/>
    <w:pPr>
      <w:keepNext/>
      <w:outlineLvl w:val="6"/>
    </w:pPr>
    <w:rPr>
      <w:b/>
      <w:szCs w:val="20"/>
      <w:lang w:val="ro-RO" w:eastAsia="ro-RO"/>
    </w:rPr>
  </w:style>
  <w:style w:type="paragraph" w:styleId="Heading8">
    <w:name w:val="heading 8"/>
    <w:basedOn w:val="Normal"/>
    <w:next w:val="Normal"/>
    <w:link w:val="Heading8Char"/>
    <w:qFormat/>
    <w:rsid w:val="00743C8F"/>
    <w:pPr>
      <w:keepNext/>
      <w:jc w:val="center"/>
      <w:outlineLvl w:val="7"/>
    </w:pPr>
    <w:rPr>
      <w:b/>
      <w:sz w:val="28"/>
      <w:szCs w:val="20"/>
      <w:u w:val="single"/>
      <w:lang w:val="ro-RO" w:eastAsia="ro-RO"/>
    </w:rPr>
  </w:style>
  <w:style w:type="paragraph" w:styleId="Heading9">
    <w:name w:val="heading 9"/>
    <w:basedOn w:val="Normal"/>
    <w:next w:val="Normal"/>
    <w:link w:val="Heading9Char"/>
    <w:qFormat/>
    <w:rsid w:val="00540096"/>
    <w:pPr>
      <w:keepNext/>
      <w:ind w:firstLine="720"/>
      <w:jc w:val="both"/>
      <w:outlineLvl w:val="8"/>
    </w:pPr>
    <w:rPr>
      <w:b/>
      <w:sz w:val="28"/>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540096"/>
    <w:pPr>
      <w:ind w:firstLine="720"/>
      <w:jc w:val="both"/>
    </w:pPr>
    <w:rPr>
      <w:i/>
      <w:iCs/>
      <w:color w:val="000080"/>
      <w:sz w:val="28"/>
      <w:lang w:val="ro-RO" w:eastAsia="ro-RO"/>
    </w:rPr>
  </w:style>
  <w:style w:type="paragraph" w:styleId="Caption">
    <w:name w:val="caption"/>
    <w:basedOn w:val="Normal"/>
    <w:next w:val="Normal"/>
    <w:qFormat/>
    <w:rsid w:val="00AB1CA7"/>
    <w:pPr>
      <w:jc w:val="center"/>
    </w:pPr>
    <w:rPr>
      <w:rFonts w:ascii="Tahoma" w:eastAsia="Tahoma" w:hAnsi="Tahoma"/>
      <w:b/>
      <w:color w:val="0000FF"/>
      <w:sz w:val="28"/>
      <w:szCs w:val="20"/>
      <w:lang w:val="ro-RO" w:eastAsia="ro-RO"/>
    </w:rPr>
  </w:style>
  <w:style w:type="paragraph" w:styleId="BodyText3">
    <w:name w:val="Body Text 3"/>
    <w:basedOn w:val="Normal"/>
    <w:link w:val="BodyText3Char"/>
    <w:rsid w:val="00EE78C8"/>
    <w:pPr>
      <w:spacing w:after="120"/>
    </w:pPr>
    <w:rPr>
      <w:sz w:val="16"/>
      <w:szCs w:val="16"/>
    </w:rPr>
  </w:style>
  <w:style w:type="character" w:styleId="Strong">
    <w:name w:val="Strong"/>
    <w:uiPriority w:val="22"/>
    <w:qFormat/>
    <w:rsid w:val="007743A2"/>
    <w:rPr>
      <w:b/>
      <w:bCs/>
    </w:rPr>
  </w:style>
  <w:style w:type="table" w:styleId="TableGrid">
    <w:name w:val="Table Grid"/>
    <w:basedOn w:val="TableNormal"/>
    <w:uiPriority w:val="59"/>
    <w:qFormat/>
    <w:rsid w:val="00F23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rsid w:val="00F23536"/>
    <w:pPr>
      <w:tabs>
        <w:tab w:val="center" w:pos="4320"/>
        <w:tab w:val="right" w:pos="8640"/>
      </w:tabs>
    </w:pPr>
    <w:rPr>
      <w:sz w:val="20"/>
      <w:szCs w:val="20"/>
      <w:lang w:val="en-GB"/>
    </w:rPr>
  </w:style>
  <w:style w:type="character" w:customStyle="1" w:styleId="HeaderChar1">
    <w:name w:val="Header Char1"/>
    <w:link w:val="Header"/>
    <w:rsid w:val="00F23536"/>
    <w:rPr>
      <w:lang w:val="en-GB" w:eastAsia="en-US" w:bidi="ar-SA"/>
    </w:rPr>
  </w:style>
  <w:style w:type="character" w:styleId="PageNumber">
    <w:name w:val="page number"/>
    <w:basedOn w:val="DefaultParagraphFont"/>
    <w:rsid w:val="00504060"/>
  </w:style>
  <w:style w:type="paragraph" w:styleId="BodyText">
    <w:name w:val="Body Text"/>
    <w:basedOn w:val="Normal"/>
    <w:link w:val="BodyTextChar"/>
    <w:rsid w:val="00193617"/>
    <w:pPr>
      <w:spacing w:after="120"/>
    </w:pPr>
  </w:style>
  <w:style w:type="character" w:styleId="Hyperlink">
    <w:name w:val="Hyperlink"/>
    <w:uiPriority w:val="99"/>
    <w:rsid w:val="00DE1481"/>
    <w:rPr>
      <w:color w:val="0000FF"/>
      <w:u w:val="single"/>
    </w:rPr>
  </w:style>
  <w:style w:type="character" w:styleId="FollowedHyperlink">
    <w:name w:val="FollowedHyperlink"/>
    <w:rsid w:val="00DE1481"/>
    <w:rPr>
      <w:color w:val="0000FF"/>
      <w:u w:val="single"/>
    </w:rPr>
  </w:style>
  <w:style w:type="paragraph" w:styleId="HTMLAddress">
    <w:name w:val="HTML Address"/>
    <w:basedOn w:val="Normal"/>
    <w:link w:val="HTMLAddressChar"/>
    <w:rsid w:val="00DE1481"/>
    <w:rPr>
      <w:i/>
      <w:iCs/>
    </w:rPr>
  </w:style>
  <w:style w:type="character" w:styleId="HTMLCite">
    <w:name w:val="HTML Cite"/>
    <w:rsid w:val="00DE1481"/>
    <w:rPr>
      <w:i/>
      <w:iCs/>
    </w:rPr>
  </w:style>
  <w:style w:type="character" w:styleId="HTMLCode">
    <w:name w:val="HTML Code"/>
    <w:rsid w:val="00DE1481"/>
    <w:rPr>
      <w:rFonts w:ascii="Courier New" w:eastAsia="Times New Roman" w:hAnsi="Courier New" w:cs="Courier New"/>
      <w:sz w:val="20"/>
      <w:szCs w:val="20"/>
    </w:rPr>
  </w:style>
  <w:style w:type="character" w:styleId="Emphasis">
    <w:name w:val="Emphasis"/>
    <w:uiPriority w:val="20"/>
    <w:qFormat/>
    <w:rsid w:val="00DE1481"/>
    <w:rPr>
      <w:i/>
      <w:iCs/>
    </w:rPr>
  </w:style>
  <w:style w:type="paragraph" w:styleId="HTMLPreformatted">
    <w:name w:val="HTML Preformatted"/>
    <w:basedOn w:val="Normal"/>
    <w:link w:val="HTMLPreformattedChar"/>
    <w:uiPriority w:val="99"/>
    <w:rsid w:val="00DE1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rsid w:val="00DE1481"/>
    <w:pPr>
      <w:spacing w:before="100" w:beforeAutospacing="1" w:after="100" w:afterAutospacing="1"/>
    </w:pPr>
  </w:style>
  <w:style w:type="paragraph" w:customStyle="1" w:styleId="image">
    <w:name w:val="image"/>
    <w:basedOn w:val="Normal"/>
    <w:rsid w:val="00DE1481"/>
    <w:pPr>
      <w:spacing w:before="100" w:beforeAutospacing="1" w:after="100" w:afterAutospacing="1"/>
    </w:pPr>
  </w:style>
  <w:style w:type="paragraph" w:customStyle="1" w:styleId="flashwarningimage">
    <w:name w:val="flashwarningimage"/>
    <w:basedOn w:val="Normal"/>
    <w:rsid w:val="00DE1481"/>
    <w:pPr>
      <w:shd w:val="clear" w:color="auto" w:fill="FFF8CC"/>
      <w:spacing w:before="100" w:beforeAutospacing="1" w:after="100" w:afterAutospacing="1"/>
    </w:pPr>
  </w:style>
  <w:style w:type="paragraph" w:customStyle="1" w:styleId="dc">
    <w:name w:val="dc"/>
    <w:basedOn w:val="Normal"/>
    <w:rsid w:val="00DE1481"/>
    <w:pPr>
      <w:spacing w:before="100" w:beforeAutospacing="1" w:after="100" w:afterAutospacing="1"/>
    </w:pPr>
  </w:style>
  <w:style w:type="paragraph" w:customStyle="1" w:styleId="arrdownimg">
    <w:name w:val="arrdownimg"/>
    <w:basedOn w:val="Normal"/>
    <w:rsid w:val="00DE1481"/>
    <w:pPr>
      <w:spacing w:before="100" w:beforeAutospacing="1" w:after="100" w:afterAutospacing="1"/>
    </w:pPr>
  </w:style>
  <w:style w:type="paragraph" w:customStyle="1" w:styleId="optionsimage">
    <w:name w:val="optionsimage"/>
    <w:basedOn w:val="Normal"/>
    <w:rsid w:val="00DE1481"/>
    <w:pPr>
      <w:spacing w:before="100" w:beforeAutospacing="1" w:after="100" w:afterAutospacing="1"/>
    </w:pPr>
  </w:style>
  <w:style w:type="paragraph" w:customStyle="1" w:styleId="close">
    <w:name w:val="close"/>
    <w:basedOn w:val="Normal"/>
    <w:rsid w:val="00DE1481"/>
    <w:pPr>
      <w:spacing w:before="100" w:beforeAutospacing="1" w:after="100" w:afterAutospacing="1"/>
    </w:pPr>
  </w:style>
  <w:style w:type="paragraph" w:customStyle="1" w:styleId="min">
    <w:name w:val="min"/>
    <w:basedOn w:val="Normal"/>
    <w:rsid w:val="00DE1481"/>
    <w:pPr>
      <w:spacing w:before="100" w:beforeAutospacing="1" w:after="100" w:afterAutospacing="1"/>
    </w:pPr>
  </w:style>
  <w:style w:type="paragraph" w:customStyle="1" w:styleId="max">
    <w:name w:val="max"/>
    <w:basedOn w:val="Normal"/>
    <w:rsid w:val="00DE1481"/>
    <w:pPr>
      <w:spacing w:before="100" w:beforeAutospacing="1" w:after="100" w:afterAutospacing="1"/>
    </w:pPr>
  </w:style>
  <w:style w:type="paragraph" w:customStyle="1" w:styleId="otherclients">
    <w:name w:val="otherclients"/>
    <w:basedOn w:val="Normal"/>
    <w:rsid w:val="00DE1481"/>
    <w:pPr>
      <w:spacing w:before="210"/>
    </w:pPr>
    <w:rPr>
      <w:rFonts w:ascii="Arial" w:hAnsi="Arial" w:cs="Arial"/>
      <w:i/>
      <w:iCs/>
      <w:sz w:val="18"/>
      <w:szCs w:val="18"/>
    </w:rPr>
  </w:style>
  <w:style w:type="paragraph" w:customStyle="1" w:styleId="acdc">
    <w:name w:val="ac_dc"/>
    <w:basedOn w:val="Normal"/>
    <w:rsid w:val="00DE1481"/>
    <w:pPr>
      <w:spacing w:before="100" w:beforeAutospacing="1" w:after="100" w:afterAutospacing="1"/>
    </w:pPr>
  </w:style>
  <w:style w:type="paragraph" w:customStyle="1" w:styleId="actsmiley">
    <w:name w:val="act_smiley"/>
    <w:basedOn w:val="Normal"/>
    <w:rsid w:val="00DE1481"/>
    <w:pPr>
      <w:spacing w:before="100" w:beforeAutospacing="1" w:after="100" w:afterAutospacing="1"/>
    </w:pPr>
  </w:style>
  <w:style w:type="paragraph" w:customStyle="1" w:styleId="decsmiley">
    <w:name w:val="dec_smiley"/>
    <w:basedOn w:val="Normal"/>
    <w:rsid w:val="00DE1481"/>
    <w:pPr>
      <w:spacing w:before="100" w:beforeAutospacing="1" w:after="100" w:afterAutospacing="1"/>
    </w:pPr>
  </w:style>
  <w:style w:type="paragraph" w:customStyle="1" w:styleId="cscreen">
    <w:name w:val="cscreen"/>
    <w:basedOn w:val="Normal"/>
    <w:rsid w:val="00DE1481"/>
    <w:pPr>
      <w:spacing w:before="100" w:beforeAutospacing="1" w:after="100" w:afterAutospacing="1"/>
    </w:pPr>
  </w:style>
  <w:style w:type="paragraph" w:customStyle="1" w:styleId="scrmsg">
    <w:name w:val="scrmsg"/>
    <w:basedOn w:val="Normal"/>
    <w:rsid w:val="00DE1481"/>
    <w:pPr>
      <w:spacing w:before="100" w:beforeAutospacing="1" w:after="100" w:afterAutospacing="1"/>
      <w:jc w:val="right"/>
    </w:pPr>
    <w:rPr>
      <w:color w:val="999999"/>
    </w:rPr>
  </w:style>
  <w:style w:type="paragraph" w:customStyle="1" w:styleId="screenbody">
    <w:name w:val="screenbody"/>
    <w:basedOn w:val="Normal"/>
    <w:rsid w:val="00DE1481"/>
    <w:pPr>
      <w:spacing w:before="100" w:beforeAutospacing="1" w:after="100" w:afterAutospacing="1"/>
    </w:pPr>
  </w:style>
  <w:style w:type="paragraph" w:customStyle="1" w:styleId="myid">
    <w:name w:val="myid"/>
    <w:basedOn w:val="Normal"/>
    <w:rsid w:val="00DE1481"/>
    <w:pPr>
      <w:spacing w:before="100" w:beforeAutospacing="1" w:after="100" w:afterAutospacing="1"/>
    </w:pPr>
    <w:rPr>
      <w:rFonts w:ascii="Arial" w:hAnsi="Arial" w:cs="Arial"/>
      <w:b/>
      <w:bCs/>
      <w:color w:val="68B24A"/>
      <w:sz w:val="18"/>
      <w:szCs w:val="18"/>
    </w:rPr>
  </w:style>
  <w:style w:type="paragraph" w:customStyle="1" w:styleId="otherid">
    <w:name w:val="otherid"/>
    <w:basedOn w:val="Normal"/>
    <w:rsid w:val="00DE1481"/>
    <w:pPr>
      <w:spacing w:before="100" w:beforeAutospacing="1" w:after="100" w:afterAutospacing="1"/>
    </w:pPr>
    <w:rPr>
      <w:rFonts w:ascii="Arial" w:hAnsi="Arial" w:cs="Arial"/>
      <w:b/>
      <w:bCs/>
      <w:color w:val="743D9C"/>
      <w:sz w:val="18"/>
      <w:szCs w:val="18"/>
    </w:rPr>
  </w:style>
  <w:style w:type="paragraph" w:customStyle="1" w:styleId="talk">
    <w:name w:val="talk"/>
    <w:basedOn w:val="Normal"/>
    <w:rsid w:val="00DE1481"/>
    <w:pPr>
      <w:spacing w:before="100" w:beforeAutospacing="1" w:after="100" w:afterAutospacing="1"/>
    </w:pPr>
    <w:rPr>
      <w:rFonts w:ascii="Arial" w:hAnsi="Arial" w:cs="Arial"/>
      <w:color w:val="000000"/>
      <w:sz w:val="18"/>
      <w:szCs w:val="18"/>
    </w:rPr>
  </w:style>
  <w:style w:type="paragraph" w:customStyle="1" w:styleId="stupdate">
    <w:name w:val="st_update"/>
    <w:basedOn w:val="Normal"/>
    <w:rsid w:val="00DE1481"/>
    <w:pPr>
      <w:spacing w:before="60"/>
    </w:pPr>
    <w:rPr>
      <w:rFonts w:ascii="Arial" w:hAnsi="Arial" w:cs="Arial"/>
      <w:i/>
      <w:iCs/>
      <w:sz w:val="18"/>
      <w:szCs w:val="18"/>
    </w:rPr>
  </w:style>
  <w:style w:type="paragraph" w:customStyle="1" w:styleId="offlineheader">
    <w:name w:val="offlineheader"/>
    <w:basedOn w:val="Normal"/>
    <w:rsid w:val="00DE1481"/>
    <w:pPr>
      <w:spacing w:before="100" w:beforeAutospacing="1" w:after="100" w:afterAutospacing="1"/>
    </w:pPr>
    <w:rPr>
      <w:rFonts w:ascii="Arial" w:hAnsi="Arial" w:cs="Arial"/>
      <w:color w:val="B3B3B3"/>
      <w:sz w:val="18"/>
      <w:szCs w:val="18"/>
    </w:rPr>
  </w:style>
  <w:style w:type="paragraph" w:customStyle="1" w:styleId="offlinestatus">
    <w:name w:val="offlinestatus"/>
    <w:basedOn w:val="Normal"/>
    <w:rsid w:val="00DE1481"/>
    <w:pPr>
      <w:spacing w:before="100" w:beforeAutospacing="1" w:after="100" w:afterAutospacing="1"/>
    </w:pPr>
    <w:rPr>
      <w:rFonts w:ascii="Verdana" w:hAnsi="Verdana"/>
      <w:color w:val="B3B3B3"/>
      <w:sz w:val="15"/>
      <w:szCs w:val="15"/>
    </w:rPr>
  </w:style>
  <w:style w:type="paragraph" w:customStyle="1" w:styleId="newchat">
    <w:name w:val="newchat"/>
    <w:basedOn w:val="Normal"/>
    <w:rsid w:val="00DE1481"/>
    <w:pPr>
      <w:spacing w:before="100" w:beforeAutospacing="1" w:after="100" w:afterAutospacing="1"/>
    </w:pPr>
    <w:rPr>
      <w:rFonts w:ascii="Verdana" w:hAnsi="Verdana"/>
      <w:color w:val="000000"/>
      <w:sz w:val="14"/>
      <w:szCs w:val="14"/>
    </w:rPr>
  </w:style>
  <w:style w:type="paragraph" w:customStyle="1" w:styleId="nocontacts">
    <w:name w:val="nocontacts"/>
    <w:basedOn w:val="Normal"/>
    <w:rsid w:val="00DE1481"/>
    <w:pPr>
      <w:spacing w:before="100" w:beforeAutospacing="1" w:after="100" w:afterAutospacing="1" w:line="180" w:lineRule="atLeast"/>
    </w:pPr>
    <w:rPr>
      <w:rFonts w:ascii="Verdana" w:hAnsi="Verdana"/>
      <w:sz w:val="15"/>
      <w:szCs w:val="15"/>
    </w:rPr>
  </w:style>
  <w:style w:type="paragraph" w:customStyle="1" w:styleId="typing">
    <w:name w:val="typing"/>
    <w:basedOn w:val="Normal"/>
    <w:rsid w:val="00DE1481"/>
    <w:pPr>
      <w:shd w:val="clear" w:color="auto" w:fill="FFFFFF"/>
      <w:spacing w:before="100" w:beforeAutospacing="1" w:after="15"/>
    </w:pPr>
    <w:rPr>
      <w:rFonts w:ascii="Verdana" w:hAnsi="Verdana"/>
      <w:color w:val="B3B3B3"/>
      <w:sz w:val="15"/>
      <w:szCs w:val="15"/>
    </w:rPr>
  </w:style>
  <w:style w:type="paragraph" w:customStyle="1" w:styleId="active">
    <w:name w:val="active"/>
    <w:basedOn w:val="Normal"/>
    <w:rsid w:val="00DE1481"/>
    <w:pPr>
      <w:shd w:val="clear" w:color="auto" w:fill="FFFFFF"/>
      <w:spacing w:before="100" w:beforeAutospacing="1" w:after="100" w:afterAutospacing="1"/>
    </w:pPr>
  </w:style>
  <w:style w:type="paragraph" w:customStyle="1" w:styleId="inactive">
    <w:name w:val="inactive"/>
    <w:basedOn w:val="Normal"/>
    <w:rsid w:val="00DE1481"/>
    <w:pPr>
      <w:shd w:val="clear" w:color="auto" w:fill="FFFFFF"/>
      <w:spacing w:before="100" w:beforeAutospacing="1" w:after="100" w:afterAutospacing="1"/>
    </w:pPr>
  </w:style>
  <w:style w:type="paragraph" w:customStyle="1" w:styleId="notify">
    <w:name w:val="notify"/>
    <w:basedOn w:val="Normal"/>
    <w:rsid w:val="00DE1481"/>
    <w:pPr>
      <w:shd w:val="clear" w:color="auto" w:fill="FFFFFF"/>
      <w:spacing w:before="100" w:beforeAutospacing="1" w:after="100" w:afterAutospacing="1"/>
    </w:pPr>
  </w:style>
  <w:style w:type="paragraph" w:customStyle="1" w:styleId="notifyclose">
    <w:name w:val="notifyclose"/>
    <w:basedOn w:val="Normal"/>
    <w:rsid w:val="00DE1481"/>
    <w:pPr>
      <w:pBdr>
        <w:bottom w:val="single" w:sz="12" w:space="0" w:color="FFFFFF"/>
      </w:pBdr>
      <w:shd w:val="clear" w:color="auto" w:fill="FFFFFF"/>
      <w:spacing w:before="100" w:beforeAutospacing="1" w:after="100" w:afterAutospacing="1"/>
    </w:pPr>
  </w:style>
  <w:style w:type="paragraph" w:customStyle="1" w:styleId="newidinput">
    <w:name w:val="newidinput"/>
    <w:basedOn w:val="Normal"/>
    <w:rsid w:val="00DE1481"/>
    <w:pPr>
      <w:pBdr>
        <w:top w:val="single" w:sz="12" w:space="0" w:color="78BDE8"/>
        <w:left w:val="single" w:sz="12" w:space="0" w:color="78BDE8"/>
        <w:bottom w:val="single" w:sz="12" w:space="0" w:color="78BDE8"/>
        <w:right w:val="single" w:sz="12" w:space="0" w:color="78BDE8"/>
      </w:pBdr>
      <w:spacing w:before="100" w:beforeAutospacing="1" w:after="100" w:afterAutospacing="1"/>
    </w:pPr>
  </w:style>
  <w:style w:type="paragraph" w:customStyle="1" w:styleId="verten">
    <w:name w:val="verten"/>
    <w:basedOn w:val="Normal"/>
    <w:rsid w:val="00DE1481"/>
    <w:pPr>
      <w:spacing w:before="100" w:beforeAutospacing="1" w:after="100" w:afterAutospacing="1"/>
    </w:pPr>
    <w:rPr>
      <w:rFonts w:ascii="Verdana" w:hAnsi="Verdana"/>
      <w:sz w:val="15"/>
      <w:szCs w:val="15"/>
    </w:rPr>
  </w:style>
  <w:style w:type="paragraph" w:customStyle="1" w:styleId="idexample">
    <w:name w:val="idexample"/>
    <w:basedOn w:val="Normal"/>
    <w:rsid w:val="00DE1481"/>
    <w:pPr>
      <w:spacing w:before="100" w:beforeAutospacing="1" w:after="100" w:afterAutospacing="1"/>
    </w:pPr>
    <w:rPr>
      <w:color w:val="999999"/>
    </w:rPr>
  </w:style>
  <w:style w:type="paragraph" w:customStyle="1" w:styleId="inactsmiley">
    <w:name w:val="inact_smiley"/>
    <w:basedOn w:val="Normal"/>
    <w:rsid w:val="00DE1481"/>
    <w:pPr>
      <w:pBdr>
        <w:top w:val="single" w:sz="12" w:space="0" w:color="808080"/>
      </w:pBdr>
      <w:shd w:val="clear" w:color="auto" w:fill="FFFFFF"/>
      <w:spacing w:before="100" w:beforeAutospacing="1" w:after="100" w:afterAutospacing="1"/>
    </w:pPr>
  </w:style>
  <w:style w:type="paragraph" w:customStyle="1" w:styleId="chatwarning">
    <w:name w:val="chatwarning"/>
    <w:basedOn w:val="Normal"/>
    <w:rsid w:val="00DE1481"/>
    <w:pPr>
      <w:spacing w:before="100" w:beforeAutospacing="1" w:after="100" w:afterAutospacing="1"/>
    </w:pPr>
    <w:rPr>
      <w:rFonts w:ascii="Arial" w:hAnsi="Arial" w:cs="Arial"/>
      <w:color w:val="EB2227"/>
      <w:sz w:val="17"/>
      <w:szCs w:val="17"/>
    </w:rPr>
  </w:style>
  <w:style w:type="paragraph" w:customStyle="1" w:styleId="chatoffscreen">
    <w:name w:val="chatoffscreen"/>
    <w:basedOn w:val="Normal"/>
    <w:rsid w:val="00DE1481"/>
    <w:pPr>
      <w:spacing w:before="100" w:beforeAutospacing="1" w:after="100" w:afterAutospacing="1"/>
      <w:ind w:hanging="18928"/>
    </w:pPr>
  </w:style>
  <w:style w:type="paragraph" w:customStyle="1" w:styleId="emptyfilterdiv">
    <w:name w:val="emptyfilterdiv"/>
    <w:basedOn w:val="Normal"/>
    <w:rsid w:val="00DE1481"/>
    <w:pPr>
      <w:spacing w:before="100" w:beforeAutospacing="1" w:after="75"/>
      <w:ind w:right="150"/>
    </w:pPr>
  </w:style>
  <w:style w:type="paragraph" w:customStyle="1" w:styleId="emptyfolderdiv">
    <w:name w:val="emptyfolderdiv"/>
    <w:basedOn w:val="Normal"/>
    <w:rsid w:val="00DE1481"/>
    <w:pPr>
      <w:spacing w:before="100" w:beforeAutospacing="1" w:after="100" w:afterAutospacing="1"/>
      <w:ind w:right="4650"/>
    </w:pPr>
  </w:style>
  <w:style w:type="paragraph" w:customStyle="1" w:styleId="emptyfolderdivmon">
    <w:name w:val="emptyfolderdivmon"/>
    <w:basedOn w:val="Normal"/>
    <w:rsid w:val="00DE1481"/>
    <w:pPr>
      <w:spacing w:before="100" w:beforeAutospacing="1" w:after="100" w:afterAutospacing="1"/>
      <w:ind w:right="7200"/>
    </w:pPr>
  </w:style>
  <w:style w:type="paragraph" w:customStyle="1" w:styleId="icons">
    <w:name w:val="icons"/>
    <w:basedOn w:val="Normal"/>
    <w:rsid w:val="00DE1481"/>
    <w:pPr>
      <w:spacing w:before="100" w:beforeAutospacing="1" w:after="100" w:afterAutospacing="1"/>
    </w:pPr>
  </w:style>
  <w:style w:type="paragraph" w:customStyle="1" w:styleId="nomessages">
    <w:name w:val="nomessages"/>
    <w:basedOn w:val="Normal"/>
    <w:rsid w:val="00DE1481"/>
    <w:pPr>
      <w:spacing w:before="240" w:after="240"/>
    </w:pPr>
  </w:style>
  <w:style w:type="paragraph" w:customStyle="1" w:styleId="contentnav">
    <w:name w:val="contentnav"/>
    <w:basedOn w:val="Normal"/>
    <w:rsid w:val="00DE1481"/>
    <w:pPr>
      <w:spacing w:before="100" w:beforeAutospacing="1" w:after="100" w:afterAutospacing="1"/>
    </w:pPr>
    <w:rPr>
      <w:rFonts w:ascii="Verdana" w:hAnsi="Verdana"/>
      <w:sz w:val="19"/>
      <w:szCs w:val="19"/>
    </w:rPr>
  </w:style>
  <w:style w:type="paragraph" w:customStyle="1" w:styleId="messageinfo">
    <w:name w:val="messageinfo"/>
    <w:basedOn w:val="Normal"/>
    <w:rsid w:val="00DE1481"/>
    <w:pPr>
      <w:pBdr>
        <w:top w:val="single" w:sz="6" w:space="0" w:color="C1C1C1"/>
        <w:bottom w:val="single" w:sz="6" w:space="0" w:color="C1C1C1"/>
      </w:pBdr>
      <w:shd w:val="clear" w:color="auto" w:fill="E6E6E6"/>
      <w:spacing w:before="100" w:beforeAutospacing="1" w:after="100" w:afterAutospacing="1"/>
    </w:pPr>
  </w:style>
  <w:style w:type="paragraph" w:customStyle="1" w:styleId="flaggedindicator">
    <w:name w:val="flaggedindicator"/>
    <w:basedOn w:val="Normal"/>
    <w:rsid w:val="00DE1481"/>
    <w:pPr>
      <w:shd w:val="clear" w:color="auto" w:fill="FFFFCC"/>
      <w:spacing w:before="100" w:beforeAutospacing="1" w:after="100" w:afterAutospacing="1"/>
    </w:pPr>
  </w:style>
  <w:style w:type="paragraph" w:customStyle="1" w:styleId="avsuccessindicator">
    <w:name w:val="avsuccessindicator"/>
    <w:basedOn w:val="Normal"/>
    <w:rsid w:val="00DE1481"/>
    <w:pPr>
      <w:pBdr>
        <w:top w:val="single" w:sz="6" w:space="4" w:color="auto"/>
        <w:left w:val="single" w:sz="6" w:space="8" w:color="auto"/>
        <w:bottom w:val="single" w:sz="6" w:space="4" w:color="auto"/>
        <w:right w:val="single" w:sz="6" w:space="8" w:color="auto"/>
      </w:pBdr>
      <w:spacing w:before="100" w:beforeAutospacing="1" w:after="100" w:afterAutospacing="1"/>
    </w:pPr>
    <w:rPr>
      <w:rFonts w:ascii="Arial" w:hAnsi="Arial" w:cs="Arial"/>
      <w:color w:val="343434"/>
      <w:sz w:val="20"/>
      <w:szCs w:val="20"/>
    </w:rPr>
  </w:style>
  <w:style w:type="paragraph" w:customStyle="1" w:styleId="avfailindicator">
    <w:name w:val="avfailindicator"/>
    <w:basedOn w:val="Normal"/>
    <w:rsid w:val="00DE1481"/>
    <w:pPr>
      <w:pBdr>
        <w:top w:val="single" w:sz="6" w:space="4" w:color="auto"/>
        <w:left w:val="single" w:sz="6" w:space="8" w:color="auto"/>
        <w:bottom w:val="single" w:sz="6" w:space="4" w:color="auto"/>
        <w:right w:val="single" w:sz="6" w:space="8" w:color="auto"/>
      </w:pBdr>
      <w:spacing w:before="100" w:beforeAutospacing="1" w:after="100" w:afterAutospacing="1"/>
    </w:pPr>
    <w:rPr>
      <w:rFonts w:ascii="Arial" w:hAnsi="Arial" w:cs="Arial"/>
      <w:color w:val="343434"/>
      <w:sz w:val="20"/>
      <w:szCs w:val="20"/>
    </w:rPr>
  </w:style>
  <w:style w:type="paragraph" w:customStyle="1" w:styleId="avdload">
    <w:name w:val="avdload"/>
    <w:basedOn w:val="Normal"/>
    <w:rsid w:val="00DE1481"/>
    <w:pPr>
      <w:spacing w:before="100" w:beforeAutospacing="1" w:after="100" w:afterAutospacing="1" w:line="336" w:lineRule="atLeast"/>
    </w:pPr>
  </w:style>
  <w:style w:type="paragraph" w:customStyle="1" w:styleId="antiviruslogo">
    <w:name w:val="antiviruslogo"/>
    <w:basedOn w:val="Normal"/>
    <w:rsid w:val="00DE1481"/>
  </w:style>
  <w:style w:type="paragraph" w:customStyle="1" w:styleId="buttondisabled">
    <w:name w:val="buttondisabled"/>
    <w:basedOn w:val="Normal"/>
    <w:rsid w:val="00DE1481"/>
    <w:pPr>
      <w:spacing w:before="100" w:beforeAutospacing="1" w:after="100" w:afterAutospacing="1"/>
    </w:pPr>
    <w:rPr>
      <w:color w:val="CCCCCC"/>
    </w:rPr>
  </w:style>
  <w:style w:type="paragraph" w:customStyle="1" w:styleId="acmenuitem">
    <w:name w:val="ac_menuitem"/>
    <w:basedOn w:val="Normal"/>
    <w:rsid w:val="00DE1481"/>
    <w:pPr>
      <w:spacing w:before="100" w:beforeAutospacing="1" w:after="100" w:afterAutospacing="1"/>
    </w:pPr>
    <w:rPr>
      <w:color w:val="141414"/>
    </w:rPr>
  </w:style>
  <w:style w:type="paragraph" w:customStyle="1" w:styleId="acmenuitemover">
    <w:name w:val="ac_menuitem_over"/>
    <w:basedOn w:val="Normal"/>
    <w:rsid w:val="00DE1481"/>
    <w:pPr>
      <w:shd w:val="clear" w:color="auto" w:fill="E6E6E6"/>
      <w:spacing w:before="100" w:beforeAutospacing="1" w:after="100" w:afterAutospacing="1"/>
    </w:pPr>
  </w:style>
  <w:style w:type="paragraph" w:customStyle="1" w:styleId="txtfield">
    <w:name w:val="txtfield"/>
    <w:basedOn w:val="Normal"/>
    <w:rsid w:val="00DE1481"/>
    <w:pPr>
      <w:spacing w:before="100" w:beforeAutospacing="1" w:after="100" w:afterAutospacing="1"/>
    </w:pPr>
    <w:rPr>
      <w:rFonts w:ascii="Verdana" w:hAnsi="Verdana"/>
    </w:rPr>
  </w:style>
  <w:style w:type="paragraph" w:customStyle="1" w:styleId="clrmargin">
    <w:name w:val="clrmargin"/>
    <w:basedOn w:val="Normal"/>
    <w:rsid w:val="00DE1481"/>
  </w:style>
  <w:style w:type="paragraph" w:customStyle="1" w:styleId="sendheader">
    <w:name w:val="sendheader"/>
    <w:basedOn w:val="Normal"/>
    <w:rsid w:val="00DE1481"/>
    <w:pPr>
      <w:spacing w:before="100" w:beforeAutospacing="1" w:after="100" w:afterAutospacing="1"/>
    </w:pPr>
  </w:style>
  <w:style w:type="paragraph" w:customStyle="1" w:styleId="hdrcont">
    <w:name w:val="hdrcont"/>
    <w:basedOn w:val="Normal"/>
    <w:rsid w:val="00DE1481"/>
    <w:pPr>
      <w:spacing w:before="100" w:beforeAutospacing="1" w:after="100" w:afterAutospacing="1"/>
    </w:pPr>
  </w:style>
  <w:style w:type="paragraph" w:customStyle="1" w:styleId="dhtmlmenubutton">
    <w:name w:val="dhtmlmenubutton"/>
    <w:basedOn w:val="Normal"/>
    <w:rsid w:val="00DE1481"/>
    <w:rPr>
      <w:rFonts w:ascii="Tahoma" w:hAnsi="Tahoma" w:cs="Tahoma"/>
      <w:sz w:val="17"/>
      <w:szCs w:val="17"/>
    </w:rPr>
  </w:style>
  <w:style w:type="paragraph" w:customStyle="1" w:styleId="dhtmlmenubuttonover">
    <w:name w:val="dhtmlmenubutton_over"/>
    <w:basedOn w:val="Normal"/>
    <w:rsid w:val="00DE1481"/>
    <w:pPr>
      <w:shd w:val="clear" w:color="auto" w:fill="7B79C7"/>
    </w:pPr>
    <w:rPr>
      <w:rFonts w:ascii="Tahoma" w:hAnsi="Tahoma" w:cs="Tahoma"/>
      <w:color w:val="FFFFFF"/>
      <w:sz w:val="17"/>
      <w:szCs w:val="17"/>
    </w:rPr>
  </w:style>
  <w:style w:type="paragraph" w:customStyle="1" w:styleId="dhtmlbuttontext">
    <w:name w:val="dhtmlbuttontext"/>
    <w:basedOn w:val="Normal"/>
    <w:rsid w:val="00DE1481"/>
    <w:pPr>
      <w:spacing w:before="100" w:beforeAutospacing="1" w:after="100" w:afterAutospacing="1"/>
    </w:pPr>
    <w:rPr>
      <w:rFonts w:ascii="Tahoma" w:hAnsi="Tahoma" w:cs="Tahoma"/>
      <w:sz w:val="17"/>
      <w:szCs w:val="17"/>
    </w:rPr>
  </w:style>
  <w:style w:type="paragraph" w:customStyle="1" w:styleId="rtebuttonmouseover">
    <w:name w:val="rtebuttonmouseover"/>
    <w:basedOn w:val="Normal"/>
    <w:rsid w:val="00DE1481"/>
    <w:pPr>
      <w:pBdr>
        <w:top w:val="single" w:sz="6" w:space="2" w:color="FFFFFF"/>
        <w:left w:val="single" w:sz="6" w:space="2" w:color="FFFFFF"/>
        <w:bottom w:val="single" w:sz="6" w:space="2" w:color="BBBBBB"/>
        <w:right w:val="single" w:sz="6" w:space="2" w:color="BBBBBB"/>
      </w:pBdr>
      <w:spacing w:after="100" w:afterAutospacing="1"/>
      <w:ind w:left="-15"/>
    </w:pPr>
  </w:style>
  <w:style w:type="paragraph" w:customStyle="1" w:styleId="rtedivider">
    <w:name w:val="rtedivider"/>
    <w:basedOn w:val="Normal"/>
    <w:rsid w:val="00DE1481"/>
    <w:pPr>
      <w:pBdr>
        <w:top w:val="single" w:sz="6" w:space="0" w:color="BBBBBB"/>
        <w:left w:val="single" w:sz="6" w:space="0" w:color="BBBBBB"/>
        <w:bottom w:val="single" w:sz="6" w:space="0" w:color="FFFFFF"/>
        <w:right w:val="single" w:sz="6" w:space="0" w:color="FFFFFF"/>
      </w:pBdr>
      <w:shd w:val="clear" w:color="auto" w:fill="E6E6E6"/>
      <w:spacing w:before="100" w:beforeAutospacing="1" w:after="100" w:afterAutospacing="1"/>
    </w:pPr>
  </w:style>
  <w:style w:type="paragraph" w:customStyle="1" w:styleId="filerow">
    <w:name w:val="filerow"/>
    <w:basedOn w:val="Normal"/>
    <w:rsid w:val="00DE1481"/>
    <w:pPr>
      <w:spacing w:before="100" w:beforeAutospacing="1" w:after="100" w:afterAutospacing="1"/>
    </w:pPr>
    <w:rPr>
      <w:color w:val="000000"/>
      <w:sz w:val="20"/>
      <w:szCs w:val="20"/>
    </w:rPr>
  </w:style>
  <w:style w:type="paragraph" w:customStyle="1" w:styleId="progdone">
    <w:name w:val="progdone"/>
    <w:basedOn w:val="Normal"/>
    <w:rsid w:val="00DE1481"/>
    <w:pPr>
      <w:spacing w:before="15"/>
      <w:ind w:right="90"/>
    </w:pPr>
    <w:rPr>
      <w:vanish/>
    </w:rPr>
  </w:style>
  <w:style w:type="paragraph" w:customStyle="1" w:styleId="progfail">
    <w:name w:val="progfail"/>
    <w:basedOn w:val="Normal"/>
    <w:rsid w:val="00DE1481"/>
    <w:pPr>
      <w:spacing w:before="15"/>
      <w:ind w:right="90"/>
    </w:pPr>
    <w:rPr>
      <w:vanish/>
    </w:rPr>
  </w:style>
  <w:style w:type="paragraph" w:customStyle="1" w:styleId="progbar">
    <w:name w:val="progbar"/>
    <w:basedOn w:val="Normal"/>
    <w:rsid w:val="00DE1481"/>
    <w:pPr>
      <w:pBdr>
        <w:top w:val="single" w:sz="6" w:space="1" w:color="E1E1DD"/>
        <w:left w:val="single" w:sz="6" w:space="1" w:color="E1E1DD"/>
        <w:bottom w:val="single" w:sz="6" w:space="1" w:color="E1E1DD"/>
        <w:right w:val="single" w:sz="6" w:space="1" w:color="E1E1DD"/>
      </w:pBdr>
      <w:spacing w:before="15"/>
      <w:ind w:right="75"/>
    </w:pPr>
  </w:style>
  <w:style w:type="paragraph" w:customStyle="1" w:styleId="fldmgmtempty">
    <w:name w:val="fldmgmtempty"/>
    <w:basedOn w:val="Normal"/>
    <w:rsid w:val="00DE1481"/>
    <w:pPr>
      <w:spacing w:before="100" w:beforeAutospacing="1" w:after="100" w:afterAutospacing="1"/>
    </w:pPr>
  </w:style>
  <w:style w:type="paragraph" w:customStyle="1" w:styleId="fldmgmtren">
    <w:name w:val="fldmgmtren"/>
    <w:basedOn w:val="Normal"/>
    <w:rsid w:val="00DE1481"/>
    <w:pPr>
      <w:spacing w:before="100" w:beforeAutospacing="1" w:after="100" w:afterAutospacing="1"/>
    </w:pPr>
  </w:style>
  <w:style w:type="paragraph" w:customStyle="1" w:styleId="fldmgmtdel">
    <w:name w:val="fldmgmtdel"/>
    <w:basedOn w:val="Normal"/>
    <w:rsid w:val="00DE1481"/>
    <w:pPr>
      <w:spacing w:before="100" w:beforeAutospacing="1" w:after="100" w:afterAutospacing="1"/>
    </w:pPr>
  </w:style>
  <w:style w:type="paragraph" w:customStyle="1" w:styleId="fldmgmtopts">
    <w:name w:val="fldmgmtopts"/>
    <w:basedOn w:val="Normal"/>
    <w:rsid w:val="00DE1481"/>
    <w:pPr>
      <w:spacing w:before="100" w:beforeAutospacing="1" w:after="100" w:afterAutospacing="1"/>
    </w:pPr>
  </w:style>
  <w:style w:type="paragraph" w:customStyle="1" w:styleId="hide">
    <w:name w:val="hide"/>
    <w:basedOn w:val="Normal"/>
    <w:rsid w:val="00DE1481"/>
    <w:pPr>
      <w:spacing w:before="100" w:beforeAutospacing="1" w:after="100" w:afterAutospacing="1"/>
    </w:pPr>
  </w:style>
  <w:style w:type="paragraph" w:customStyle="1" w:styleId="first">
    <w:name w:val="first"/>
    <w:basedOn w:val="Normal"/>
    <w:rsid w:val="00DE1481"/>
    <w:pPr>
      <w:spacing w:before="100" w:beforeAutospacing="1" w:after="100" w:afterAutospacing="1"/>
    </w:pPr>
  </w:style>
  <w:style w:type="paragraph" w:customStyle="1" w:styleId="newaddicon">
    <w:name w:val="newaddicon"/>
    <w:basedOn w:val="Normal"/>
    <w:rsid w:val="00DE1481"/>
    <w:pPr>
      <w:spacing w:before="100" w:beforeAutospacing="1" w:after="100" w:afterAutospacing="1"/>
    </w:pPr>
  </w:style>
  <w:style w:type="paragraph" w:customStyle="1" w:styleId="last">
    <w:name w:val="last"/>
    <w:basedOn w:val="Normal"/>
    <w:rsid w:val="00DE1481"/>
    <w:pPr>
      <w:spacing w:before="100" w:beforeAutospacing="1" w:after="100" w:afterAutospacing="1"/>
    </w:pPr>
  </w:style>
  <w:style w:type="paragraph" w:customStyle="1" w:styleId="rawfrom">
    <w:name w:val="rawfrom"/>
    <w:basedOn w:val="Normal"/>
    <w:rsid w:val="00DE1481"/>
    <w:pPr>
      <w:spacing w:before="100" w:beforeAutospacing="1" w:after="100" w:afterAutospacing="1"/>
    </w:pPr>
  </w:style>
  <w:style w:type="paragraph" w:customStyle="1" w:styleId="hd">
    <w:name w:val="hd"/>
    <w:basedOn w:val="Normal"/>
    <w:rsid w:val="00DE1481"/>
    <w:pPr>
      <w:spacing w:before="100" w:beforeAutospacing="1" w:after="100" w:afterAutospacing="1"/>
    </w:pPr>
  </w:style>
  <w:style w:type="paragraph" w:customStyle="1" w:styleId="bd">
    <w:name w:val="bd"/>
    <w:basedOn w:val="Normal"/>
    <w:rsid w:val="00DE1481"/>
    <w:pPr>
      <w:spacing w:before="100" w:beforeAutospacing="1" w:after="100" w:afterAutospacing="1"/>
    </w:pPr>
  </w:style>
  <w:style w:type="paragraph" w:customStyle="1" w:styleId="ft">
    <w:name w:val="ft"/>
    <w:basedOn w:val="Normal"/>
    <w:rsid w:val="00DE1481"/>
    <w:pPr>
      <w:spacing w:before="100" w:beforeAutospacing="1" w:after="100" w:afterAutospacing="1"/>
    </w:pPr>
  </w:style>
  <w:style w:type="paragraph" w:customStyle="1" w:styleId="divflagclass">
    <w:name w:val="divflagclass"/>
    <w:basedOn w:val="Normal"/>
    <w:rsid w:val="00DE1481"/>
    <w:pPr>
      <w:spacing w:before="100" w:beforeAutospacing="1" w:after="100" w:afterAutospacing="1"/>
    </w:pPr>
  </w:style>
  <w:style w:type="paragraph" w:customStyle="1" w:styleId="dropdown">
    <w:name w:val="dropdown"/>
    <w:basedOn w:val="Normal"/>
    <w:rsid w:val="00DE1481"/>
    <w:pPr>
      <w:spacing w:before="100" w:beforeAutospacing="1" w:after="100" w:afterAutospacing="1"/>
    </w:pPr>
  </w:style>
  <w:style w:type="paragraph" w:customStyle="1" w:styleId="gradient">
    <w:name w:val="gradient"/>
    <w:basedOn w:val="Normal"/>
    <w:rsid w:val="00DE1481"/>
    <w:pPr>
      <w:spacing w:before="100" w:beforeAutospacing="1" w:after="100" w:afterAutospacing="1"/>
    </w:pPr>
  </w:style>
  <w:style w:type="paragraph" w:customStyle="1" w:styleId="flashinstall">
    <w:name w:val="flashinstall"/>
    <w:basedOn w:val="Normal"/>
    <w:rsid w:val="00DE1481"/>
    <w:pPr>
      <w:spacing w:before="100" w:beforeAutospacing="1" w:after="100" w:afterAutospacing="1"/>
    </w:pPr>
  </w:style>
  <w:style w:type="paragraph" w:customStyle="1" w:styleId="bclose">
    <w:name w:val="bclose"/>
    <w:basedOn w:val="Normal"/>
    <w:rsid w:val="00DE1481"/>
    <w:pPr>
      <w:spacing w:before="100" w:beforeAutospacing="1" w:after="100" w:afterAutospacing="1"/>
    </w:pPr>
  </w:style>
  <w:style w:type="paragraph" w:customStyle="1" w:styleId="cmnotify">
    <w:name w:val="cmnotify"/>
    <w:basedOn w:val="Normal"/>
    <w:rsid w:val="00DE1481"/>
    <w:pPr>
      <w:spacing w:before="100" w:beforeAutospacing="1" w:after="100" w:afterAutospacing="1"/>
    </w:pPr>
  </w:style>
  <w:style w:type="paragraph" w:customStyle="1" w:styleId="cmgray">
    <w:name w:val="cmgray"/>
    <w:basedOn w:val="Normal"/>
    <w:rsid w:val="00DE1481"/>
    <w:pPr>
      <w:spacing w:before="100" w:beforeAutospacing="1" w:after="100" w:afterAutospacing="1"/>
    </w:pPr>
  </w:style>
  <w:style w:type="paragraph" w:customStyle="1" w:styleId="cmobile">
    <w:name w:val="c_mobile"/>
    <w:basedOn w:val="Normal"/>
    <w:rsid w:val="00DE1481"/>
    <w:pPr>
      <w:spacing w:before="100" w:beforeAutospacing="1" w:after="100" w:afterAutospacing="1"/>
    </w:pPr>
  </w:style>
  <w:style w:type="paragraph" w:customStyle="1" w:styleId="dwnld">
    <w:name w:val="dwnld"/>
    <w:basedOn w:val="Normal"/>
    <w:rsid w:val="00DE1481"/>
    <w:pPr>
      <w:spacing w:before="100" w:beforeAutospacing="1" w:after="100" w:afterAutospacing="1"/>
    </w:pPr>
  </w:style>
  <w:style w:type="paragraph" w:customStyle="1" w:styleId="fields">
    <w:name w:val="fields"/>
    <w:basedOn w:val="Normal"/>
    <w:rsid w:val="00DE1481"/>
    <w:pPr>
      <w:spacing w:before="100" w:beforeAutospacing="1" w:after="100" w:afterAutospacing="1"/>
    </w:pPr>
  </w:style>
  <w:style w:type="paragraph" w:customStyle="1" w:styleId="alertbox">
    <w:name w:val="alertbox"/>
    <w:basedOn w:val="Normal"/>
    <w:rsid w:val="00DE1481"/>
    <w:pPr>
      <w:spacing w:before="100" w:beforeAutospacing="1" w:after="100" w:afterAutospacing="1"/>
    </w:pPr>
  </w:style>
  <w:style w:type="paragraph" w:customStyle="1" w:styleId="spellblock">
    <w:name w:val="spellblock"/>
    <w:basedOn w:val="Normal"/>
    <w:rsid w:val="00DE1481"/>
    <w:pPr>
      <w:spacing w:before="100" w:beforeAutospacing="1" w:after="100" w:afterAutospacing="1"/>
    </w:pPr>
  </w:style>
  <w:style w:type="paragraph" w:customStyle="1" w:styleId="uploadwarn">
    <w:name w:val="uploadwarn"/>
    <w:basedOn w:val="Normal"/>
    <w:rsid w:val="00DE1481"/>
    <w:pPr>
      <w:spacing w:before="100" w:beforeAutospacing="1" w:after="100" w:afterAutospacing="1"/>
    </w:pPr>
  </w:style>
  <w:style w:type="paragraph" w:customStyle="1" w:styleId="sortcol">
    <w:name w:val="sortcol"/>
    <w:basedOn w:val="Normal"/>
    <w:rsid w:val="00DE1481"/>
    <w:pPr>
      <w:spacing w:before="100" w:beforeAutospacing="1" w:after="100" w:afterAutospacing="1"/>
    </w:pPr>
  </w:style>
  <w:style w:type="paragraph" w:customStyle="1" w:styleId="fixupstyles">
    <w:name w:val="fixupstyles"/>
    <w:basedOn w:val="Normal"/>
    <w:rsid w:val="00DE1481"/>
    <w:pPr>
      <w:spacing w:before="100" w:beforeAutospacing="1" w:after="100" w:afterAutospacing="1"/>
    </w:pPr>
  </w:style>
  <w:style w:type="paragraph" w:customStyle="1" w:styleId="presencemenu">
    <w:name w:val="presencemenu"/>
    <w:basedOn w:val="Normal"/>
    <w:rsid w:val="00DE1481"/>
    <w:pPr>
      <w:spacing w:before="100" w:beforeAutospacing="1" w:after="100" w:afterAutospacing="1"/>
    </w:pPr>
  </w:style>
  <w:style w:type="paragraph" w:customStyle="1" w:styleId="settingsmenu">
    <w:name w:val="settingsmenu"/>
    <w:basedOn w:val="Normal"/>
    <w:rsid w:val="00DE1481"/>
    <w:pPr>
      <w:spacing w:before="100" w:beforeAutospacing="1" w:after="100" w:afterAutospacing="1"/>
    </w:pPr>
  </w:style>
  <w:style w:type="paragraph" w:customStyle="1" w:styleId="cmsn">
    <w:name w:val="c_msn"/>
    <w:basedOn w:val="Normal"/>
    <w:rsid w:val="00DE1481"/>
    <w:pPr>
      <w:spacing w:before="100" w:beforeAutospacing="1" w:after="100" w:afterAutospacing="1"/>
    </w:pPr>
  </w:style>
  <w:style w:type="paragraph" w:customStyle="1" w:styleId="cgtalk">
    <w:name w:val="c_gtalk"/>
    <w:basedOn w:val="Normal"/>
    <w:rsid w:val="00DE1481"/>
    <w:pPr>
      <w:spacing w:before="100" w:beforeAutospacing="1" w:after="100" w:afterAutospacing="1"/>
    </w:pPr>
  </w:style>
  <w:style w:type="paragraph" w:customStyle="1" w:styleId="tickmark">
    <w:name w:val="tickmark"/>
    <w:basedOn w:val="Normal"/>
    <w:rsid w:val="00DE1481"/>
    <w:pPr>
      <w:spacing w:before="100" w:beforeAutospacing="1" w:after="100" w:afterAutospacing="1"/>
    </w:pPr>
  </w:style>
  <w:style w:type="paragraph" w:customStyle="1" w:styleId="chatscrpad">
    <w:name w:val="chatscrpad"/>
    <w:basedOn w:val="Normal"/>
    <w:rsid w:val="00DE1481"/>
    <w:pPr>
      <w:spacing w:before="100" w:beforeAutospacing="1" w:after="100" w:afterAutospacing="1"/>
    </w:pPr>
  </w:style>
  <w:style w:type="paragraph" w:customStyle="1" w:styleId="messagediv">
    <w:name w:val="messagediv"/>
    <w:basedOn w:val="Normal"/>
    <w:rsid w:val="00DE1481"/>
    <w:pPr>
      <w:spacing w:before="100" w:beforeAutospacing="1" w:after="100" w:afterAutospacing="1"/>
    </w:pPr>
  </w:style>
  <w:style w:type="paragraph" w:customStyle="1" w:styleId="smsinactive">
    <w:name w:val="smsinactive"/>
    <w:basedOn w:val="Normal"/>
    <w:rsid w:val="00DE1481"/>
    <w:pPr>
      <w:shd w:val="clear" w:color="auto" w:fill="F5F5F5"/>
      <w:spacing w:before="100" w:beforeAutospacing="1" w:after="100" w:afterAutospacing="1"/>
    </w:pPr>
  </w:style>
  <w:style w:type="paragraph" w:customStyle="1" w:styleId="cnewmsg">
    <w:name w:val="cnewmsg"/>
    <w:basedOn w:val="Normal"/>
    <w:rsid w:val="00DE1481"/>
    <w:pPr>
      <w:spacing w:before="100" w:beforeAutospacing="1" w:after="100" w:afterAutospacing="1"/>
    </w:pPr>
    <w:rPr>
      <w:b/>
      <w:bCs/>
    </w:rPr>
  </w:style>
  <w:style w:type="paragraph" w:customStyle="1" w:styleId="cnewchat">
    <w:name w:val="cnewchat"/>
    <w:basedOn w:val="Normal"/>
    <w:rsid w:val="00DE1481"/>
    <w:pPr>
      <w:spacing w:before="100" w:beforeAutospacing="1" w:after="100" w:afterAutospacing="1"/>
    </w:pPr>
  </w:style>
  <w:style w:type="paragraph" w:customStyle="1" w:styleId="cnewsms">
    <w:name w:val="cnewsms"/>
    <w:basedOn w:val="Normal"/>
    <w:rsid w:val="00DE1481"/>
    <w:pPr>
      <w:spacing w:before="100" w:beforeAutospacing="1" w:after="100" w:afterAutospacing="1"/>
    </w:pPr>
  </w:style>
  <w:style w:type="paragraph" w:customStyle="1" w:styleId="showinblue">
    <w:name w:val="showinblue"/>
    <w:basedOn w:val="Normal"/>
    <w:rsid w:val="00DE1481"/>
    <w:pPr>
      <w:spacing w:before="100" w:beforeAutospacing="1" w:after="100" w:afterAutospacing="1"/>
    </w:pPr>
  </w:style>
  <w:style w:type="character" w:customStyle="1" w:styleId="first1">
    <w:name w:val="first1"/>
    <w:basedOn w:val="DefaultParagraphFont"/>
    <w:rsid w:val="00DE1481"/>
  </w:style>
  <w:style w:type="character" w:customStyle="1" w:styleId="imgname">
    <w:name w:val="imgname"/>
    <w:basedOn w:val="DefaultParagraphFont"/>
    <w:rsid w:val="00DE1481"/>
  </w:style>
  <w:style w:type="character" w:customStyle="1" w:styleId="filterbutton">
    <w:name w:val="filterbutton"/>
    <w:basedOn w:val="DefaultParagraphFont"/>
    <w:rsid w:val="00DE1481"/>
  </w:style>
  <w:style w:type="character" w:customStyle="1" w:styleId="hover">
    <w:name w:val="hover"/>
    <w:basedOn w:val="DefaultParagraphFont"/>
    <w:rsid w:val="00DE1481"/>
  </w:style>
  <w:style w:type="paragraph" w:customStyle="1" w:styleId="gradient1">
    <w:name w:val="gradient1"/>
    <w:basedOn w:val="Normal"/>
    <w:rsid w:val="00DE1481"/>
    <w:pPr>
      <w:spacing w:before="100" w:beforeAutospacing="1" w:after="100" w:afterAutospacing="1"/>
    </w:pPr>
  </w:style>
  <w:style w:type="paragraph" w:customStyle="1" w:styleId="flashinstall1">
    <w:name w:val="flashinstall1"/>
    <w:basedOn w:val="Normal"/>
    <w:rsid w:val="00DE1481"/>
    <w:pPr>
      <w:shd w:val="clear" w:color="auto" w:fill="FFF8CC"/>
      <w:spacing w:before="100" w:beforeAutospacing="1" w:after="100" w:afterAutospacing="1"/>
    </w:pPr>
  </w:style>
  <w:style w:type="paragraph" w:customStyle="1" w:styleId="ft1">
    <w:name w:val="ft1"/>
    <w:basedOn w:val="Normal"/>
    <w:rsid w:val="00DE1481"/>
    <w:pPr>
      <w:spacing w:before="100" w:beforeAutospacing="1" w:after="100" w:afterAutospacing="1"/>
    </w:pPr>
    <w:rPr>
      <w:vanish/>
    </w:rPr>
  </w:style>
  <w:style w:type="paragraph" w:customStyle="1" w:styleId="showinblue1">
    <w:name w:val="showinblue1"/>
    <w:basedOn w:val="Normal"/>
    <w:rsid w:val="00DE1481"/>
    <w:pPr>
      <w:spacing w:before="100" w:beforeAutospacing="1" w:after="100" w:afterAutospacing="1"/>
    </w:pPr>
    <w:rPr>
      <w:color w:val="003399"/>
    </w:rPr>
  </w:style>
  <w:style w:type="paragraph" w:customStyle="1" w:styleId="bclose1">
    <w:name w:val="bclose1"/>
    <w:basedOn w:val="Normal"/>
    <w:rsid w:val="00DE1481"/>
    <w:pPr>
      <w:spacing w:before="100" w:beforeAutospacing="1" w:after="100" w:afterAutospacing="1"/>
    </w:pPr>
  </w:style>
  <w:style w:type="paragraph" w:customStyle="1" w:styleId="hide1">
    <w:name w:val="hide1"/>
    <w:basedOn w:val="Normal"/>
    <w:rsid w:val="00DE1481"/>
    <w:pPr>
      <w:spacing w:before="100" w:beforeAutospacing="1" w:after="100" w:afterAutospacing="1"/>
    </w:pPr>
    <w:rPr>
      <w:vanish/>
    </w:rPr>
  </w:style>
  <w:style w:type="paragraph" w:customStyle="1" w:styleId="hide2">
    <w:name w:val="hide2"/>
    <w:basedOn w:val="Normal"/>
    <w:rsid w:val="00DE1481"/>
    <w:pPr>
      <w:spacing w:before="100" w:beforeAutospacing="1" w:after="100" w:afterAutospacing="1"/>
    </w:pPr>
    <w:rPr>
      <w:vanish/>
    </w:rPr>
  </w:style>
  <w:style w:type="paragraph" w:customStyle="1" w:styleId="cmnotify1">
    <w:name w:val="cmnotify1"/>
    <w:basedOn w:val="Normal"/>
    <w:rsid w:val="00DE1481"/>
    <w:pPr>
      <w:shd w:val="clear" w:color="auto" w:fill="9BCD36"/>
      <w:spacing w:before="100" w:beforeAutospacing="1" w:after="100" w:afterAutospacing="1"/>
    </w:pPr>
  </w:style>
  <w:style w:type="paragraph" w:customStyle="1" w:styleId="cmgray1">
    <w:name w:val="cmgray1"/>
    <w:basedOn w:val="Normal"/>
    <w:rsid w:val="00DE1481"/>
    <w:pPr>
      <w:shd w:val="clear" w:color="auto" w:fill="FFFFFF"/>
      <w:spacing w:before="100" w:beforeAutospacing="1" w:after="100" w:afterAutospacing="1"/>
    </w:pPr>
  </w:style>
  <w:style w:type="paragraph" w:customStyle="1" w:styleId="first2">
    <w:name w:val="first2"/>
    <w:basedOn w:val="Normal"/>
    <w:rsid w:val="00DE1481"/>
    <w:pPr>
      <w:spacing w:before="100" w:beforeAutospacing="1" w:after="100" w:afterAutospacing="1"/>
    </w:pPr>
  </w:style>
  <w:style w:type="paragraph" w:customStyle="1" w:styleId="newaddicon1">
    <w:name w:val="newaddicon1"/>
    <w:basedOn w:val="Normal"/>
    <w:rsid w:val="00DE1481"/>
    <w:pPr>
      <w:spacing w:before="100" w:beforeAutospacing="1" w:after="100" w:afterAutospacing="1"/>
    </w:pPr>
  </w:style>
  <w:style w:type="paragraph" w:customStyle="1" w:styleId="cmobile1">
    <w:name w:val="c_mobile1"/>
    <w:basedOn w:val="Normal"/>
    <w:rsid w:val="00DE1481"/>
    <w:pPr>
      <w:spacing w:before="100" w:beforeAutospacing="1" w:after="100" w:afterAutospacing="1"/>
    </w:pPr>
  </w:style>
  <w:style w:type="paragraph" w:customStyle="1" w:styleId="dc1">
    <w:name w:val="dc1"/>
    <w:basedOn w:val="Normal"/>
    <w:rsid w:val="00DE1481"/>
    <w:pPr>
      <w:spacing w:before="100" w:beforeAutospacing="1" w:after="100" w:afterAutospacing="1"/>
      <w:ind w:left="180"/>
    </w:pPr>
  </w:style>
  <w:style w:type="paragraph" w:customStyle="1" w:styleId="first3">
    <w:name w:val="first3"/>
    <w:basedOn w:val="Normal"/>
    <w:rsid w:val="00DE1481"/>
    <w:pPr>
      <w:spacing w:after="100" w:afterAutospacing="1"/>
    </w:pPr>
  </w:style>
  <w:style w:type="paragraph" w:customStyle="1" w:styleId="last1">
    <w:name w:val="last1"/>
    <w:basedOn w:val="Normal"/>
    <w:rsid w:val="00DE1481"/>
    <w:pPr>
      <w:spacing w:after="100" w:afterAutospacing="1"/>
    </w:pPr>
  </w:style>
  <w:style w:type="paragraph" w:customStyle="1" w:styleId="first4">
    <w:name w:val="first4"/>
    <w:basedOn w:val="Normal"/>
    <w:rsid w:val="00DE1481"/>
    <w:pPr>
      <w:spacing w:before="100" w:beforeAutospacing="1"/>
    </w:pPr>
  </w:style>
  <w:style w:type="paragraph" w:customStyle="1" w:styleId="last2">
    <w:name w:val="last2"/>
    <w:basedOn w:val="Normal"/>
    <w:rsid w:val="00DE1481"/>
    <w:pPr>
      <w:spacing w:before="100" w:beforeAutospacing="1"/>
    </w:pPr>
  </w:style>
  <w:style w:type="paragraph" w:customStyle="1" w:styleId="divflagclass1">
    <w:name w:val="divflagclass1"/>
    <w:basedOn w:val="Normal"/>
    <w:rsid w:val="00DE1481"/>
    <w:pPr>
      <w:spacing w:before="100" w:beforeAutospacing="1" w:after="100" w:afterAutospacing="1"/>
    </w:pPr>
  </w:style>
  <w:style w:type="paragraph" w:customStyle="1" w:styleId="sortcol1">
    <w:name w:val="sortcol1"/>
    <w:basedOn w:val="Normal"/>
    <w:rsid w:val="00DE1481"/>
    <w:pPr>
      <w:spacing w:before="100" w:beforeAutospacing="1" w:after="100" w:afterAutospacing="1"/>
    </w:pPr>
  </w:style>
  <w:style w:type="paragraph" w:customStyle="1" w:styleId="first5">
    <w:name w:val="first5"/>
    <w:basedOn w:val="Normal"/>
    <w:rsid w:val="00DE1481"/>
    <w:pPr>
      <w:spacing w:before="100" w:beforeAutospacing="1" w:after="100" w:afterAutospacing="1"/>
    </w:pPr>
  </w:style>
  <w:style w:type="paragraph" w:customStyle="1" w:styleId="last3">
    <w:name w:val="last3"/>
    <w:basedOn w:val="Normal"/>
    <w:rsid w:val="00DE1481"/>
    <w:pPr>
      <w:spacing w:before="100" w:beforeAutospacing="1" w:after="100" w:afterAutospacing="1"/>
    </w:pPr>
  </w:style>
  <w:style w:type="character" w:customStyle="1" w:styleId="filterbutton1">
    <w:name w:val="filterbutton1"/>
    <w:rsid w:val="00DE1481"/>
    <w:rPr>
      <w:bdr w:val="none" w:sz="0" w:space="0" w:color="auto" w:frame="1"/>
      <w:shd w:val="clear" w:color="auto" w:fill="FFFFFF"/>
    </w:rPr>
  </w:style>
  <w:style w:type="character" w:customStyle="1" w:styleId="hover1">
    <w:name w:val="hover1"/>
    <w:rsid w:val="00DE1481"/>
    <w:rPr>
      <w:bdr w:val="none" w:sz="0" w:space="0" w:color="auto" w:frame="1"/>
    </w:rPr>
  </w:style>
  <w:style w:type="character" w:customStyle="1" w:styleId="first6">
    <w:name w:val="first6"/>
    <w:basedOn w:val="DefaultParagraphFont"/>
    <w:rsid w:val="00DE1481"/>
  </w:style>
  <w:style w:type="character" w:customStyle="1" w:styleId="first7">
    <w:name w:val="first7"/>
    <w:basedOn w:val="DefaultParagraphFont"/>
    <w:rsid w:val="00DE1481"/>
  </w:style>
  <w:style w:type="paragraph" w:customStyle="1" w:styleId="dropdown1">
    <w:name w:val="dropdown1"/>
    <w:basedOn w:val="Normal"/>
    <w:rsid w:val="00DE1481"/>
    <w:pPr>
      <w:pBdr>
        <w:top w:val="outset" w:sz="6" w:space="0" w:color="auto"/>
        <w:left w:val="outset" w:sz="6" w:space="0" w:color="auto"/>
        <w:bottom w:val="outset" w:sz="6" w:space="0" w:color="auto"/>
        <w:right w:val="outset" w:sz="6" w:space="0" w:color="auto"/>
      </w:pBdr>
      <w:spacing w:before="48" w:after="100" w:afterAutospacing="1"/>
      <w:ind w:left="180" w:right="72"/>
    </w:pPr>
    <w:rPr>
      <w:rFonts w:ascii="Verdana" w:hAnsi="Verdana"/>
    </w:rPr>
  </w:style>
  <w:style w:type="character" w:customStyle="1" w:styleId="imgname1">
    <w:name w:val="imgname1"/>
    <w:rsid w:val="00DE1481"/>
    <w:rPr>
      <w:rFonts w:ascii="Verdana" w:hAnsi="Verdana" w:hint="default"/>
      <w:strike w:val="0"/>
      <w:dstrike w:val="0"/>
      <w:vanish w:val="0"/>
      <w:webHidden w:val="0"/>
      <w:color w:val="000000"/>
      <w:sz w:val="15"/>
      <w:szCs w:val="15"/>
      <w:u w:val="none"/>
      <w:effect w:val="none"/>
      <w:specVanish w:val="0"/>
    </w:rPr>
  </w:style>
  <w:style w:type="paragraph" w:customStyle="1" w:styleId="dwnld1">
    <w:name w:val="dwnld1"/>
    <w:basedOn w:val="Normal"/>
    <w:rsid w:val="00DE1481"/>
    <w:pPr>
      <w:spacing w:before="100" w:beforeAutospacing="1" w:after="100" w:afterAutospacing="1"/>
      <w:ind w:left="75"/>
    </w:pPr>
    <w:rPr>
      <w:u w:val="single"/>
    </w:rPr>
  </w:style>
  <w:style w:type="paragraph" w:customStyle="1" w:styleId="rawfrom1">
    <w:name w:val="rawfrom1"/>
    <w:basedOn w:val="Normal"/>
    <w:rsid w:val="00DE1481"/>
    <w:pPr>
      <w:spacing w:before="100" w:beforeAutospacing="1" w:after="100" w:afterAutospacing="1"/>
    </w:pPr>
    <w:rPr>
      <w:rFonts w:ascii="Verdana" w:hAnsi="Verdana"/>
      <w:sz w:val="18"/>
      <w:szCs w:val="18"/>
    </w:rPr>
  </w:style>
  <w:style w:type="paragraph" w:customStyle="1" w:styleId="fields1">
    <w:name w:val="fields1"/>
    <w:basedOn w:val="Normal"/>
    <w:rsid w:val="00DE1481"/>
    <w:pPr>
      <w:spacing w:before="100" w:beforeAutospacing="1" w:after="100" w:afterAutospacing="1"/>
      <w:ind w:left="975"/>
    </w:pPr>
    <w:rPr>
      <w:rFonts w:ascii="Arial" w:hAnsi="Arial" w:cs="Arial"/>
    </w:rPr>
  </w:style>
  <w:style w:type="paragraph" w:customStyle="1" w:styleId="alertbox1">
    <w:name w:val="alertbox1"/>
    <w:basedOn w:val="Normal"/>
    <w:rsid w:val="00DE1481"/>
    <w:pPr>
      <w:spacing w:before="100" w:beforeAutospacing="1" w:after="100" w:afterAutospacing="1"/>
    </w:pPr>
    <w:rPr>
      <w:rFonts w:ascii="Arial" w:hAnsi="Arial" w:cs="Arial"/>
    </w:rPr>
  </w:style>
  <w:style w:type="paragraph" w:customStyle="1" w:styleId="hd1">
    <w:name w:val="hd1"/>
    <w:basedOn w:val="Normal"/>
    <w:rsid w:val="00DE1481"/>
    <w:pPr>
      <w:spacing w:before="100" w:beforeAutospacing="1" w:after="100" w:afterAutospacing="1"/>
    </w:pPr>
  </w:style>
  <w:style w:type="paragraph" w:customStyle="1" w:styleId="bd1">
    <w:name w:val="bd1"/>
    <w:basedOn w:val="Normal"/>
    <w:rsid w:val="00DE1481"/>
    <w:pPr>
      <w:spacing w:before="100" w:beforeAutospacing="1" w:after="100" w:afterAutospacing="1"/>
    </w:pPr>
  </w:style>
  <w:style w:type="paragraph" w:customStyle="1" w:styleId="ft2">
    <w:name w:val="ft2"/>
    <w:basedOn w:val="Normal"/>
    <w:rsid w:val="00DE1481"/>
    <w:pPr>
      <w:spacing w:before="100" w:beforeAutospacing="1" w:after="100" w:afterAutospacing="1"/>
    </w:pPr>
  </w:style>
  <w:style w:type="paragraph" w:customStyle="1" w:styleId="spellblock1">
    <w:name w:val="spellblock1"/>
    <w:basedOn w:val="Normal"/>
    <w:rsid w:val="00DE1481"/>
    <w:pPr>
      <w:spacing w:before="100" w:beforeAutospacing="1" w:after="100" w:afterAutospacing="1"/>
      <w:ind w:left="150"/>
    </w:pPr>
    <w:rPr>
      <w:rFonts w:ascii="Arial" w:hAnsi="Arial" w:cs="Arial"/>
    </w:rPr>
  </w:style>
  <w:style w:type="paragraph" w:customStyle="1" w:styleId="first8">
    <w:name w:val="first8"/>
    <w:basedOn w:val="Normal"/>
    <w:rsid w:val="00DE1481"/>
    <w:pPr>
      <w:spacing w:before="100" w:beforeAutospacing="1" w:after="100" w:afterAutospacing="1"/>
    </w:pPr>
    <w:rPr>
      <w:rFonts w:ascii="Arial" w:hAnsi="Arial" w:cs="Arial"/>
    </w:rPr>
  </w:style>
  <w:style w:type="paragraph" w:customStyle="1" w:styleId="uploadwarn1">
    <w:name w:val="uploadwarn1"/>
    <w:basedOn w:val="Normal"/>
    <w:rsid w:val="00DE1481"/>
    <w:pPr>
      <w:pBdr>
        <w:top w:val="single" w:sz="6" w:space="8" w:color="DCC833"/>
        <w:left w:val="single" w:sz="6" w:space="26" w:color="DCC833"/>
        <w:bottom w:val="single" w:sz="6" w:space="8" w:color="DCC833"/>
        <w:right w:val="single" w:sz="6" w:space="11" w:color="DCC833"/>
      </w:pBdr>
      <w:shd w:val="clear" w:color="auto" w:fill="FFF59E"/>
      <w:spacing w:before="100" w:beforeAutospacing="1" w:after="100" w:afterAutospacing="1"/>
    </w:pPr>
    <w:rPr>
      <w:b/>
      <w:bCs/>
      <w:vanish/>
      <w:sz w:val="20"/>
      <w:szCs w:val="20"/>
    </w:rPr>
  </w:style>
  <w:style w:type="character" w:customStyle="1" w:styleId="offscreen">
    <w:name w:val="offscreen"/>
    <w:basedOn w:val="DefaultParagraphFont"/>
    <w:rsid w:val="00DE1481"/>
  </w:style>
  <w:style w:type="paragraph" w:styleId="z-TopofForm">
    <w:name w:val="HTML Top of Form"/>
    <w:basedOn w:val="Normal"/>
    <w:next w:val="Normal"/>
    <w:link w:val="z-TopofFormChar"/>
    <w:hidden/>
    <w:rsid w:val="00DE1481"/>
    <w:pPr>
      <w:pBdr>
        <w:bottom w:val="single" w:sz="6" w:space="1" w:color="auto"/>
      </w:pBdr>
      <w:jc w:val="center"/>
    </w:pPr>
    <w:rPr>
      <w:rFonts w:ascii="Arial" w:hAnsi="Arial" w:cs="Arial"/>
      <w:vanish/>
      <w:sz w:val="16"/>
      <w:szCs w:val="16"/>
    </w:rPr>
  </w:style>
  <w:style w:type="character" w:customStyle="1" w:styleId="btnclearfix">
    <w:name w:val="btn clearfix"/>
    <w:basedOn w:val="DefaultParagraphFont"/>
    <w:rsid w:val="00DE1481"/>
  </w:style>
  <w:style w:type="paragraph" w:styleId="z-BottomofForm">
    <w:name w:val="HTML Bottom of Form"/>
    <w:basedOn w:val="Normal"/>
    <w:next w:val="Normal"/>
    <w:link w:val="z-BottomofFormChar"/>
    <w:hidden/>
    <w:rsid w:val="00DE1481"/>
    <w:pPr>
      <w:pBdr>
        <w:top w:val="single" w:sz="6" w:space="1" w:color="auto"/>
      </w:pBdr>
      <w:jc w:val="center"/>
    </w:pPr>
    <w:rPr>
      <w:rFonts w:ascii="Arial" w:hAnsi="Arial" w:cs="Arial"/>
      <w:vanish/>
      <w:sz w:val="16"/>
      <w:szCs w:val="16"/>
    </w:rPr>
  </w:style>
  <w:style w:type="character" w:customStyle="1" w:styleId="btnclearfixsplit">
    <w:name w:val="btn clearfix split"/>
    <w:basedOn w:val="DefaultParagraphFont"/>
    <w:rsid w:val="00DE1481"/>
  </w:style>
  <w:style w:type="character" w:customStyle="1" w:styleId="btnclearfixbmenu">
    <w:name w:val="btn clearfix bmenu"/>
    <w:basedOn w:val="DefaultParagraphFont"/>
    <w:rsid w:val="00DE1481"/>
  </w:style>
  <w:style w:type="character" w:customStyle="1" w:styleId="email">
    <w:name w:val="email"/>
    <w:basedOn w:val="DefaultParagraphFont"/>
    <w:rsid w:val="00DE1481"/>
  </w:style>
  <w:style w:type="character" w:customStyle="1" w:styleId="yshortcuts">
    <w:name w:val="yshortcuts"/>
    <w:basedOn w:val="DefaultParagraphFont"/>
    <w:rsid w:val="00DE1481"/>
  </w:style>
  <w:style w:type="character" w:customStyle="1" w:styleId="yiv1530330412yshortcuts">
    <w:name w:val="yiv1530330412yshortcuts"/>
    <w:basedOn w:val="DefaultParagraphFont"/>
    <w:rsid w:val="00DE1481"/>
  </w:style>
  <w:style w:type="paragraph" w:styleId="BodyText2">
    <w:name w:val="Body Text 2"/>
    <w:basedOn w:val="Normal"/>
    <w:link w:val="BodyText2Char"/>
    <w:rsid w:val="000F43CC"/>
    <w:pPr>
      <w:spacing w:after="120" w:line="480" w:lineRule="auto"/>
    </w:pPr>
  </w:style>
  <w:style w:type="paragraph" w:styleId="Footer">
    <w:name w:val="footer"/>
    <w:basedOn w:val="Normal"/>
    <w:link w:val="FooterChar1"/>
    <w:uiPriority w:val="99"/>
    <w:rsid w:val="000F43CC"/>
    <w:pPr>
      <w:tabs>
        <w:tab w:val="center" w:pos="4320"/>
        <w:tab w:val="right" w:pos="8640"/>
      </w:tabs>
    </w:pPr>
    <w:rPr>
      <w:rFonts w:ascii="Tahoma" w:eastAsia="Tahoma" w:hAnsi="Tahoma"/>
      <w:szCs w:val="20"/>
      <w:lang w:val="ro-RO" w:eastAsia="ro-RO"/>
    </w:rPr>
  </w:style>
  <w:style w:type="paragraph" w:styleId="BodyTextIndent">
    <w:name w:val="Body Text Indent"/>
    <w:basedOn w:val="Normal"/>
    <w:link w:val="BodyTextIndentChar"/>
    <w:rsid w:val="00743C8F"/>
    <w:pPr>
      <w:ind w:firstLine="720"/>
      <w:jc w:val="both"/>
    </w:pPr>
    <w:rPr>
      <w:b/>
      <w:bCs/>
      <w:sz w:val="28"/>
      <w:szCs w:val="20"/>
      <w:lang w:val="ro-RO" w:eastAsia="ro-RO"/>
    </w:rPr>
  </w:style>
  <w:style w:type="paragraph" w:styleId="BodyTextIndent3">
    <w:name w:val="Body Text Indent 3"/>
    <w:basedOn w:val="Normal"/>
    <w:link w:val="BodyTextIndent3Char"/>
    <w:rsid w:val="00743C8F"/>
    <w:pPr>
      <w:ind w:firstLine="720"/>
      <w:jc w:val="both"/>
    </w:pPr>
    <w:rPr>
      <w:b/>
      <w:bCs/>
      <w:sz w:val="32"/>
      <w:szCs w:val="20"/>
      <w:lang w:val="fr-FR" w:eastAsia="ro-RO"/>
    </w:rPr>
  </w:style>
  <w:style w:type="character" w:customStyle="1" w:styleId="a">
    <w:name w:val="a"/>
    <w:basedOn w:val="DefaultParagraphFont"/>
    <w:rsid w:val="00743C8F"/>
  </w:style>
  <w:style w:type="character" w:customStyle="1" w:styleId="apple-converted-space">
    <w:name w:val="apple-converted-space"/>
    <w:basedOn w:val="DefaultParagraphFont"/>
    <w:rsid w:val="00743C8F"/>
  </w:style>
  <w:style w:type="character" w:customStyle="1" w:styleId="l6">
    <w:name w:val="l6"/>
    <w:basedOn w:val="DefaultParagraphFont"/>
    <w:rsid w:val="00743C8F"/>
  </w:style>
  <w:style w:type="character" w:customStyle="1" w:styleId="l8">
    <w:name w:val="l8"/>
    <w:basedOn w:val="DefaultParagraphFont"/>
    <w:rsid w:val="00743C8F"/>
  </w:style>
  <w:style w:type="character" w:customStyle="1" w:styleId="l7">
    <w:name w:val="l7"/>
    <w:basedOn w:val="DefaultParagraphFont"/>
    <w:rsid w:val="00743C8F"/>
  </w:style>
  <w:style w:type="paragraph" w:customStyle="1" w:styleId="CaracterCharCharCaracterCaracter">
    <w:name w:val="Caracter Char Char Caracter Caracter"/>
    <w:basedOn w:val="Normal"/>
    <w:rsid w:val="004D3949"/>
    <w:rPr>
      <w:lang w:val="pl-PL" w:eastAsia="pl-PL"/>
    </w:rPr>
  </w:style>
  <w:style w:type="paragraph" w:customStyle="1" w:styleId="Default">
    <w:name w:val="Default"/>
    <w:rsid w:val="00066AF3"/>
    <w:pPr>
      <w:autoSpaceDE w:val="0"/>
      <w:autoSpaceDN w:val="0"/>
      <w:adjustRightInd w:val="0"/>
    </w:pPr>
    <w:rPr>
      <w:rFonts w:ascii="Calibri" w:hAnsi="Calibri" w:cs="Calibri"/>
      <w:color w:val="000000"/>
      <w:sz w:val="24"/>
      <w:szCs w:val="24"/>
    </w:rPr>
  </w:style>
  <w:style w:type="paragraph" w:styleId="ListParagraph">
    <w:name w:val="List Paragraph"/>
    <w:basedOn w:val="Normal"/>
    <w:link w:val="ListParagraphChar"/>
    <w:uiPriority w:val="34"/>
    <w:qFormat/>
    <w:rsid w:val="00066AF3"/>
    <w:pPr>
      <w:spacing w:after="200" w:line="276" w:lineRule="auto"/>
      <w:ind w:left="720"/>
      <w:contextualSpacing/>
    </w:pPr>
    <w:rPr>
      <w:rFonts w:ascii="Calibri" w:hAnsi="Calibri"/>
      <w:sz w:val="22"/>
      <w:szCs w:val="22"/>
    </w:rPr>
  </w:style>
  <w:style w:type="paragraph" w:styleId="Subtitle">
    <w:name w:val="Subtitle"/>
    <w:basedOn w:val="Normal"/>
    <w:next w:val="Normal"/>
    <w:link w:val="SubtitleChar"/>
    <w:qFormat/>
    <w:rsid w:val="002D36D8"/>
    <w:pPr>
      <w:spacing w:after="60"/>
      <w:jc w:val="center"/>
      <w:outlineLvl w:val="1"/>
    </w:pPr>
    <w:rPr>
      <w:rFonts w:ascii="Cambria" w:hAnsi="Cambria"/>
      <w:lang w:val="ro-RO" w:eastAsia="ro-RO"/>
    </w:rPr>
  </w:style>
  <w:style w:type="character" w:customStyle="1" w:styleId="SubtitleChar">
    <w:name w:val="Subtitle Char"/>
    <w:link w:val="Subtitle"/>
    <w:rsid w:val="002D36D8"/>
    <w:rPr>
      <w:rFonts w:ascii="Cambria" w:hAnsi="Cambria"/>
      <w:sz w:val="24"/>
      <w:szCs w:val="24"/>
      <w:lang w:val="ro-RO" w:eastAsia="ro-RO" w:bidi="ar-SA"/>
    </w:rPr>
  </w:style>
  <w:style w:type="character" w:customStyle="1" w:styleId="BodytextBold">
    <w:name w:val="Body text + Bold"/>
    <w:aliases w:val="Italic"/>
    <w:rsid w:val="003F7C9B"/>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paragraph" w:styleId="BalloonText">
    <w:name w:val="Balloon Text"/>
    <w:basedOn w:val="Normal"/>
    <w:link w:val="BalloonTextChar"/>
    <w:uiPriority w:val="99"/>
    <w:rsid w:val="00B3380C"/>
    <w:rPr>
      <w:rFonts w:ascii="Tahoma" w:hAnsi="Tahoma" w:cs="Tahoma"/>
      <w:sz w:val="16"/>
      <w:szCs w:val="16"/>
    </w:rPr>
  </w:style>
  <w:style w:type="paragraph" w:customStyle="1" w:styleId="TableText">
    <w:name w:val="Table Text"/>
    <w:basedOn w:val="Normal"/>
    <w:rsid w:val="00491425"/>
    <w:pPr>
      <w:autoSpaceDE w:val="0"/>
      <w:autoSpaceDN w:val="0"/>
      <w:adjustRightInd w:val="0"/>
      <w:jc w:val="right"/>
    </w:pPr>
    <w:rPr>
      <w:szCs w:val="20"/>
      <w:lang w:val="ro-RO" w:eastAsia="ro-RO"/>
    </w:rPr>
  </w:style>
  <w:style w:type="paragraph" w:customStyle="1" w:styleId="Listparagraf1">
    <w:name w:val="Listă paragraf1"/>
    <w:basedOn w:val="Normal"/>
    <w:qFormat/>
    <w:rsid w:val="00491425"/>
    <w:pPr>
      <w:ind w:left="720"/>
      <w:contextualSpacing/>
    </w:pPr>
    <w:rPr>
      <w:lang w:val="ro-RO" w:eastAsia="ro-RO"/>
    </w:rPr>
  </w:style>
  <w:style w:type="character" w:customStyle="1" w:styleId="BalloonTextChar">
    <w:name w:val="Balloon Text Char"/>
    <w:link w:val="BalloonText"/>
    <w:uiPriority w:val="99"/>
    <w:rsid w:val="008B24A3"/>
    <w:rPr>
      <w:rFonts w:ascii="Tahoma" w:hAnsi="Tahoma" w:cs="Tahoma"/>
      <w:sz w:val="16"/>
      <w:szCs w:val="16"/>
      <w:lang w:val="en-US" w:eastAsia="en-US" w:bidi="ar-SA"/>
    </w:rPr>
  </w:style>
  <w:style w:type="character" w:customStyle="1" w:styleId="Heading7Char">
    <w:name w:val="Heading 7 Char"/>
    <w:link w:val="Heading7"/>
    <w:rsid w:val="008B24A3"/>
    <w:rPr>
      <w:b/>
      <w:sz w:val="24"/>
      <w:lang w:val="ro-RO" w:eastAsia="ro-RO" w:bidi="ar-SA"/>
    </w:rPr>
  </w:style>
  <w:style w:type="character" w:customStyle="1" w:styleId="Heading8Char">
    <w:name w:val="Heading 8 Char"/>
    <w:link w:val="Heading8"/>
    <w:rsid w:val="008B24A3"/>
    <w:rPr>
      <w:b/>
      <w:sz w:val="28"/>
      <w:u w:val="single"/>
      <w:lang w:val="ro-RO" w:eastAsia="ro-RO" w:bidi="ar-SA"/>
    </w:rPr>
  </w:style>
  <w:style w:type="character" w:customStyle="1" w:styleId="Heading9Char">
    <w:name w:val="Heading 9 Char"/>
    <w:link w:val="Heading9"/>
    <w:rsid w:val="008B24A3"/>
    <w:rPr>
      <w:b/>
      <w:sz w:val="28"/>
      <w:lang w:val="ro-RO" w:eastAsia="ro-RO" w:bidi="ar-SA"/>
    </w:rPr>
  </w:style>
  <w:style w:type="numbering" w:customStyle="1" w:styleId="NoList1">
    <w:name w:val="No List1"/>
    <w:next w:val="NoList"/>
    <w:uiPriority w:val="99"/>
    <w:semiHidden/>
    <w:unhideWhenUsed/>
    <w:rsid w:val="008B24A3"/>
  </w:style>
  <w:style w:type="character" w:customStyle="1" w:styleId="Heading1Char">
    <w:name w:val="Heading 1 Char"/>
    <w:link w:val="Heading1"/>
    <w:uiPriority w:val="9"/>
    <w:rsid w:val="008B24A3"/>
    <w:rPr>
      <w:b/>
      <w:i/>
      <w:sz w:val="36"/>
      <w:szCs w:val="24"/>
      <w:lang w:val="ro-RO" w:eastAsia="ro-RO" w:bidi="ar-SA"/>
    </w:rPr>
  </w:style>
  <w:style w:type="character" w:customStyle="1" w:styleId="Heading2Char">
    <w:name w:val="Heading 2 Char"/>
    <w:link w:val="Heading2"/>
    <w:rsid w:val="008B24A3"/>
    <w:rPr>
      <w:sz w:val="28"/>
      <w:lang w:val="en-US" w:eastAsia="ro-RO" w:bidi="ar-SA"/>
    </w:rPr>
  </w:style>
  <w:style w:type="character" w:customStyle="1" w:styleId="Heading3Char">
    <w:name w:val="Heading 3 Char"/>
    <w:link w:val="Heading3"/>
    <w:rsid w:val="008B24A3"/>
    <w:rPr>
      <w:b/>
      <w:sz w:val="28"/>
      <w:lang w:val="en-US" w:eastAsia="ro-RO" w:bidi="ar-SA"/>
    </w:rPr>
  </w:style>
  <w:style w:type="character" w:customStyle="1" w:styleId="Heading4Char">
    <w:name w:val="Heading 4 Char"/>
    <w:link w:val="Heading4"/>
    <w:rsid w:val="008B24A3"/>
    <w:rPr>
      <w:sz w:val="28"/>
      <w:lang w:val="ro-RO" w:eastAsia="en-US" w:bidi="ar-SA"/>
    </w:rPr>
  </w:style>
  <w:style w:type="character" w:customStyle="1" w:styleId="Heading5Char">
    <w:name w:val="Heading 5 Char"/>
    <w:link w:val="Heading5"/>
    <w:rsid w:val="008B24A3"/>
    <w:rPr>
      <w:b/>
      <w:sz w:val="28"/>
      <w:szCs w:val="24"/>
      <w:u w:val="single"/>
      <w:lang w:val="ro-RO" w:eastAsia="ro-RO" w:bidi="ar-SA"/>
    </w:rPr>
  </w:style>
  <w:style w:type="character" w:customStyle="1" w:styleId="Heading6Char">
    <w:name w:val="Heading 6 Char"/>
    <w:link w:val="Heading6"/>
    <w:rsid w:val="008B24A3"/>
    <w:rPr>
      <w:b/>
      <w:bCs/>
      <w:sz w:val="15"/>
      <w:szCs w:val="15"/>
      <w:lang w:val="en-US" w:eastAsia="en-US" w:bidi="ar-SA"/>
    </w:rPr>
  </w:style>
  <w:style w:type="numbering" w:customStyle="1" w:styleId="NoList11">
    <w:name w:val="No List11"/>
    <w:next w:val="NoList"/>
    <w:semiHidden/>
    <w:rsid w:val="008B24A3"/>
  </w:style>
  <w:style w:type="character" w:customStyle="1" w:styleId="BodyTextIndent2Char">
    <w:name w:val="Body Text Indent 2 Char"/>
    <w:link w:val="BodyTextIndent2"/>
    <w:rsid w:val="008B24A3"/>
    <w:rPr>
      <w:i/>
      <w:iCs/>
      <w:color w:val="000080"/>
      <w:sz w:val="28"/>
      <w:szCs w:val="24"/>
      <w:lang w:val="ro-RO" w:eastAsia="ro-RO" w:bidi="ar-SA"/>
    </w:rPr>
  </w:style>
  <w:style w:type="character" w:customStyle="1" w:styleId="BodyText3Char">
    <w:name w:val="Body Text 3 Char"/>
    <w:link w:val="BodyText3"/>
    <w:rsid w:val="008B24A3"/>
    <w:rPr>
      <w:sz w:val="16"/>
      <w:szCs w:val="16"/>
      <w:lang w:val="en-US" w:eastAsia="en-US" w:bidi="ar-SA"/>
    </w:rPr>
  </w:style>
  <w:style w:type="table" w:customStyle="1" w:styleId="TableGrid1">
    <w:name w:val="Table Grid1"/>
    <w:basedOn w:val="TableNormal"/>
    <w:next w:val="TableGrid"/>
    <w:uiPriority w:val="59"/>
    <w:rsid w:val="008B2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rsid w:val="008B24A3"/>
    <w:rPr>
      <w:lang w:val="en-GB"/>
    </w:rPr>
  </w:style>
  <w:style w:type="character" w:customStyle="1" w:styleId="BodyTextChar">
    <w:name w:val="Body Text Char"/>
    <w:link w:val="BodyText"/>
    <w:rsid w:val="008B24A3"/>
    <w:rPr>
      <w:sz w:val="24"/>
      <w:szCs w:val="24"/>
      <w:lang w:val="en-US" w:eastAsia="en-US" w:bidi="ar-SA"/>
    </w:rPr>
  </w:style>
  <w:style w:type="character" w:customStyle="1" w:styleId="HTMLAddressChar">
    <w:name w:val="HTML Address Char"/>
    <w:link w:val="HTMLAddress"/>
    <w:rsid w:val="008B24A3"/>
    <w:rPr>
      <w:i/>
      <w:iCs/>
      <w:sz w:val="24"/>
      <w:szCs w:val="24"/>
      <w:lang w:val="en-US" w:eastAsia="en-US" w:bidi="ar-SA"/>
    </w:rPr>
  </w:style>
  <w:style w:type="character" w:customStyle="1" w:styleId="HTMLPreformattedChar">
    <w:name w:val="HTML Preformatted Char"/>
    <w:link w:val="HTMLPreformatted"/>
    <w:uiPriority w:val="99"/>
    <w:rsid w:val="008B24A3"/>
    <w:rPr>
      <w:rFonts w:ascii="Courier New" w:hAnsi="Courier New" w:cs="Courier New"/>
      <w:lang w:val="en-US" w:eastAsia="en-US" w:bidi="ar-SA"/>
    </w:rPr>
  </w:style>
  <w:style w:type="character" w:customStyle="1" w:styleId="z-TopofFormChar">
    <w:name w:val="z-Top of Form Char"/>
    <w:link w:val="z-TopofForm"/>
    <w:rsid w:val="008B24A3"/>
    <w:rPr>
      <w:rFonts w:ascii="Arial" w:hAnsi="Arial" w:cs="Arial"/>
      <w:vanish/>
      <w:sz w:val="16"/>
      <w:szCs w:val="16"/>
      <w:lang w:val="en-US" w:eastAsia="en-US" w:bidi="ar-SA"/>
    </w:rPr>
  </w:style>
  <w:style w:type="character" w:customStyle="1" w:styleId="z-BottomofFormChar">
    <w:name w:val="z-Bottom of Form Char"/>
    <w:link w:val="z-BottomofForm"/>
    <w:rsid w:val="008B24A3"/>
    <w:rPr>
      <w:rFonts w:ascii="Arial" w:hAnsi="Arial" w:cs="Arial"/>
      <w:vanish/>
      <w:sz w:val="16"/>
      <w:szCs w:val="16"/>
      <w:lang w:val="en-US" w:eastAsia="en-US" w:bidi="ar-SA"/>
    </w:rPr>
  </w:style>
  <w:style w:type="character" w:customStyle="1" w:styleId="BodyText2Char">
    <w:name w:val="Body Text 2 Char"/>
    <w:link w:val="BodyText2"/>
    <w:rsid w:val="008B24A3"/>
    <w:rPr>
      <w:sz w:val="24"/>
      <w:szCs w:val="24"/>
      <w:lang w:val="en-US" w:eastAsia="en-US" w:bidi="ar-SA"/>
    </w:rPr>
  </w:style>
  <w:style w:type="character" w:customStyle="1" w:styleId="FooterChar1">
    <w:name w:val="Footer Char1"/>
    <w:link w:val="Footer"/>
    <w:rsid w:val="008B24A3"/>
    <w:rPr>
      <w:rFonts w:ascii="Tahoma" w:eastAsia="Tahoma" w:hAnsi="Tahoma"/>
      <w:sz w:val="24"/>
      <w:lang w:val="ro-RO" w:eastAsia="ro-RO" w:bidi="ar-SA"/>
    </w:rPr>
  </w:style>
  <w:style w:type="character" w:customStyle="1" w:styleId="BodyTextIndentChar">
    <w:name w:val="Body Text Indent Char"/>
    <w:link w:val="BodyTextIndent"/>
    <w:rsid w:val="008B24A3"/>
    <w:rPr>
      <w:b/>
      <w:bCs/>
      <w:sz w:val="28"/>
      <w:lang w:val="ro-RO" w:eastAsia="ro-RO" w:bidi="ar-SA"/>
    </w:rPr>
  </w:style>
  <w:style w:type="paragraph" w:customStyle="1" w:styleId="CaracterCharCharCaracterCaracter0">
    <w:name w:val="Caracter Char Char Caracter Caracter"/>
    <w:basedOn w:val="Normal"/>
    <w:rsid w:val="008B24A3"/>
    <w:rPr>
      <w:lang w:val="pl-PL" w:eastAsia="pl-PL"/>
    </w:rPr>
  </w:style>
  <w:style w:type="numbering" w:customStyle="1" w:styleId="NoList2">
    <w:name w:val="No List2"/>
    <w:next w:val="NoList"/>
    <w:semiHidden/>
    <w:rsid w:val="008B24A3"/>
  </w:style>
  <w:style w:type="paragraph" w:styleId="NoSpacing">
    <w:name w:val="No Spacing"/>
    <w:link w:val="NoSpacingChar"/>
    <w:qFormat/>
    <w:rsid w:val="00660D58"/>
    <w:rPr>
      <w:rFonts w:ascii="Calibri" w:hAnsi="Calibri"/>
      <w:sz w:val="22"/>
      <w:szCs w:val="22"/>
    </w:rPr>
  </w:style>
  <w:style w:type="character" w:customStyle="1" w:styleId="HeaderChar">
    <w:name w:val="Header Char"/>
    <w:uiPriority w:val="99"/>
    <w:locked/>
    <w:rsid w:val="00660D58"/>
    <w:rPr>
      <w:rFonts w:cs="Times New Roman"/>
    </w:rPr>
  </w:style>
  <w:style w:type="character" w:customStyle="1" w:styleId="FooterChar">
    <w:name w:val="Footer Char"/>
    <w:uiPriority w:val="99"/>
    <w:locked/>
    <w:rsid w:val="00660D58"/>
    <w:rPr>
      <w:rFonts w:cs="Times New Roman"/>
    </w:rPr>
  </w:style>
  <w:style w:type="character" w:customStyle="1" w:styleId="ln2tsectiune">
    <w:name w:val="ln2tsectiune"/>
    <w:rsid w:val="006F2235"/>
    <w:rPr>
      <w:rFonts w:ascii="Times New Roman" w:hAnsi="Times New Roman"/>
    </w:rPr>
  </w:style>
  <w:style w:type="paragraph" w:customStyle="1" w:styleId="Textbody">
    <w:name w:val="Text body"/>
    <w:basedOn w:val="Normal"/>
    <w:rsid w:val="00790DED"/>
    <w:pPr>
      <w:suppressAutoHyphens/>
      <w:autoSpaceDN w:val="0"/>
      <w:spacing w:after="120"/>
      <w:textAlignment w:val="baseline"/>
    </w:pPr>
    <w:rPr>
      <w:rFonts w:ascii="Tahoma" w:eastAsia="Tahoma" w:hAnsi="Tahoma" w:cs="Tahoma"/>
      <w:kern w:val="3"/>
      <w:szCs w:val="20"/>
      <w:lang w:val="ro-RO" w:eastAsia="zh-CN"/>
    </w:rPr>
  </w:style>
  <w:style w:type="paragraph" w:customStyle="1" w:styleId="yiv1277890248msonormal">
    <w:name w:val="yiv1277890248msonormal"/>
    <w:basedOn w:val="Normal"/>
    <w:rsid w:val="00790DED"/>
    <w:pPr>
      <w:spacing w:before="100" w:beforeAutospacing="1" w:after="100" w:afterAutospacing="1"/>
    </w:pPr>
  </w:style>
  <w:style w:type="paragraph" w:customStyle="1" w:styleId="CaracterCharCharCaracterCaracter1">
    <w:name w:val="Caracter Char Char Caracter Caracter"/>
    <w:basedOn w:val="Normal"/>
    <w:rsid w:val="00292944"/>
    <w:rPr>
      <w:lang w:val="pl-PL" w:eastAsia="pl-PL"/>
    </w:rPr>
  </w:style>
  <w:style w:type="character" w:customStyle="1" w:styleId="CharChar60">
    <w:name w:val="Char Char6"/>
    <w:rsid w:val="00292944"/>
    <w:rPr>
      <w:lang w:val="en-GB"/>
    </w:rPr>
  </w:style>
  <w:style w:type="character" w:customStyle="1" w:styleId="panchor">
    <w:name w:val="panchor"/>
    <w:rsid w:val="008E6FFC"/>
  </w:style>
  <w:style w:type="paragraph" w:customStyle="1" w:styleId="Normal13pt">
    <w:name w:val="Normal + 13 pt"/>
    <w:basedOn w:val="Normal"/>
    <w:rsid w:val="00D40E47"/>
    <w:pPr>
      <w:spacing w:line="360" w:lineRule="auto"/>
    </w:pPr>
    <w:rPr>
      <w:sz w:val="26"/>
      <w:szCs w:val="26"/>
      <w:lang w:val="ro-RO" w:eastAsia="ro-RO"/>
    </w:rPr>
  </w:style>
  <w:style w:type="paragraph" w:customStyle="1" w:styleId="CaracterCaracterCharChar1CaracterCaracterCharChar">
    <w:name w:val="Caracter Caracter Char Char1 Caracter Caracter Char Char"/>
    <w:basedOn w:val="Normal"/>
    <w:rsid w:val="00E946C7"/>
    <w:pPr>
      <w:spacing w:after="160" w:line="240" w:lineRule="exact"/>
    </w:pPr>
    <w:rPr>
      <w:rFonts w:ascii="Verdana" w:hAnsi="Verdana"/>
      <w:sz w:val="20"/>
      <w:szCs w:val="20"/>
    </w:rPr>
  </w:style>
  <w:style w:type="paragraph" w:customStyle="1" w:styleId="CaracterCharCharCaracterCaracter2">
    <w:name w:val="Caracter Char Char Caracter Caracter"/>
    <w:basedOn w:val="Normal"/>
    <w:rsid w:val="00A119C6"/>
    <w:rPr>
      <w:lang w:val="pl-PL" w:eastAsia="pl-PL"/>
    </w:rPr>
  </w:style>
  <w:style w:type="character" w:customStyle="1" w:styleId="CharChar61">
    <w:name w:val="Char Char6"/>
    <w:rsid w:val="00A119C6"/>
    <w:rPr>
      <w:lang w:val="en-GB"/>
    </w:rPr>
  </w:style>
  <w:style w:type="paragraph" w:customStyle="1" w:styleId="Standard">
    <w:name w:val="Standard"/>
    <w:rsid w:val="00780B0F"/>
    <w:pPr>
      <w:suppressAutoHyphens/>
      <w:autoSpaceDN w:val="0"/>
      <w:textAlignment w:val="baseline"/>
    </w:pPr>
    <w:rPr>
      <w:rFonts w:ascii="Tahoma" w:eastAsia="Tahoma" w:hAnsi="Tahoma" w:cs="Tahoma"/>
      <w:kern w:val="3"/>
      <w:sz w:val="24"/>
      <w:lang w:val="ro-RO" w:eastAsia="zh-CN"/>
    </w:rPr>
  </w:style>
  <w:style w:type="paragraph" w:customStyle="1" w:styleId="CaracterCharCharCaracterCaracter3">
    <w:name w:val="Caracter Char Char Caracter Caracter"/>
    <w:basedOn w:val="Normal"/>
    <w:rsid w:val="00E16282"/>
    <w:rPr>
      <w:lang w:val="pl-PL" w:eastAsia="pl-PL"/>
    </w:rPr>
  </w:style>
  <w:style w:type="character" w:customStyle="1" w:styleId="CharChar62">
    <w:name w:val="Char Char6"/>
    <w:rsid w:val="00E16282"/>
    <w:rPr>
      <w:lang w:val="en-GB"/>
    </w:rPr>
  </w:style>
  <w:style w:type="numbering" w:customStyle="1" w:styleId="WWNum1">
    <w:name w:val="WWNum1"/>
    <w:basedOn w:val="NoList"/>
    <w:rsid w:val="00106616"/>
    <w:pPr>
      <w:numPr>
        <w:numId w:val="32"/>
      </w:numPr>
    </w:pPr>
  </w:style>
  <w:style w:type="numbering" w:customStyle="1" w:styleId="WWNum2">
    <w:name w:val="WWNum2"/>
    <w:basedOn w:val="NoList"/>
    <w:rsid w:val="00106616"/>
    <w:pPr>
      <w:numPr>
        <w:numId w:val="33"/>
      </w:numPr>
    </w:pPr>
  </w:style>
  <w:style w:type="numbering" w:customStyle="1" w:styleId="WWNum3">
    <w:name w:val="WWNum3"/>
    <w:basedOn w:val="NoList"/>
    <w:rsid w:val="00106616"/>
    <w:pPr>
      <w:numPr>
        <w:numId w:val="34"/>
      </w:numPr>
    </w:pPr>
  </w:style>
  <w:style w:type="numbering" w:customStyle="1" w:styleId="WWNum5">
    <w:name w:val="WWNum5"/>
    <w:basedOn w:val="NoList"/>
    <w:rsid w:val="00106616"/>
    <w:pPr>
      <w:numPr>
        <w:numId w:val="39"/>
      </w:numPr>
    </w:pPr>
  </w:style>
  <w:style w:type="numbering" w:customStyle="1" w:styleId="WWNum13">
    <w:name w:val="WWNum13"/>
    <w:basedOn w:val="NoList"/>
    <w:rsid w:val="00106616"/>
    <w:pPr>
      <w:numPr>
        <w:numId w:val="35"/>
      </w:numPr>
    </w:pPr>
  </w:style>
  <w:style w:type="numbering" w:customStyle="1" w:styleId="WWNum16">
    <w:name w:val="WWNum16"/>
    <w:basedOn w:val="NoList"/>
    <w:rsid w:val="00106616"/>
    <w:pPr>
      <w:numPr>
        <w:numId w:val="38"/>
      </w:numPr>
    </w:pPr>
  </w:style>
  <w:style w:type="character" w:customStyle="1" w:styleId="spar">
    <w:name w:val="s_par"/>
    <w:uiPriority w:val="99"/>
    <w:rsid w:val="006D698E"/>
    <w:rPr>
      <w:rFonts w:cs="Times New Roman"/>
    </w:rPr>
  </w:style>
  <w:style w:type="paragraph" w:customStyle="1" w:styleId="CaracterCaracterCharChar1CaracterCaracterCharChar0">
    <w:name w:val="Caracter Caracter Char Char1 Caracter Caracter Char Char"/>
    <w:basedOn w:val="Normal"/>
    <w:rsid w:val="00853DB4"/>
    <w:pPr>
      <w:spacing w:after="160" w:line="240" w:lineRule="exact"/>
    </w:pPr>
    <w:rPr>
      <w:rFonts w:ascii="Verdana" w:hAnsi="Verdana"/>
      <w:sz w:val="20"/>
      <w:szCs w:val="20"/>
    </w:rPr>
  </w:style>
  <w:style w:type="paragraph" w:customStyle="1" w:styleId="CaracterCharCharCaracterCaracter4">
    <w:name w:val="Caracter Char Char Caracter Caracter"/>
    <w:basedOn w:val="Normal"/>
    <w:rsid w:val="00FA2889"/>
    <w:rPr>
      <w:lang w:val="pl-PL" w:eastAsia="pl-PL"/>
    </w:rPr>
  </w:style>
  <w:style w:type="paragraph" w:customStyle="1" w:styleId="Listparagraf2">
    <w:name w:val="Listă paragraf2"/>
    <w:basedOn w:val="Normal"/>
    <w:qFormat/>
    <w:rsid w:val="00FA2889"/>
    <w:pPr>
      <w:ind w:left="720"/>
      <w:contextualSpacing/>
    </w:pPr>
    <w:rPr>
      <w:lang w:val="ro-RO" w:eastAsia="ro-RO"/>
    </w:rPr>
  </w:style>
  <w:style w:type="character" w:customStyle="1" w:styleId="CharChar63">
    <w:name w:val="Char Char6"/>
    <w:rsid w:val="00FA2889"/>
    <w:rPr>
      <w:lang w:val="en-GB"/>
    </w:rPr>
  </w:style>
  <w:style w:type="paragraph" w:customStyle="1" w:styleId="msonormal0">
    <w:name w:val="msonormal"/>
    <w:basedOn w:val="Normal"/>
    <w:rsid w:val="00985B51"/>
    <w:pPr>
      <w:spacing w:before="100" w:beforeAutospacing="1" w:after="100" w:afterAutospacing="1"/>
    </w:pPr>
  </w:style>
  <w:style w:type="paragraph" w:customStyle="1" w:styleId="xl111">
    <w:name w:val="xl111"/>
    <w:basedOn w:val="Normal"/>
    <w:rsid w:val="00985B51"/>
    <w:pPr>
      <w:spacing w:before="100" w:beforeAutospacing="1" w:after="100" w:afterAutospacing="1"/>
    </w:pPr>
    <w:rPr>
      <w:rFonts w:ascii="Arial Narrow" w:eastAsia="Arial Unicode MS" w:hAnsi="Arial Narrow" w:cs="Arial Unicode MS"/>
      <w:sz w:val="28"/>
      <w:szCs w:val="28"/>
    </w:rPr>
  </w:style>
  <w:style w:type="paragraph" w:customStyle="1" w:styleId="paragraph">
    <w:name w:val="paragraph"/>
    <w:basedOn w:val="Normal"/>
    <w:rsid w:val="00BC3682"/>
    <w:pPr>
      <w:spacing w:before="100" w:beforeAutospacing="1" w:after="100" w:afterAutospacing="1"/>
    </w:pPr>
  </w:style>
  <w:style w:type="character" w:customStyle="1" w:styleId="normaltextrun">
    <w:name w:val="normaltextrun"/>
    <w:basedOn w:val="DefaultParagraphFont"/>
    <w:rsid w:val="00BC3682"/>
  </w:style>
  <w:style w:type="character" w:customStyle="1" w:styleId="eop">
    <w:name w:val="eop"/>
    <w:basedOn w:val="DefaultParagraphFont"/>
    <w:rsid w:val="00BC3682"/>
  </w:style>
  <w:style w:type="paragraph" w:customStyle="1" w:styleId="CaracterCharCharCaracterCaracter5">
    <w:name w:val="Caracter Char Char Caracter Caracter"/>
    <w:basedOn w:val="Normal"/>
    <w:rsid w:val="00642EEE"/>
    <w:rPr>
      <w:lang w:val="pl-PL" w:eastAsia="pl-PL"/>
    </w:rPr>
  </w:style>
  <w:style w:type="character" w:customStyle="1" w:styleId="CharChar64">
    <w:name w:val="Char Char6"/>
    <w:rsid w:val="00642EEE"/>
    <w:rPr>
      <w:lang w:val="en-GB"/>
    </w:rPr>
  </w:style>
  <w:style w:type="character" w:customStyle="1" w:styleId="BodyTextIndent3Char">
    <w:name w:val="Body Text Indent 3 Char"/>
    <w:link w:val="BodyTextIndent3"/>
    <w:rsid w:val="007D7B0F"/>
    <w:rPr>
      <w:b/>
      <w:bCs/>
      <w:sz w:val="32"/>
      <w:lang w:val="fr-FR" w:eastAsia="ro-RO"/>
    </w:rPr>
  </w:style>
  <w:style w:type="character" w:customStyle="1" w:styleId="ListLabel3">
    <w:name w:val="ListLabel 3"/>
    <w:uiPriority w:val="99"/>
    <w:rsid w:val="007D7B0F"/>
    <w:rPr>
      <w:rFonts w:eastAsia="Times New Roman"/>
    </w:rPr>
  </w:style>
  <w:style w:type="character" w:customStyle="1" w:styleId="hps">
    <w:name w:val="hps"/>
    <w:uiPriority w:val="99"/>
    <w:rsid w:val="007D7B0F"/>
    <w:rPr>
      <w:rFonts w:eastAsia="Times New Roman" w:cs="Times New Roman"/>
    </w:rPr>
  </w:style>
  <w:style w:type="paragraph" w:customStyle="1" w:styleId="Corptext1">
    <w:name w:val="Corp text1"/>
    <w:basedOn w:val="Normal"/>
    <w:uiPriority w:val="99"/>
    <w:rsid w:val="007D7B0F"/>
    <w:pPr>
      <w:suppressAutoHyphens/>
      <w:autoSpaceDE w:val="0"/>
      <w:autoSpaceDN w:val="0"/>
      <w:adjustRightInd w:val="0"/>
      <w:spacing w:after="120" w:line="254" w:lineRule="auto"/>
    </w:pPr>
    <w:rPr>
      <w:rFonts w:ascii="Calibri" w:hAnsi="Liberation Serif" w:cs="Calibri"/>
      <w:kern w:val="1"/>
      <w:sz w:val="22"/>
      <w:szCs w:val="22"/>
      <w:lang w:val="en-GB"/>
    </w:rPr>
  </w:style>
  <w:style w:type="character" w:customStyle="1" w:styleId="rvts7">
    <w:name w:val="rvts7"/>
    <w:rsid w:val="007D7B0F"/>
  </w:style>
  <w:style w:type="paragraph" w:customStyle="1" w:styleId="Stiltitlu">
    <w:name w:val="Stil titlu"/>
    <w:basedOn w:val="Normal"/>
    <w:next w:val="BodyText"/>
    <w:qFormat/>
    <w:rsid w:val="007D7B0F"/>
    <w:pPr>
      <w:keepNext/>
      <w:suppressAutoHyphens/>
      <w:spacing w:before="240" w:after="120"/>
    </w:pPr>
    <w:rPr>
      <w:rFonts w:ascii="Liberation Sans" w:eastAsia="Noto Sans CJK SC" w:hAnsi="Liberation Sans" w:cs="Lohit Devanagari"/>
      <w:kern w:val="2"/>
      <w:sz w:val="28"/>
      <w:szCs w:val="28"/>
      <w:lang w:val="ro-RO" w:eastAsia="zh-CN" w:bidi="hi-IN"/>
    </w:rPr>
  </w:style>
  <w:style w:type="paragraph" w:styleId="List">
    <w:name w:val="List"/>
    <w:basedOn w:val="BodyText"/>
    <w:rsid w:val="007D7B0F"/>
    <w:pPr>
      <w:suppressAutoHyphens/>
      <w:spacing w:after="140" w:line="276" w:lineRule="auto"/>
    </w:pPr>
    <w:rPr>
      <w:rFonts w:ascii="Liberation Serif" w:eastAsia="Noto Serif CJK SC" w:hAnsi="Liberation Serif" w:cs="Lohit Devanagari"/>
      <w:kern w:val="2"/>
      <w:lang w:val="ro-RO" w:eastAsia="zh-CN" w:bidi="hi-IN"/>
    </w:rPr>
  </w:style>
  <w:style w:type="paragraph" w:customStyle="1" w:styleId="Index">
    <w:name w:val="Index"/>
    <w:basedOn w:val="Normal"/>
    <w:qFormat/>
    <w:rsid w:val="007D7B0F"/>
    <w:pPr>
      <w:suppressLineNumbers/>
      <w:suppressAutoHyphens/>
    </w:pPr>
    <w:rPr>
      <w:rFonts w:ascii="Liberation Serif" w:eastAsia="Noto Serif CJK SC" w:hAnsi="Liberation Serif" w:cs="Lohit Devanagari"/>
      <w:kern w:val="2"/>
      <w:lang w:val="ro-RO" w:eastAsia="zh-CN" w:bidi="hi-IN"/>
    </w:rPr>
  </w:style>
  <w:style w:type="paragraph" w:customStyle="1" w:styleId="Coninuttabel">
    <w:name w:val="Conținut tabel"/>
    <w:basedOn w:val="Normal"/>
    <w:qFormat/>
    <w:rsid w:val="007D7B0F"/>
    <w:pPr>
      <w:suppressLineNumbers/>
      <w:suppressAutoHyphens/>
    </w:pPr>
    <w:rPr>
      <w:rFonts w:ascii="Liberation Serif" w:eastAsia="Noto Serif CJK SC" w:hAnsi="Liberation Serif" w:cs="Lohit Devanagari"/>
      <w:kern w:val="2"/>
      <w:lang w:val="ro-RO" w:eastAsia="zh-CN" w:bidi="hi-IN"/>
    </w:rPr>
  </w:style>
  <w:style w:type="paragraph" w:customStyle="1" w:styleId="Titludetabel">
    <w:name w:val="Titlu de tabel"/>
    <w:basedOn w:val="Coninuttabel"/>
    <w:qFormat/>
    <w:rsid w:val="007D7B0F"/>
    <w:pPr>
      <w:jc w:val="center"/>
    </w:pPr>
    <w:rPr>
      <w:b/>
      <w:bCs/>
    </w:rPr>
  </w:style>
  <w:style w:type="character" w:customStyle="1" w:styleId="Fontdeparagrafimplicit1">
    <w:name w:val="Font de paragraf implicit1"/>
    <w:rsid w:val="002404AE"/>
  </w:style>
  <w:style w:type="character" w:customStyle="1" w:styleId="Robust1">
    <w:name w:val="Robust1"/>
    <w:rsid w:val="002404AE"/>
    <w:rPr>
      <w:b/>
      <w:bCs/>
    </w:rPr>
  </w:style>
  <w:style w:type="paragraph" w:customStyle="1" w:styleId="CaracterCharCharCaracterCaracter6">
    <w:name w:val="Caracter Char Char Caracter Caracter"/>
    <w:basedOn w:val="Normal"/>
    <w:rsid w:val="00A600CF"/>
    <w:rPr>
      <w:lang w:val="pl-PL" w:eastAsia="pl-PL"/>
    </w:rPr>
  </w:style>
  <w:style w:type="paragraph" w:customStyle="1" w:styleId="Listparagraf">
    <w:name w:val="Listă paragraf"/>
    <w:basedOn w:val="Normal"/>
    <w:qFormat/>
    <w:rsid w:val="00A600CF"/>
    <w:pPr>
      <w:ind w:left="720"/>
      <w:contextualSpacing/>
    </w:pPr>
    <w:rPr>
      <w:lang w:val="ro-RO" w:eastAsia="ro-RO"/>
    </w:rPr>
  </w:style>
  <w:style w:type="character" w:customStyle="1" w:styleId="CharChar65">
    <w:name w:val="Char Char6"/>
    <w:rsid w:val="00A600CF"/>
    <w:rPr>
      <w:lang w:val="en-GB"/>
    </w:rPr>
  </w:style>
  <w:style w:type="paragraph" w:customStyle="1" w:styleId="al">
    <w:name w:val="a_l"/>
    <w:basedOn w:val="Normal"/>
    <w:rsid w:val="00A600CF"/>
    <w:pPr>
      <w:spacing w:before="100" w:beforeAutospacing="1" w:after="100" w:afterAutospacing="1"/>
    </w:pPr>
  </w:style>
  <w:style w:type="paragraph" w:customStyle="1" w:styleId="Corptext">
    <w:name w:val="Corp text"/>
    <w:basedOn w:val="Normal"/>
    <w:uiPriority w:val="99"/>
    <w:rsid w:val="00877A1B"/>
    <w:pPr>
      <w:suppressAutoHyphens/>
      <w:autoSpaceDE w:val="0"/>
      <w:autoSpaceDN w:val="0"/>
      <w:adjustRightInd w:val="0"/>
      <w:spacing w:after="120" w:line="254" w:lineRule="auto"/>
    </w:pPr>
    <w:rPr>
      <w:rFonts w:ascii="Calibri" w:hAnsi="Liberation Serif" w:cs="Calibri"/>
      <w:kern w:val="1"/>
      <w:sz w:val="22"/>
      <w:szCs w:val="22"/>
      <w:lang w:val="en-GB"/>
    </w:rPr>
  </w:style>
  <w:style w:type="paragraph" w:customStyle="1" w:styleId="TableParagraph">
    <w:name w:val="Table Paragraph"/>
    <w:basedOn w:val="Normal"/>
    <w:uiPriority w:val="1"/>
    <w:qFormat/>
    <w:rsid w:val="00877A1B"/>
    <w:pPr>
      <w:widowControl w:val="0"/>
      <w:autoSpaceDE w:val="0"/>
      <w:autoSpaceDN w:val="0"/>
      <w:jc w:val="both"/>
    </w:pPr>
    <w:rPr>
      <w:rFonts w:ascii="Arial" w:eastAsia="Arial" w:hAnsi="Arial" w:cs="Arial"/>
      <w:sz w:val="22"/>
      <w:szCs w:val="22"/>
      <w:lang w:val="ro-RO"/>
    </w:rPr>
  </w:style>
  <w:style w:type="character" w:customStyle="1" w:styleId="UnresolvedMention1">
    <w:name w:val="Unresolved Mention1"/>
    <w:uiPriority w:val="99"/>
    <w:semiHidden/>
    <w:unhideWhenUsed/>
    <w:rsid w:val="00877A1B"/>
    <w:rPr>
      <w:color w:val="808080"/>
      <w:shd w:val="clear" w:color="auto" w:fill="E6E6E6"/>
    </w:rPr>
  </w:style>
  <w:style w:type="paragraph" w:styleId="FootnoteText">
    <w:name w:val="footnote text"/>
    <w:basedOn w:val="Normal"/>
    <w:link w:val="FootnoteTextChar"/>
    <w:uiPriority w:val="99"/>
    <w:unhideWhenUsed/>
    <w:rsid w:val="00877A1B"/>
    <w:rPr>
      <w:rFonts w:ascii="Calibri" w:eastAsia="Calibri" w:hAnsi="Calibri"/>
      <w:sz w:val="20"/>
      <w:szCs w:val="20"/>
    </w:rPr>
  </w:style>
  <w:style w:type="character" w:customStyle="1" w:styleId="FootnoteTextChar">
    <w:name w:val="Footnote Text Char"/>
    <w:basedOn w:val="DefaultParagraphFont"/>
    <w:link w:val="FootnoteText"/>
    <w:uiPriority w:val="99"/>
    <w:rsid w:val="00877A1B"/>
    <w:rPr>
      <w:rFonts w:ascii="Calibri" w:eastAsia="Calibri" w:hAnsi="Calibri"/>
    </w:rPr>
  </w:style>
  <w:style w:type="character" w:styleId="FootnoteReference">
    <w:name w:val="footnote reference"/>
    <w:uiPriority w:val="99"/>
    <w:unhideWhenUsed/>
    <w:rsid w:val="00877A1B"/>
    <w:rPr>
      <w:vertAlign w:val="superscript"/>
    </w:rPr>
  </w:style>
  <w:style w:type="character" w:customStyle="1" w:styleId="NoSpacingChar">
    <w:name w:val="No Spacing Char"/>
    <w:link w:val="NoSpacing"/>
    <w:locked/>
    <w:rsid w:val="00877A1B"/>
    <w:rPr>
      <w:rFonts w:ascii="Calibri" w:hAnsi="Calibri"/>
      <w:sz w:val="22"/>
      <w:szCs w:val="22"/>
    </w:rPr>
  </w:style>
  <w:style w:type="character" w:customStyle="1" w:styleId="ListParagraphChar">
    <w:name w:val="List Paragraph Char"/>
    <w:link w:val="ListParagraph"/>
    <w:uiPriority w:val="34"/>
    <w:qFormat/>
    <w:locked/>
    <w:rsid w:val="00877A1B"/>
    <w:rPr>
      <w:rFonts w:ascii="Calibri" w:hAnsi="Calibri"/>
      <w:sz w:val="22"/>
      <w:szCs w:val="22"/>
    </w:rPr>
  </w:style>
  <w:style w:type="character" w:customStyle="1" w:styleId="rvts10">
    <w:name w:val="rvts10"/>
    <w:rsid w:val="00877A1B"/>
  </w:style>
  <w:style w:type="character" w:customStyle="1" w:styleId="rvts1">
    <w:name w:val="rvts1"/>
    <w:rsid w:val="00877A1B"/>
  </w:style>
  <w:style w:type="character" w:customStyle="1" w:styleId="rvts3">
    <w:name w:val="rvts3"/>
    <w:rsid w:val="00877A1B"/>
  </w:style>
  <w:style w:type="character" w:customStyle="1" w:styleId="rvts2">
    <w:name w:val="rvts2"/>
    <w:rsid w:val="00877A1B"/>
  </w:style>
  <w:style w:type="character" w:customStyle="1" w:styleId="rvts5">
    <w:name w:val="rvts5"/>
    <w:rsid w:val="00877A1B"/>
  </w:style>
  <w:style w:type="character" w:customStyle="1" w:styleId="rvts8">
    <w:name w:val="rvts8"/>
    <w:rsid w:val="00877A1B"/>
  </w:style>
  <w:style w:type="character" w:customStyle="1" w:styleId="rvts4">
    <w:name w:val="rvts4"/>
    <w:rsid w:val="00877A1B"/>
  </w:style>
  <w:style w:type="character" w:customStyle="1" w:styleId="rvts6">
    <w:name w:val="rvts6"/>
    <w:rsid w:val="00877A1B"/>
  </w:style>
  <w:style w:type="character" w:customStyle="1" w:styleId="rvts13">
    <w:name w:val="rvts13"/>
    <w:rsid w:val="00877A1B"/>
  </w:style>
  <w:style w:type="paragraph" w:customStyle="1" w:styleId="rvps1">
    <w:name w:val="rvps1"/>
    <w:basedOn w:val="Normal"/>
    <w:rsid w:val="00877A1B"/>
    <w:pPr>
      <w:spacing w:before="100" w:beforeAutospacing="1" w:after="100" w:afterAutospacing="1"/>
    </w:pPr>
    <w:rPr>
      <w:lang w:val="ro-RO" w:eastAsia="ro-RO"/>
    </w:rPr>
  </w:style>
  <w:style w:type="character" w:customStyle="1" w:styleId="rvts9">
    <w:name w:val="rvts9"/>
    <w:rsid w:val="00877A1B"/>
  </w:style>
  <w:style w:type="character" w:customStyle="1" w:styleId="tlid-translation">
    <w:name w:val="tlid-translation"/>
    <w:rsid w:val="00877A1B"/>
  </w:style>
  <w:style w:type="paragraph" w:customStyle="1" w:styleId="Normal1">
    <w:name w:val="Normal1"/>
    <w:rsid w:val="00877A1B"/>
    <w:pPr>
      <w:spacing w:after="200" w:line="276" w:lineRule="auto"/>
    </w:pPr>
    <w:rPr>
      <w:rFonts w:ascii="Calibri" w:hAnsi="Calibri" w:cs="Calibri"/>
      <w:sz w:val="22"/>
      <w:szCs w:val="22"/>
      <w:lang w:val="it-IT"/>
    </w:rPr>
  </w:style>
  <w:style w:type="character" w:customStyle="1" w:styleId="rvts11">
    <w:name w:val="rvts11"/>
    <w:rsid w:val="00877A1B"/>
  </w:style>
  <w:style w:type="character" w:customStyle="1" w:styleId="shdr">
    <w:name w:val="s_hdr"/>
    <w:rsid w:val="00877A1B"/>
  </w:style>
  <w:style w:type="character" w:customStyle="1" w:styleId="salnbdy">
    <w:name w:val="s_aln_bdy"/>
    <w:rsid w:val="00877A1B"/>
  </w:style>
  <w:style w:type="character" w:customStyle="1" w:styleId="slit">
    <w:name w:val="s_lit"/>
    <w:rsid w:val="00877A1B"/>
  </w:style>
  <w:style w:type="character" w:customStyle="1" w:styleId="slitbdy">
    <w:name w:val="s_lit_bdy"/>
    <w:rsid w:val="00877A1B"/>
  </w:style>
  <w:style w:type="character" w:customStyle="1" w:styleId="stlinie1">
    <w:name w:val="st_linie1"/>
    <w:rsid w:val="00E2272A"/>
    <w:rPr>
      <w:rFonts w:ascii="Times New Roman" w:hAnsi="Times New Roman" w:cs="Times New Roman" w:hint="default"/>
      <w:b/>
      <w:bCs/>
      <w:color w:val="008F00"/>
    </w:rPr>
  </w:style>
  <w:style w:type="paragraph" w:customStyle="1" w:styleId="bulet">
    <w:name w:val="bulet"/>
    <w:basedOn w:val="Normal"/>
    <w:rsid w:val="00E2272A"/>
    <w:pPr>
      <w:numPr>
        <w:numId w:val="151"/>
      </w:numPr>
    </w:pPr>
  </w:style>
  <w:style w:type="numbering" w:customStyle="1" w:styleId="WWNum4">
    <w:name w:val="WWNum4"/>
    <w:basedOn w:val="NoList"/>
    <w:rsid w:val="00E2272A"/>
    <w:pPr>
      <w:numPr>
        <w:numId w:val="1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8058">
      <w:bodyDiv w:val="1"/>
      <w:marLeft w:val="0"/>
      <w:marRight w:val="0"/>
      <w:marTop w:val="0"/>
      <w:marBottom w:val="0"/>
      <w:divBdr>
        <w:top w:val="none" w:sz="0" w:space="0" w:color="auto"/>
        <w:left w:val="none" w:sz="0" w:space="0" w:color="auto"/>
        <w:bottom w:val="none" w:sz="0" w:space="0" w:color="auto"/>
        <w:right w:val="none" w:sz="0" w:space="0" w:color="auto"/>
      </w:divBdr>
      <w:divsChild>
        <w:div w:id="502211563">
          <w:marLeft w:val="0"/>
          <w:marRight w:val="0"/>
          <w:marTop w:val="0"/>
          <w:marBottom w:val="0"/>
          <w:divBdr>
            <w:top w:val="none" w:sz="0" w:space="0" w:color="auto"/>
            <w:left w:val="none" w:sz="0" w:space="0" w:color="auto"/>
            <w:bottom w:val="none" w:sz="0" w:space="0" w:color="auto"/>
            <w:right w:val="none" w:sz="0" w:space="0" w:color="auto"/>
          </w:divBdr>
        </w:div>
      </w:divsChild>
    </w:div>
    <w:div w:id="144011496">
      <w:bodyDiv w:val="1"/>
      <w:marLeft w:val="0"/>
      <w:marRight w:val="0"/>
      <w:marTop w:val="0"/>
      <w:marBottom w:val="0"/>
      <w:divBdr>
        <w:top w:val="none" w:sz="0" w:space="0" w:color="auto"/>
        <w:left w:val="none" w:sz="0" w:space="0" w:color="auto"/>
        <w:bottom w:val="none" w:sz="0" w:space="0" w:color="auto"/>
        <w:right w:val="none" w:sz="0" w:space="0" w:color="auto"/>
      </w:divBdr>
      <w:divsChild>
        <w:div w:id="41028230">
          <w:marLeft w:val="0"/>
          <w:marRight w:val="0"/>
          <w:marTop w:val="0"/>
          <w:marBottom w:val="0"/>
          <w:divBdr>
            <w:top w:val="none" w:sz="0" w:space="0" w:color="auto"/>
            <w:left w:val="none" w:sz="0" w:space="0" w:color="auto"/>
            <w:bottom w:val="none" w:sz="0" w:space="0" w:color="auto"/>
            <w:right w:val="none" w:sz="0" w:space="0" w:color="auto"/>
          </w:divBdr>
        </w:div>
        <w:div w:id="1351905935">
          <w:marLeft w:val="0"/>
          <w:marRight w:val="0"/>
          <w:marTop w:val="0"/>
          <w:marBottom w:val="0"/>
          <w:divBdr>
            <w:top w:val="none" w:sz="0" w:space="0" w:color="auto"/>
            <w:left w:val="none" w:sz="0" w:space="0" w:color="auto"/>
            <w:bottom w:val="none" w:sz="0" w:space="0" w:color="auto"/>
            <w:right w:val="none" w:sz="0" w:space="0" w:color="auto"/>
          </w:divBdr>
        </w:div>
        <w:div w:id="160392003">
          <w:marLeft w:val="0"/>
          <w:marRight w:val="0"/>
          <w:marTop w:val="0"/>
          <w:marBottom w:val="0"/>
          <w:divBdr>
            <w:top w:val="none" w:sz="0" w:space="0" w:color="auto"/>
            <w:left w:val="none" w:sz="0" w:space="0" w:color="auto"/>
            <w:bottom w:val="none" w:sz="0" w:space="0" w:color="auto"/>
            <w:right w:val="none" w:sz="0" w:space="0" w:color="auto"/>
          </w:divBdr>
        </w:div>
        <w:div w:id="658778085">
          <w:marLeft w:val="0"/>
          <w:marRight w:val="0"/>
          <w:marTop w:val="0"/>
          <w:marBottom w:val="0"/>
          <w:divBdr>
            <w:top w:val="none" w:sz="0" w:space="0" w:color="auto"/>
            <w:left w:val="none" w:sz="0" w:space="0" w:color="auto"/>
            <w:bottom w:val="none" w:sz="0" w:space="0" w:color="auto"/>
            <w:right w:val="none" w:sz="0" w:space="0" w:color="auto"/>
          </w:divBdr>
        </w:div>
        <w:div w:id="136385189">
          <w:marLeft w:val="0"/>
          <w:marRight w:val="0"/>
          <w:marTop w:val="0"/>
          <w:marBottom w:val="0"/>
          <w:divBdr>
            <w:top w:val="none" w:sz="0" w:space="0" w:color="auto"/>
            <w:left w:val="none" w:sz="0" w:space="0" w:color="auto"/>
            <w:bottom w:val="none" w:sz="0" w:space="0" w:color="auto"/>
            <w:right w:val="none" w:sz="0" w:space="0" w:color="auto"/>
          </w:divBdr>
        </w:div>
        <w:div w:id="1131511595">
          <w:marLeft w:val="0"/>
          <w:marRight w:val="0"/>
          <w:marTop w:val="0"/>
          <w:marBottom w:val="0"/>
          <w:divBdr>
            <w:top w:val="none" w:sz="0" w:space="0" w:color="auto"/>
            <w:left w:val="none" w:sz="0" w:space="0" w:color="auto"/>
            <w:bottom w:val="none" w:sz="0" w:space="0" w:color="auto"/>
            <w:right w:val="none" w:sz="0" w:space="0" w:color="auto"/>
          </w:divBdr>
        </w:div>
        <w:div w:id="1173103051">
          <w:marLeft w:val="0"/>
          <w:marRight w:val="0"/>
          <w:marTop w:val="0"/>
          <w:marBottom w:val="0"/>
          <w:divBdr>
            <w:top w:val="none" w:sz="0" w:space="0" w:color="auto"/>
            <w:left w:val="none" w:sz="0" w:space="0" w:color="auto"/>
            <w:bottom w:val="none" w:sz="0" w:space="0" w:color="auto"/>
            <w:right w:val="none" w:sz="0" w:space="0" w:color="auto"/>
          </w:divBdr>
        </w:div>
        <w:div w:id="2139298962">
          <w:marLeft w:val="0"/>
          <w:marRight w:val="0"/>
          <w:marTop w:val="0"/>
          <w:marBottom w:val="0"/>
          <w:divBdr>
            <w:top w:val="none" w:sz="0" w:space="0" w:color="auto"/>
            <w:left w:val="none" w:sz="0" w:space="0" w:color="auto"/>
            <w:bottom w:val="none" w:sz="0" w:space="0" w:color="auto"/>
            <w:right w:val="none" w:sz="0" w:space="0" w:color="auto"/>
          </w:divBdr>
        </w:div>
        <w:div w:id="456025730">
          <w:marLeft w:val="0"/>
          <w:marRight w:val="0"/>
          <w:marTop w:val="0"/>
          <w:marBottom w:val="0"/>
          <w:divBdr>
            <w:top w:val="none" w:sz="0" w:space="0" w:color="auto"/>
            <w:left w:val="none" w:sz="0" w:space="0" w:color="auto"/>
            <w:bottom w:val="none" w:sz="0" w:space="0" w:color="auto"/>
            <w:right w:val="none" w:sz="0" w:space="0" w:color="auto"/>
          </w:divBdr>
        </w:div>
        <w:div w:id="582226984">
          <w:marLeft w:val="0"/>
          <w:marRight w:val="0"/>
          <w:marTop w:val="0"/>
          <w:marBottom w:val="0"/>
          <w:divBdr>
            <w:top w:val="none" w:sz="0" w:space="0" w:color="auto"/>
            <w:left w:val="none" w:sz="0" w:space="0" w:color="auto"/>
            <w:bottom w:val="none" w:sz="0" w:space="0" w:color="auto"/>
            <w:right w:val="none" w:sz="0" w:space="0" w:color="auto"/>
          </w:divBdr>
        </w:div>
        <w:div w:id="1082334144">
          <w:marLeft w:val="0"/>
          <w:marRight w:val="0"/>
          <w:marTop w:val="0"/>
          <w:marBottom w:val="0"/>
          <w:divBdr>
            <w:top w:val="none" w:sz="0" w:space="0" w:color="auto"/>
            <w:left w:val="none" w:sz="0" w:space="0" w:color="auto"/>
            <w:bottom w:val="none" w:sz="0" w:space="0" w:color="auto"/>
            <w:right w:val="none" w:sz="0" w:space="0" w:color="auto"/>
          </w:divBdr>
        </w:div>
        <w:div w:id="525484256">
          <w:marLeft w:val="0"/>
          <w:marRight w:val="0"/>
          <w:marTop w:val="0"/>
          <w:marBottom w:val="0"/>
          <w:divBdr>
            <w:top w:val="none" w:sz="0" w:space="0" w:color="auto"/>
            <w:left w:val="none" w:sz="0" w:space="0" w:color="auto"/>
            <w:bottom w:val="none" w:sz="0" w:space="0" w:color="auto"/>
            <w:right w:val="none" w:sz="0" w:space="0" w:color="auto"/>
          </w:divBdr>
        </w:div>
        <w:div w:id="1632901150">
          <w:marLeft w:val="0"/>
          <w:marRight w:val="0"/>
          <w:marTop w:val="0"/>
          <w:marBottom w:val="0"/>
          <w:divBdr>
            <w:top w:val="none" w:sz="0" w:space="0" w:color="auto"/>
            <w:left w:val="none" w:sz="0" w:space="0" w:color="auto"/>
            <w:bottom w:val="none" w:sz="0" w:space="0" w:color="auto"/>
            <w:right w:val="none" w:sz="0" w:space="0" w:color="auto"/>
          </w:divBdr>
        </w:div>
        <w:div w:id="921914173">
          <w:marLeft w:val="0"/>
          <w:marRight w:val="0"/>
          <w:marTop w:val="0"/>
          <w:marBottom w:val="0"/>
          <w:divBdr>
            <w:top w:val="none" w:sz="0" w:space="0" w:color="auto"/>
            <w:left w:val="none" w:sz="0" w:space="0" w:color="auto"/>
            <w:bottom w:val="none" w:sz="0" w:space="0" w:color="auto"/>
            <w:right w:val="none" w:sz="0" w:space="0" w:color="auto"/>
          </w:divBdr>
        </w:div>
        <w:div w:id="1890217760">
          <w:marLeft w:val="0"/>
          <w:marRight w:val="0"/>
          <w:marTop w:val="0"/>
          <w:marBottom w:val="0"/>
          <w:divBdr>
            <w:top w:val="none" w:sz="0" w:space="0" w:color="auto"/>
            <w:left w:val="none" w:sz="0" w:space="0" w:color="auto"/>
            <w:bottom w:val="none" w:sz="0" w:space="0" w:color="auto"/>
            <w:right w:val="none" w:sz="0" w:space="0" w:color="auto"/>
          </w:divBdr>
        </w:div>
        <w:div w:id="942345935">
          <w:marLeft w:val="0"/>
          <w:marRight w:val="0"/>
          <w:marTop w:val="0"/>
          <w:marBottom w:val="0"/>
          <w:divBdr>
            <w:top w:val="none" w:sz="0" w:space="0" w:color="auto"/>
            <w:left w:val="none" w:sz="0" w:space="0" w:color="auto"/>
            <w:bottom w:val="none" w:sz="0" w:space="0" w:color="auto"/>
            <w:right w:val="none" w:sz="0" w:space="0" w:color="auto"/>
          </w:divBdr>
        </w:div>
        <w:div w:id="396361893">
          <w:marLeft w:val="0"/>
          <w:marRight w:val="0"/>
          <w:marTop w:val="0"/>
          <w:marBottom w:val="0"/>
          <w:divBdr>
            <w:top w:val="none" w:sz="0" w:space="0" w:color="auto"/>
            <w:left w:val="none" w:sz="0" w:space="0" w:color="auto"/>
            <w:bottom w:val="none" w:sz="0" w:space="0" w:color="auto"/>
            <w:right w:val="none" w:sz="0" w:space="0" w:color="auto"/>
          </w:divBdr>
        </w:div>
        <w:div w:id="814685610">
          <w:marLeft w:val="0"/>
          <w:marRight w:val="0"/>
          <w:marTop w:val="0"/>
          <w:marBottom w:val="0"/>
          <w:divBdr>
            <w:top w:val="none" w:sz="0" w:space="0" w:color="auto"/>
            <w:left w:val="none" w:sz="0" w:space="0" w:color="auto"/>
            <w:bottom w:val="none" w:sz="0" w:space="0" w:color="auto"/>
            <w:right w:val="none" w:sz="0" w:space="0" w:color="auto"/>
          </w:divBdr>
        </w:div>
      </w:divsChild>
    </w:div>
    <w:div w:id="227420095">
      <w:bodyDiv w:val="1"/>
      <w:marLeft w:val="0"/>
      <w:marRight w:val="0"/>
      <w:marTop w:val="0"/>
      <w:marBottom w:val="0"/>
      <w:divBdr>
        <w:top w:val="none" w:sz="0" w:space="0" w:color="auto"/>
        <w:left w:val="none" w:sz="0" w:space="0" w:color="auto"/>
        <w:bottom w:val="none" w:sz="0" w:space="0" w:color="auto"/>
        <w:right w:val="none" w:sz="0" w:space="0" w:color="auto"/>
      </w:divBdr>
    </w:div>
    <w:div w:id="236792645">
      <w:bodyDiv w:val="1"/>
      <w:marLeft w:val="0"/>
      <w:marRight w:val="0"/>
      <w:marTop w:val="0"/>
      <w:marBottom w:val="0"/>
      <w:divBdr>
        <w:top w:val="none" w:sz="0" w:space="0" w:color="auto"/>
        <w:left w:val="none" w:sz="0" w:space="0" w:color="auto"/>
        <w:bottom w:val="none" w:sz="0" w:space="0" w:color="auto"/>
        <w:right w:val="none" w:sz="0" w:space="0" w:color="auto"/>
      </w:divBdr>
      <w:divsChild>
        <w:div w:id="1025449963">
          <w:marLeft w:val="0"/>
          <w:marRight w:val="0"/>
          <w:marTop w:val="75"/>
          <w:marBottom w:val="0"/>
          <w:divBdr>
            <w:top w:val="none" w:sz="0" w:space="0" w:color="auto"/>
            <w:left w:val="none" w:sz="0" w:space="0" w:color="auto"/>
            <w:bottom w:val="none" w:sz="0" w:space="0" w:color="auto"/>
            <w:right w:val="none" w:sz="0" w:space="0" w:color="auto"/>
          </w:divBdr>
        </w:div>
      </w:divsChild>
    </w:div>
    <w:div w:id="297339020">
      <w:bodyDiv w:val="1"/>
      <w:marLeft w:val="0"/>
      <w:marRight w:val="0"/>
      <w:marTop w:val="0"/>
      <w:marBottom w:val="0"/>
      <w:divBdr>
        <w:top w:val="none" w:sz="0" w:space="0" w:color="auto"/>
        <w:left w:val="none" w:sz="0" w:space="0" w:color="auto"/>
        <w:bottom w:val="none" w:sz="0" w:space="0" w:color="auto"/>
        <w:right w:val="none" w:sz="0" w:space="0" w:color="auto"/>
      </w:divBdr>
    </w:div>
    <w:div w:id="389427924">
      <w:bodyDiv w:val="1"/>
      <w:marLeft w:val="0"/>
      <w:marRight w:val="0"/>
      <w:marTop w:val="0"/>
      <w:marBottom w:val="0"/>
      <w:divBdr>
        <w:top w:val="none" w:sz="0" w:space="0" w:color="auto"/>
        <w:left w:val="none" w:sz="0" w:space="0" w:color="auto"/>
        <w:bottom w:val="none" w:sz="0" w:space="0" w:color="auto"/>
        <w:right w:val="none" w:sz="0" w:space="0" w:color="auto"/>
      </w:divBdr>
    </w:div>
    <w:div w:id="563490045">
      <w:bodyDiv w:val="1"/>
      <w:marLeft w:val="0"/>
      <w:marRight w:val="0"/>
      <w:marTop w:val="0"/>
      <w:marBottom w:val="0"/>
      <w:divBdr>
        <w:top w:val="none" w:sz="0" w:space="0" w:color="auto"/>
        <w:left w:val="none" w:sz="0" w:space="0" w:color="auto"/>
        <w:bottom w:val="none" w:sz="0" w:space="0" w:color="auto"/>
        <w:right w:val="none" w:sz="0" w:space="0" w:color="auto"/>
      </w:divBdr>
      <w:divsChild>
        <w:div w:id="1223642882">
          <w:marLeft w:val="0"/>
          <w:marRight w:val="0"/>
          <w:marTop w:val="0"/>
          <w:marBottom w:val="0"/>
          <w:divBdr>
            <w:top w:val="none" w:sz="0" w:space="0" w:color="auto"/>
            <w:left w:val="none" w:sz="0" w:space="0" w:color="auto"/>
            <w:bottom w:val="none" w:sz="0" w:space="0" w:color="auto"/>
            <w:right w:val="none" w:sz="0" w:space="0" w:color="auto"/>
          </w:divBdr>
        </w:div>
      </w:divsChild>
    </w:div>
    <w:div w:id="578757402">
      <w:bodyDiv w:val="1"/>
      <w:marLeft w:val="0"/>
      <w:marRight w:val="0"/>
      <w:marTop w:val="0"/>
      <w:marBottom w:val="0"/>
      <w:divBdr>
        <w:top w:val="none" w:sz="0" w:space="0" w:color="auto"/>
        <w:left w:val="none" w:sz="0" w:space="0" w:color="auto"/>
        <w:bottom w:val="none" w:sz="0" w:space="0" w:color="auto"/>
        <w:right w:val="none" w:sz="0" w:space="0" w:color="auto"/>
      </w:divBdr>
      <w:divsChild>
        <w:div w:id="1800224903">
          <w:marLeft w:val="0"/>
          <w:marRight w:val="0"/>
          <w:marTop w:val="720"/>
          <w:marBottom w:val="0"/>
          <w:divBdr>
            <w:top w:val="none" w:sz="0" w:space="0" w:color="auto"/>
            <w:left w:val="none" w:sz="0" w:space="0" w:color="auto"/>
            <w:bottom w:val="none" w:sz="0" w:space="0" w:color="auto"/>
            <w:right w:val="none" w:sz="0" w:space="0" w:color="auto"/>
          </w:divBdr>
        </w:div>
      </w:divsChild>
    </w:div>
    <w:div w:id="649335486">
      <w:bodyDiv w:val="1"/>
      <w:marLeft w:val="0"/>
      <w:marRight w:val="0"/>
      <w:marTop w:val="0"/>
      <w:marBottom w:val="0"/>
      <w:divBdr>
        <w:top w:val="none" w:sz="0" w:space="0" w:color="auto"/>
        <w:left w:val="none" w:sz="0" w:space="0" w:color="auto"/>
        <w:bottom w:val="none" w:sz="0" w:space="0" w:color="auto"/>
        <w:right w:val="none" w:sz="0" w:space="0" w:color="auto"/>
      </w:divBdr>
    </w:div>
    <w:div w:id="957880498">
      <w:bodyDiv w:val="1"/>
      <w:marLeft w:val="0"/>
      <w:marRight w:val="0"/>
      <w:marTop w:val="0"/>
      <w:marBottom w:val="0"/>
      <w:divBdr>
        <w:top w:val="none" w:sz="0" w:space="0" w:color="auto"/>
        <w:left w:val="none" w:sz="0" w:space="0" w:color="auto"/>
        <w:bottom w:val="none" w:sz="0" w:space="0" w:color="auto"/>
        <w:right w:val="none" w:sz="0" w:space="0" w:color="auto"/>
      </w:divBdr>
    </w:div>
    <w:div w:id="974412126">
      <w:bodyDiv w:val="1"/>
      <w:marLeft w:val="0"/>
      <w:marRight w:val="0"/>
      <w:marTop w:val="0"/>
      <w:marBottom w:val="0"/>
      <w:divBdr>
        <w:top w:val="none" w:sz="0" w:space="0" w:color="auto"/>
        <w:left w:val="none" w:sz="0" w:space="0" w:color="auto"/>
        <w:bottom w:val="none" w:sz="0" w:space="0" w:color="auto"/>
        <w:right w:val="none" w:sz="0" w:space="0" w:color="auto"/>
      </w:divBdr>
    </w:div>
    <w:div w:id="1007640247">
      <w:bodyDiv w:val="1"/>
      <w:marLeft w:val="0"/>
      <w:marRight w:val="0"/>
      <w:marTop w:val="0"/>
      <w:marBottom w:val="0"/>
      <w:divBdr>
        <w:top w:val="none" w:sz="0" w:space="0" w:color="auto"/>
        <w:left w:val="none" w:sz="0" w:space="0" w:color="auto"/>
        <w:bottom w:val="none" w:sz="0" w:space="0" w:color="auto"/>
        <w:right w:val="none" w:sz="0" w:space="0" w:color="auto"/>
      </w:divBdr>
      <w:divsChild>
        <w:div w:id="631595547">
          <w:marLeft w:val="0"/>
          <w:marRight w:val="0"/>
          <w:marTop w:val="75"/>
          <w:marBottom w:val="0"/>
          <w:divBdr>
            <w:top w:val="none" w:sz="0" w:space="0" w:color="auto"/>
            <w:left w:val="none" w:sz="0" w:space="0" w:color="auto"/>
            <w:bottom w:val="none" w:sz="0" w:space="0" w:color="auto"/>
            <w:right w:val="none" w:sz="0" w:space="0" w:color="auto"/>
          </w:divBdr>
        </w:div>
      </w:divsChild>
    </w:div>
    <w:div w:id="1014502945">
      <w:bodyDiv w:val="1"/>
      <w:marLeft w:val="0"/>
      <w:marRight w:val="0"/>
      <w:marTop w:val="0"/>
      <w:marBottom w:val="0"/>
      <w:divBdr>
        <w:top w:val="none" w:sz="0" w:space="0" w:color="auto"/>
        <w:left w:val="none" w:sz="0" w:space="0" w:color="auto"/>
        <w:bottom w:val="none" w:sz="0" w:space="0" w:color="auto"/>
        <w:right w:val="none" w:sz="0" w:space="0" w:color="auto"/>
      </w:divBdr>
    </w:div>
    <w:div w:id="1151289368">
      <w:bodyDiv w:val="1"/>
      <w:marLeft w:val="0"/>
      <w:marRight w:val="0"/>
      <w:marTop w:val="0"/>
      <w:marBottom w:val="0"/>
      <w:divBdr>
        <w:top w:val="none" w:sz="0" w:space="0" w:color="auto"/>
        <w:left w:val="none" w:sz="0" w:space="0" w:color="auto"/>
        <w:bottom w:val="none" w:sz="0" w:space="0" w:color="auto"/>
        <w:right w:val="none" w:sz="0" w:space="0" w:color="auto"/>
      </w:divBdr>
      <w:divsChild>
        <w:div w:id="1171875495">
          <w:marLeft w:val="0"/>
          <w:marRight w:val="0"/>
          <w:marTop w:val="75"/>
          <w:marBottom w:val="0"/>
          <w:divBdr>
            <w:top w:val="none" w:sz="0" w:space="0" w:color="auto"/>
            <w:left w:val="none" w:sz="0" w:space="0" w:color="auto"/>
            <w:bottom w:val="none" w:sz="0" w:space="0" w:color="auto"/>
            <w:right w:val="none" w:sz="0" w:space="0" w:color="auto"/>
          </w:divBdr>
        </w:div>
      </w:divsChild>
    </w:div>
    <w:div w:id="1243446289">
      <w:bodyDiv w:val="1"/>
      <w:marLeft w:val="0"/>
      <w:marRight w:val="0"/>
      <w:marTop w:val="0"/>
      <w:marBottom w:val="0"/>
      <w:divBdr>
        <w:top w:val="none" w:sz="0" w:space="0" w:color="auto"/>
        <w:left w:val="none" w:sz="0" w:space="0" w:color="auto"/>
        <w:bottom w:val="none" w:sz="0" w:space="0" w:color="auto"/>
        <w:right w:val="none" w:sz="0" w:space="0" w:color="auto"/>
      </w:divBdr>
    </w:div>
    <w:div w:id="1290625083">
      <w:bodyDiv w:val="1"/>
      <w:marLeft w:val="0"/>
      <w:marRight w:val="0"/>
      <w:marTop w:val="0"/>
      <w:marBottom w:val="0"/>
      <w:divBdr>
        <w:top w:val="none" w:sz="0" w:space="0" w:color="auto"/>
        <w:left w:val="none" w:sz="0" w:space="0" w:color="auto"/>
        <w:bottom w:val="none" w:sz="0" w:space="0" w:color="auto"/>
        <w:right w:val="none" w:sz="0" w:space="0" w:color="auto"/>
      </w:divBdr>
      <w:divsChild>
        <w:div w:id="2125271780">
          <w:marLeft w:val="0"/>
          <w:marRight w:val="0"/>
          <w:marTop w:val="75"/>
          <w:marBottom w:val="0"/>
          <w:divBdr>
            <w:top w:val="none" w:sz="0" w:space="0" w:color="auto"/>
            <w:left w:val="none" w:sz="0" w:space="0" w:color="auto"/>
            <w:bottom w:val="none" w:sz="0" w:space="0" w:color="auto"/>
            <w:right w:val="none" w:sz="0" w:space="0" w:color="auto"/>
          </w:divBdr>
        </w:div>
      </w:divsChild>
    </w:div>
    <w:div w:id="1361511279">
      <w:bodyDiv w:val="1"/>
      <w:marLeft w:val="0"/>
      <w:marRight w:val="0"/>
      <w:marTop w:val="0"/>
      <w:marBottom w:val="0"/>
      <w:divBdr>
        <w:top w:val="none" w:sz="0" w:space="0" w:color="auto"/>
        <w:left w:val="none" w:sz="0" w:space="0" w:color="auto"/>
        <w:bottom w:val="none" w:sz="0" w:space="0" w:color="auto"/>
        <w:right w:val="none" w:sz="0" w:space="0" w:color="auto"/>
      </w:divBdr>
      <w:divsChild>
        <w:div w:id="1926374017">
          <w:marLeft w:val="0"/>
          <w:marRight w:val="0"/>
          <w:marTop w:val="0"/>
          <w:marBottom w:val="0"/>
          <w:divBdr>
            <w:top w:val="none" w:sz="0" w:space="0" w:color="auto"/>
            <w:left w:val="none" w:sz="0" w:space="0" w:color="auto"/>
            <w:bottom w:val="none" w:sz="0" w:space="0" w:color="auto"/>
            <w:right w:val="none" w:sz="0" w:space="0" w:color="auto"/>
          </w:divBdr>
          <w:divsChild>
            <w:div w:id="81530244">
              <w:marLeft w:val="0"/>
              <w:marRight w:val="0"/>
              <w:marTop w:val="0"/>
              <w:marBottom w:val="0"/>
              <w:divBdr>
                <w:top w:val="none" w:sz="0" w:space="0" w:color="auto"/>
                <w:left w:val="none" w:sz="0" w:space="0" w:color="auto"/>
                <w:bottom w:val="none" w:sz="0" w:space="0" w:color="auto"/>
                <w:right w:val="none" w:sz="0" w:space="0" w:color="auto"/>
              </w:divBdr>
            </w:div>
            <w:div w:id="171577220">
              <w:marLeft w:val="0"/>
              <w:marRight w:val="0"/>
              <w:marTop w:val="0"/>
              <w:marBottom w:val="0"/>
              <w:divBdr>
                <w:top w:val="none" w:sz="0" w:space="0" w:color="auto"/>
                <w:left w:val="none" w:sz="0" w:space="0" w:color="auto"/>
                <w:bottom w:val="none" w:sz="0" w:space="0" w:color="auto"/>
                <w:right w:val="none" w:sz="0" w:space="0" w:color="auto"/>
              </w:divBdr>
            </w:div>
            <w:div w:id="551967446">
              <w:marLeft w:val="0"/>
              <w:marRight w:val="0"/>
              <w:marTop w:val="0"/>
              <w:marBottom w:val="0"/>
              <w:divBdr>
                <w:top w:val="none" w:sz="0" w:space="0" w:color="auto"/>
                <w:left w:val="none" w:sz="0" w:space="0" w:color="auto"/>
                <w:bottom w:val="none" w:sz="0" w:space="0" w:color="auto"/>
                <w:right w:val="none" w:sz="0" w:space="0" w:color="auto"/>
              </w:divBdr>
            </w:div>
            <w:div w:id="953900332">
              <w:marLeft w:val="0"/>
              <w:marRight w:val="0"/>
              <w:marTop w:val="0"/>
              <w:marBottom w:val="0"/>
              <w:divBdr>
                <w:top w:val="none" w:sz="0" w:space="0" w:color="auto"/>
                <w:left w:val="none" w:sz="0" w:space="0" w:color="auto"/>
                <w:bottom w:val="none" w:sz="0" w:space="0" w:color="auto"/>
                <w:right w:val="none" w:sz="0" w:space="0" w:color="auto"/>
              </w:divBdr>
            </w:div>
            <w:div w:id="1008556425">
              <w:marLeft w:val="0"/>
              <w:marRight w:val="0"/>
              <w:marTop w:val="0"/>
              <w:marBottom w:val="0"/>
              <w:divBdr>
                <w:top w:val="none" w:sz="0" w:space="0" w:color="auto"/>
                <w:left w:val="none" w:sz="0" w:space="0" w:color="auto"/>
                <w:bottom w:val="none" w:sz="0" w:space="0" w:color="auto"/>
                <w:right w:val="none" w:sz="0" w:space="0" w:color="auto"/>
              </w:divBdr>
            </w:div>
            <w:div w:id="1327592487">
              <w:marLeft w:val="0"/>
              <w:marRight w:val="0"/>
              <w:marTop w:val="0"/>
              <w:marBottom w:val="0"/>
              <w:divBdr>
                <w:top w:val="none" w:sz="0" w:space="0" w:color="auto"/>
                <w:left w:val="none" w:sz="0" w:space="0" w:color="auto"/>
                <w:bottom w:val="none" w:sz="0" w:space="0" w:color="auto"/>
                <w:right w:val="none" w:sz="0" w:space="0" w:color="auto"/>
              </w:divBdr>
            </w:div>
            <w:div w:id="1571499206">
              <w:marLeft w:val="0"/>
              <w:marRight w:val="0"/>
              <w:marTop w:val="0"/>
              <w:marBottom w:val="0"/>
              <w:divBdr>
                <w:top w:val="none" w:sz="0" w:space="0" w:color="auto"/>
                <w:left w:val="none" w:sz="0" w:space="0" w:color="auto"/>
                <w:bottom w:val="none" w:sz="0" w:space="0" w:color="auto"/>
                <w:right w:val="none" w:sz="0" w:space="0" w:color="auto"/>
              </w:divBdr>
            </w:div>
            <w:div w:id="17748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03325">
      <w:bodyDiv w:val="1"/>
      <w:marLeft w:val="0"/>
      <w:marRight w:val="0"/>
      <w:marTop w:val="0"/>
      <w:marBottom w:val="0"/>
      <w:divBdr>
        <w:top w:val="none" w:sz="0" w:space="0" w:color="auto"/>
        <w:left w:val="none" w:sz="0" w:space="0" w:color="auto"/>
        <w:bottom w:val="none" w:sz="0" w:space="0" w:color="auto"/>
        <w:right w:val="none" w:sz="0" w:space="0" w:color="auto"/>
      </w:divBdr>
    </w:div>
    <w:div w:id="1496189713">
      <w:bodyDiv w:val="1"/>
      <w:marLeft w:val="0"/>
      <w:marRight w:val="0"/>
      <w:marTop w:val="0"/>
      <w:marBottom w:val="0"/>
      <w:divBdr>
        <w:top w:val="none" w:sz="0" w:space="0" w:color="auto"/>
        <w:left w:val="none" w:sz="0" w:space="0" w:color="auto"/>
        <w:bottom w:val="none" w:sz="0" w:space="0" w:color="auto"/>
        <w:right w:val="none" w:sz="0" w:space="0" w:color="auto"/>
      </w:divBdr>
      <w:divsChild>
        <w:div w:id="283729038">
          <w:marLeft w:val="0"/>
          <w:marRight w:val="0"/>
          <w:marTop w:val="0"/>
          <w:marBottom w:val="0"/>
          <w:divBdr>
            <w:top w:val="none" w:sz="0" w:space="0" w:color="auto"/>
            <w:left w:val="none" w:sz="0" w:space="0" w:color="auto"/>
            <w:bottom w:val="none" w:sz="0" w:space="0" w:color="auto"/>
            <w:right w:val="none" w:sz="0" w:space="0" w:color="auto"/>
          </w:divBdr>
          <w:divsChild>
            <w:div w:id="197007127">
              <w:marLeft w:val="0"/>
              <w:marRight w:val="0"/>
              <w:marTop w:val="0"/>
              <w:marBottom w:val="0"/>
              <w:divBdr>
                <w:top w:val="none" w:sz="0" w:space="0" w:color="auto"/>
                <w:left w:val="none" w:sz="0" w:space="0" w:color="auto"/>
                <w:bottom w:val="none" w:sz="0" w:space="0" w:color="auto"/>
                <w:right w:val="none" w:sz="0" w:space="0" w:color="auto"/>
              </w:divBdr>
            </w:div>
            <w:div w:id="316610600">
              <w:marLeft w:val="0"/>
              <w:marRight w:val="0"/>
              <w:marTop w:val="0"/>
              <w:marBottom w:val="0"/>
              <w:divBdr>
                <w:top w:val="none" w:sz="0" w:space="0" w:color="auto"/>
                <w:left w:val="none" w:sz="0" w:space="0" w:color="auto"/>
                <w:bottom w:val="none" w:sz="0" w:space="0" w:color="auto"/>
                <w:right w:val="none" w:sz="0" w:space="0" w:color="auto"/>
              </w:divBdr>
            </w:div>
            <w:div w:id="411513553">
              <w:marLeft w:val="0"/>
              <w:marRight w:val="0"/>
              <w:marTop w:val="0"/>
              <w:marBottom w:val="0"/>
              <w:divBdr>
                <w:top w:val="none" w:sz="0" w:space="0" w:color="auto"/>
                <w:left w:val="none" w:sz="0" w:space="0" w:color="auto"/>
                <w:bottom w:val="none" w:sz="0" w:space="0" w:color="auto"/>
                <w:right w:val="none" w:sz="0" w:space="0" w:color="auto"/>
              </w:divBdr>
            </w:div>
            <w:div w:id="517473360">
              <w:marLeft w:val="0"/>
              <w:marRight w:val="0"/>
              <w:marTop w:val="0"/>
              <w:marBottom w:val="0"/>
              <w:divBdr>
                <w:top w:val="none" w:sz="0" w:space="0" w:color="auto"/>
                <w:left w:val="none" w:sz="0" w:space="0" w:color="auto"/>
                <w:bottom w:val="none" w:sz="0" w:space="0" w:color="auto"/>
                <w:right w:val="none" w:sz="0" w:space="0" w:color="auto"/>
              </w:divBdr>
            </w:div>
            <w:div w:id="576792731">
              <w:marLeft w:val="0"/>
              <w:marRight w:val="0"/>
              <w:marTop w:val="0"/>
              <w:marBottom w:val="0"/>
              <w:divBdr>
                <w:top w:val="none" w:sz="0" w:space="0" w:color="auto"/>
                <w:left w:val="none" w:sz="0" w:space="0" w:color="auto"/>
                <w:bottom w:val="none" w:sz="0" w:space="0" w:color="auto"/>
                <w:right w:val="none" w:sz="0" w:space="0" w:color="auto"/>
              </w:divBdr>
            </w:div>
            <w:div w:id="630524642">
              <w:marLeft w:val="0"/>
              <w:marRight w:val="0"/>
              <w:marTop w:val="0"/>
              <w:marBottom w:val="0"/>
              <w:divBdr>
                <w:top w:val="none" w:sz="0" w:space="0" w:color="auto"/>
                <w:left w:val="none" w:sz="0" w:space="0" w:color="auto"/>
                <w:bottom w:val="none" w:sz="0" w:space="0" w:color="auto"/>
                <w:right w:val="none" w:sz="0" w:space="0" w:color="auto"/>
              </w:divBdr>
            </w:div>
            <w:div w:id="1174540076">
              <w:marLeft w:val="0"/>
              <w:marRight w:val="0"/>
              <w:marTop w:val="0"/>
              <w:marBottom w:val="0"/>
              <w:divBdr>
                <w:top w:val="none" w:sz="0" w:space="0" w:color="auto"/>
                <w:left w:val="none" w:sz="0" w:space="0" w:color="auto"/>
                <w:bottom w:val="none" w:sz="0" w:space="0" w:color="auto"/>
                <w:right w:val="none" w:sz="0" w:space="0" w:color="auto"/>
              </w:divBdr>
            </w:div>
            <w:div w:id="1399328907">
              <w:marLeft w:val="0"/>
              <w:marRight w:val="0"/>
              <w:marTop w:val="0"/>
              <w:marBottom w:val="0"/>
              <w:divBdr>
                <w:top w:val="none" w:sz="0" w:space="0" w:color="auto"/>
                <w:left w:val="none" w:sz="0" w:space="0" w:color="auto"/>
                <w:bottom w:val="none" w:sz="0" w:space="0" w:color="auto"/>
                <w:right w:val="none" w:sz="0" w:space="0" w:color="auto"/>
              </w:divBdr>
            </w:div>
            <w:div w:id="1472869284">
              <w:marLeft w:val="0"/>
              <w:marRight w:val="0"/>
              <w:marTop w:val="0"/>
              <w:marBottom w:val="0"/>
              <w:divBdr>
                <w:top w:val="none" w:sz="0" w:space="0" w:color="auto"/>
                <w:left w:val="none" w:sz="0" w:space="0" w:color="auto"/>
                <w:bottom w:val="none" w:sz="0" w:space="0" w:color="auto"/>
                <w:right w:val="none" w:sz="0" w:space="0" w:color="auto"/>
              </w:divBdr>
            </w:div>
            <w:div w:id="1785071467">
              <w:marLeft w:val="0"/>
              <w:marRight w:val="0"/>
              <w:marTop w:val="0"/>
              <w:marBottom w:val="0"/>
              <w:divBdr>
                <w:top w:val="none" w:sz="0" w:space="0" w:color="auto"/>
                <w:left w:val="none" w:sz="0" w:space="0" w:color="auto"/>
                <w:bottom w:val="none" w:sz="0" w:space="0" w:color="auto"/>
                <w:right w:val="none" w:sz="0" w:space="0" w:color="auto"/>
              </w:divBdr>
            </w:div>
            <w:div w:id="1848863340">
              <w:marLeft w:val="0"/>
              <w:marRight w:val="0"/>
              <w:marTop w:val="0"/>
              <w:marBottom w:val="0"/>
              <w:divBdr>
                <w:top w:val="none" w:sz="0" w:space="0" w:color="auto"/>
                <w:left w:val="none" w:sz="0" w:space="0" w:color="auto"/>
                <w:bottom w:val="none" w:sz="0" w:space="0" w:color="auto"/>
                <w:right w:val="none" w:sz="0" w:space="0" w:color="auto"/>
              </w:divBdr>
            </w:div>
            <w:div w:id="18492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69172">
      <w:bodyDiv w:val="1"/>
      <w:marLeft w:val="0"/>
      <w:marRight w:val="0"/>
      <w:marTop w:val="0"/>
      <w:marBottom w:val="0"/>
      <w:divBdr>
        <w:top w:val="none" w:sz="0" w:space="0" w:color="auto"/>
        <w:left w:val="none" w:sz="0" w:space="0" w:color="auto"/>
        <w:bottom w:val="none" w:sz="0" w:space="0" w:color="auto"/>
        <w:right w:val="none" w:sz="0" w:space="0" w:color="auto"/>
      </w:divBdr>
      <w:divsChild>
        <w:div w:id="983705882">
          <w:marLeft w:val="0"/>
          <w:marRight w:val="0"/>
          <w:marTop w:val="75"/>
          <w:marBottom w:val="0"/>
          <w:divBdr>
            <w:top w:val="none" w:sz="0" w:space="0" w:color="auto"/>
            <w:left w:val="none" w:sz="0" w:space="0" w:color="auto"/>
            <w:bottom w:val="none" w:sz="0" w:space="0" w:color="auto"/>
            <w:right w:val="none" w:sz="0" w:space="0" w:color="auto"/>
          </w:divBdr>
        </w:div>
      </w:divsChild>
    </w:div>
    <w:div w:id="1561673497">
      <w:bodyDiv w:val="1"/>
      <w:marLeft w:val="0"/>
      <w:marRight w:val="0"/>
      <w:marTop w:val="0"/>
      <w:marBottom w:val="0"/>
      <w:divBdr>
        <w:top w:val="none" w:sz="0" w:space="0" w:color="auto"/>
        <w:left w:val="none" w:sz="0" w:space="0" w:color="auto"/>
        <w:bottom w:val="none" w:sz="0" w:space="0" w:color="auto"/>
        <w:right w:val="none" w:sz="0" w:space="0" w:color="auto"/>
      </w:divBdr>
    </w:div>
    <w:div w:id="1634363899">
      <w:bodyDiv w:val="1"/>
      <w:marLeft w:val="0"/>
      <w:marRight w:val="0"/>
      <w:marTop w:val="0"/>
      <w:marBottom w:val="0"/>
      <w:divBdr>
        <w:top w:val="none" w:sz="0" w:space="0" w:color="auto"/>
        <w:left w:val="none" w:sz="0" w:space="0" w:color="auto"/>
        <w:bottom w:val="none" w:sz="0" w:space="0" w:color="auto"/>
        <w:right w:val="none" w:sz="0" w:space="0" w:color="auto"/>
      </w:divBdr>
      <w:divsChild>
        <w:div w:id="757604543">
          <w:marLeft w:val="0"/>
          <w:marRight w:val="0"/>
          <w:marTop w:val="75"/>
          <w:marBottom w:val="0"/>
          <w:divBdr>
            <w:top w:val="none" w:sz="0" w:space="0" w:color="auto"/>
            <w:left w:val="none" w:sz="0" w:space="0" w:color="auto"/>
            <w:bottom w:val="none" w:sz="0" w:space="0" w:color="auto"/>
            <w:right w:val="none" w:sz="0" w:space="0" w:color="auto"/>
          </w:divBdr>
        </w:div>
      </w:divsChild>
    </w:div>
    <w:div w:id="1880631048">
      <w:bodyDiv w:val="1"/>
      <w:marLeft w:val="0"/>
      <w:marRight w:val="0"/>
      <w:marTop w:val="0"/>
      <w:marBottom w:val="0"/>
      <w:divBdr>
        <w:top w:val="none" w:sz="0" w:space="0" w:color="auto"/>
        <w:left w:val="none" w:sz="0" w:space="0" w:color="auto"/>
        <w:bottom w:val="none" w:sz="0" w:space="0" w:color="auto"/>
        <w:right w:val="none" w:sz="0" w:space="0" w:color="auto"/>
      </w:divBdr>
    </w:div>
    <w:div w:id="2032140652">
      <w:bodyDiv w:val="1"/>
      <w:marLeft w:val="0"/>
      <w:marRight w:val="0"/>
      <w:marTop w:val="0"/>
      <w:marBottom w:val="0"/>
      <w:divBdr>
        <w:top w:val="none" w:sz="0" w:space="0" w:color="auto"/>
        <w:left w:val="none" w:sz="0" w:space="0" w:color="auto"/>
        <w:bottom w:val="none" w:sz="0" w:space="0" w:color="auto"/>
        <w:right w:val="none" w:sz="0" w:space="0" w:color="auto"/>
      </w:divBdr>
    </w:div>
    <w:div w:id="211767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sparad.ro" TargetMode="External"/><Relationship Id="rId26" Type="http://schemas.openxmlformats.org/officeDocument/2006/relationships/hyperlink" Target="https://www.facebook.com/promovareasanatatii.arad" TargetMode="External"/><Relationship Id="rId39" Type="http://schemas.openxmlformats.org/officeDocument/2006/relationships/hyperlink" Target="https://criticarad.ro/actiune-in-masa-a-d-s-p-si-a-institutului-de-pneumoftiziologie-marius-nasta-pentru-depistarea-tuberculozei-in-13-localitati-din-arad-vezi-locatiile-si-programul/" TargetMode="External"/><Relationship Id="rId3" Type="http://schemas.openxmlformats.org/officeDocument/2006/relationships/styles" Target="styles.xml"/><Relationship Id="rId21" Type="http://schemas.openxmlformats.org/officeDocument/2006/relationships/hyperlink" Target="https://www.facebook.com/promovareasanatatii.arad" TargetMode="External"/><Relationship Id="rId34" Type="http://schemas.openxmlformats.org/officeDocument/2006/relationships/hyperlink" Target="https://primariacurtici.ro/2022/07/19/informare-dsp-arad-privind-varioala-maimutei/" TargetMode="External"/><Relationship Id="rId42" Type="http://schemas.openxmlformats.org/officeDocument/2006/relationships/hyperlink" Target="http://www.dsparad.ro/list_comunicate.php"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secretariat@dsparad.ro" TargetMode="External"/><Relationship Id="rId17" Type="http://schemas.openxmlformats.org/officeDocument/2006/relationships/chart" Target="charts/chart4.xml"/><Relationship Id="rId25" Type="http://schemas.openxmlformats.org/officeDocument/2006/relationships/hyperlink" Target="https://www.ghidularadean.ro/stire/41126/campania_%E2%80%9Dtigarile_otravesc_oamenii_si_planeta%E2%80%9D_17_noiembrie_2022__ziua_nationala_fara_tutun.html" TargetMode="External"/><Relationship Id="rId33" Type="http://schemas.openxmlformats.org/officeDocument/2006/relationships/hyperlink" Target="https://primaria-sofronea.ro/2022/07/18/anunt-dsp-arad-cu-privire-la-variola-maimutei/" TargetMode="External"/><Relationship Id="rId38" Type="http://schemas.openxmlformats.org/officeDocument/2006/relationships/hyperlink" Target="https://screeningtb.ro/din-20-iunie-incepe-depistarea-activa-a-tuberculozei-in-judetul-arad-screening-tb%EF%BF%BC/" TargetMode="External"/><Relationship Id="rId46" Type="http://schemas.openxmlformats.org/officeDocument/2006/relationships/hyperlink" Target="mailto:avize@dsparad.ro"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www.dsparad.ro" TargetMode="External"/><Relationship Id="rId29" Type="http://schemas.openxmlformats.org/officeDocument/2006/relationships/hyperlink" Target="https://ziare.com/arad/stiri-actualitate/ce-sfaturi-ne-dau-medicii-de-la-dsp-pentru-a-ne-proteja-de-hiv-sida-tuberculoza-si-hepatita-virala-8796123" TargetMode="External"/><Relationship Id="rId41" Type="http://schemas.openxmlformats.org/officeDocument/2006/relationships/hyperlink" Target="https://www.glsa.ro/incepe-depistarea-activa-a-tuberculozei-in-judetul-arad-prin-caravana-screening-t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sparad.ro" TargetMode="External"/><Relationship Id="rId24" Type="http://schemas.openxmlformats.org/officeDocument/2006/relationships/hyperlink" Target="https://www.arq.ro/sub-egida-tigarile-otravesc-oamenii-si-planeta-dsp-marcheaza-ziua-nationala-fara-tutun/49579" TargetMode="External"/><Relationship Id="rId32" Type="http://schemas.openxmlformats.org/officeDocument/2006/relationships/hyperlink" Target="https://centruldepresa.ro/stiri/dsp-arad-vine-cu-atentionari-si-recomandari-pentru-perioada-cu-temperaturi-scazute" TargetMode="External"/><Relationship Id="rId37" Type="http://schemas.openxmlformats.org/officeDocument/2006/relationships/hyperlink" Target="http://www.dsparad.ro/list_comunicate.php" TargetMode="External"/><Relationship Id="rId40" Type="http://schemas.openxmlformats.org/officeDocument/2006/relationships/hyperlink" Target="https://www.aradon.ro/aradon-stirile-judetului-arad/1-364-de-aradeni-s-au-prezentat-la-screeningul-tbc-1569737/" TargetMode="External"/><Relationship Id="rId45" Type="http://schemas.openxmlformats.org/officeDocument/2006/relationships/hyperlink" Target="https://www.facebook.com/DSPARAD" TargetMode="Externa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yperlink" Target="https://www.glsa.ro/dsp-arad-a-promovat-campania-antitutun-in-scolile-aradene%EF%BF%BC/" TargetMode="External"/><Relationship Id="rId28" Type="http://schemas.openxmlformats.org/officeDocument/2006/relationships/hyperlink" Target="https://www.aradreporter.ro/comunicat-dsp-arad/" TargetMode="External"/><Relationship Id="rId36" Type="http://schemas.openxmlformats.org/officeDocument/2006/relationships/hyperlink" Target="https://ziare.com/arad/stiri-actualitate/aradul-a-scapat-pana-acum-de-variola-maimutei-8721958" TargetMode="External"/><Relationship Id="rId49" Type="http://schemas.openxmlformats.org/officeDocument/2006/relationships/theme" Target="theme/theme1.xml"/><Relationship Id="rId10" Type="http://schemas.openxmlformats.org/officeDocument/2006/relationships/hyperlink" Target="mailto:secretariat@dsparad.ro" TargetMode="External"/><Relationship Id="rId19" Type="http://schemas.openxmlformats.org/officeDocument/2006/relationships/hyperlink" Target="https://www.facebook.com/promovareasanatatii.arad" TargetMode="External"/><Relationship Id="rId31" Type="http://schemas.openxmlformats.org/officeDocument/2006/relationships/hyperlink" Target="https://www.facebook.com/DSPARAD" TargetMode="External"/><Relationship Id="rId44" Type="http://schemas.openxmlformats.org/officeDocument/2006/relationships/hyperlink" Target="https://www.glsa.ro/cazurile-de-gripa-cresc-in-aceasta-perioada-dsp-arad-recomanda-vaccinarea/" TargetMode="External"/><Relationship Id="rId4" Type="http://schemas.microsoft.com/office/2007/relationships/stylesWithEffects" Target="stylesWithEffects.xml"/><Relationship Id="rId9" Type="http://schemas.openxmlformats.org/officeDocument/2006/relationships/hyperlink" Target="http://www.dsparad.ro" TargetMode="External"/><Relationship Id="rId14" Type="http://schemas.openxmlformats.org/officeDocument/2006/relationships/chart" Target="charts/chart1.xml"/><Relationship Id="rId22" Type="http://schemas.openxmlformats.org/officeDocument/2006/relationships/hyperlink" Target="https://www.aradon.ro/aradon-stirile-judetului-arad/cancerul-de-piele-riscul-expunerii-excesive-la-soare-1570293/" TargetMode="External"/><Relationship Id="rId27" Type="http://schemas.openxmlformats.org/officeDocument/2006/relationships/hyperlink" Target="https://www.facebook.com/DSPARAD" TargetMode="External"/><Relationship Id="rId30" Type="http://schemas.openxmlformats.org/officeDocument/2006/relationships/hyperlink" Target="https://www.facebook.com/promovareasanatatii.arad" TargetMode="External"/><Relationship Id="rId35" Type="http://schemas.openxmlformats.org/officeDocument/2006/relationships/hyperlink" Target="https://newsar.ro/dsp-arad-nu-a-fost-raportat-niciun-caz-de-variola-maimutei-in-judetul-arad/" TargetMode="External"/><Relationship Id="rId43" Type="http://schemas.openxmlformats.org/officeDocument/2006/relationships/hyperlink" Target="https://medichub.ro/stiri/dsp-arad-constanta-interesul-mai-mare-pentru-vaccinarea-antigripala-id-7030-cmsid-2" TargetMode="External"/><Relationship Id="rId48" Type="http://schemas.openxmlformats.org/officeDocument/2006/relationships/fontTable" Target="fontTable.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6" b="0" i="0" u="none" strike="noStrike" baseline="0">
                <a:solidFill>
                  <a:srgbClr val="FF0000"/>
                </a:solidFill>
                <a:latin typeface="Arial CE"/>
                <a:ea typeface="Arial CE"/>
                <a:cs typeface="Arial CE"/>
              </a:defRPr>
            </a:pPr>
            <a:r>
              <a:rPr lang="en-US"/>
              <a:t>NATALITATEA</a:t>
            </a:r>
          </a:p>
        </c:rich>
      </c:tx>
      <c:layout>
        <c:manualLayout>
          <c:xMode val="edge"/>
          <c:yMode val="edge"/>
          <c:x val="0.43690851735015773"/>
          <c:y val="2.1660649819494584E-2"/>
        </c:manualLayout>
      </c:layout>
      <c:overlay val="0"/>
      <c:spPr>
        <a:noFill/>
        <a:ln w="23398">
          <a:noFill/>
        </a:ln>
      </c:spPr>
    </c:title>
    <c:autoTitleDeleted val="0"/>
    <c:plotArea>
      <c:layout>
        <c:manualLayout>
          <c:layoutTarget val="inner"/>
          <c:xMode val="edge"/>
          <c:yMode val="edge"/>
          <c:x val="0.1146466848699151"/>
          <c:y val="0.20969783735710726"/>
          <c:w val="0.86908517350157732"/>
          <c:h val="0.57761732851985559"/>
        </c:manualLayout>
      </c:layout>
      <c:lineChart>
        <c:grouping val="standard"/>
        <c:varyColors val="0"/>
        <c:ser>
          <c:idx val="0"/>
          <c:order val="0"/>
          <c:tx>
            <c:strRef>
              <c:f>Sheet1!$A$2</c:f>
              <c:strCache>
                <c:ptCount val="1"/>
                <c:pt idx="0">
                  <c:v>NĂSCUŢI VII</c:v>
                </c:pt>
              </c:strCache>
            </c:strRef>
          </c:tx>
          <c:spPr>
            <a:ln w="35098">
              <a:solidFill>
                <a:srgbClr val="000080"/>
              </a:solidFill>
              <a:prstDash val="solid"/>
            </a:ln>
          </c:spPr>
          <c:marker>
            <c:symbol val="diamond"/>
            <c:size val="8"/>
            <c:spPr>
              <a:solidFill>
                <a:srgbClr val="FF0000"/>
              </a:solidFill>
              <a:ln>
                <a:solidFill>
                  <a:srgbClr val="FFFF00"/>
                </a:solidFill>
                <a:prstDash val="solid"/>
              </a:ln>
            </c:spPr>
          </c:marker>
          <c:cat>
            <c:numRef>
              <c:f>Sheet1!$B$1:$M$1</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Sheet1!$B$2:$M$2</c:f>
              <c:numCache>
                <c:formatCode>General</c:formatCode>
                <c:ptCount val="12"/>
                <c:pt idx="0">
                  <c:v>3724</c:v>
                </c:pt>
                <c:pt idx="1">
                  <c:v>3948</c:v>
                </c:pt>
                <c:pt idx="2">
                  <c:v>3027</c:v>
                </c:pt>
                <c:pt idx="3">
                  <c:v>3480</c:v>
                </c:pt>
                <c:pt idx="4">
                  <c:v>3843</c:v>
                </c:pt>
                <c:pt idx="5">
                  <c:v>4036</c:v>
                </c:pt>
                <c:pt idx="6">
                  <c:v>4127</c:v>
                </c:pt>
                <c:pt idx="7">
                  <c:v>3977</c:v>
                </c:pt>
                <c:pt idx="8">
                  <c:v>3818</c:v>
                </c:pt>
                <c:pt idx="9">
                  <c:v>3497</c:v>
                </c:pt>
                <c:pt idx="10">
                  <c:v>3638</c:v>
                </c:pt>
                <c:pt idx="11">
                  <c:v>3563</c:v>
                </c:pt>
              </c:numCache>
            </c:numRef>
          </c:val>
          <c:smooth val="0"/>
          <c:extLst xmlns:c16r2="http://schemas.microsoft.com/office/drawing/2015/06/chart">
            <c:ext xmlns:c16="http://schemas.microsoft.com/office/drawing/2014/chart" uri="{C3380CC4-5D6E-409C-BE32-E72D297353CC}">
              <c16:uniqueId val="{00000000-0A55-4BA5-9E6B-8E8A98EADA6A}"/>
            </c:ext>
          </c:extLst>
        </c:ser>
        <c:dLbls>
          <c:showLegendKey val="0"/>
          <c:showVal val="0"/>
          <c:showCatName val="0"/>
          <c:showSerName val="0"/>
          <c:showPercent val="0"/>
          <c:showBubbleSize val="0"/>
        </c:dLbls>
        <c:marker val="1"/>
        <c:smooth val="0"/>
        <c:axId val="230018048"/>
        <c:axId val="232789504"/>
      </c:lineChart>
      <c:catAx>
        <c:axId val="230018048"/>
        <c:scaling>
          <c:orientation val="minMax"/>
        </c:scaling>
        <c:delete val="0"/>
        <c:axPos val="b"/>
        <c:title>
          <c:tx>
            <c:rich>
              <a:bodyPr/>
              <a:lstStyle/>
              <a:p>
                <a:pPr>
                  <a:defRPr sz="806" b="0" i="0" u="none" strike="noStrike" baseline="0">
                    <a:solidFill>
                      <a:srgbClr val="FF0000"/>
                    </a:solidFill>
                    <a:latin typeface="Arial CE"/>
                    <a:ea typeface="Arial CE"/>
                    <a:cs typeface="Arial CE"/>
                  </a:defRPr>
                </a:pPr>
                <a:r>
                  <a:rPr lang="en-US"/>
                  <a:t>ANUL</a:t>
                </a:r>
              </a:p>
            </c:rich>
          </c:tx>
          <c:layout>
            <c:manualLayout>
              <c:xMode val="edge"/>
              <c:yMode val="edge"/>
              <c:x val="0.52050473186119872"/>
              <c:y val="0.88086642599277976"/>
            </c:manualLayout>
          </c:layout>
          <c:overlay val="0"/>
          <c:spPr>
            <a:noFill/>
            <a:ln w="23398">
              <a:noFill/>
            </a:ln>
          </c:spPr>
        </c:title>
        <c:numFmt formatCode="General" sourceLinked="1"/>
        <c:majorTickMark val="out"/>
        <c:minorTickMark val="none"/>
        <c:tickLblPos val="nextTo"/>
        <c:spPr>
          <a:ln w="2925">
            <a:solidFill>
              <a:srgbClr val="000000"/>
            </a:solidFill>
            <a:prstDash val="solid"/>
          </a:ln>
        </c:spPr>
        <c:txPr>
          <a:bodyPr rot="0" vert="horz"/>
          <a:lstStyle/>
          <a:p>
            <a:pPr>
              <a:defRPr sz="806" b="0" i="0" u="none" strike="noStrike" baseline="0">
                <a:solidFill>
                  <a:srgbClr val="FF0000"/>
                </a:solidFill>
                <a:latin typeface="Arial CE"/>
                <a:ea typeface="Arial CE"/>
                <a:cs typeface="Arial CE"/>
              </a:defRPr>
            </a:pPr>
            <a:endParaRPr lang="en-US"/>
          </a:p>
        </c:txPr>
        <c:crossAx val="232789504"/>
        <c:crosses val="autoZero"/>
        <c:auto val="1"/>
        <c:lblAlgn val="ctr"/>
        <c:lblOffset val="100"/>
        <c:tickLblSkip val="1"/>
        <c:tickMarkSkip val="1"/>
        <c:noMultiLvlLbl val="0"/>
      </c:catAx>
      <c:valAx>
        <c:axId val="232789504"/>
        <c:scaling>
          <c:orientation val="minMax"/>
          <c:max val="4300"/>
          <c:min val="3000"/>
        </c:scaling>
        <c:delete val="0"/>
        <c:axPos val="l"/>
        <c:majorGridlines>
          <c:spPr>
            <a:ln w="2925">
              <a:solidFill>
                <a:srgbClr val="000000"/>
              </a:solidFill>
              <a:prstDash val="solid"/>
            </a:ln>
          </c:spPr>
        </c:majorGridlines>
        <c:title>
          <c:tx>
            <c:rich>
              <a:bodyPr/>
              <a:lstStyle/>
              <a:p>
                <a:pPr>
                  <a:defRPr sz="806" b="0" i="0" u="none" strike="noStrike" baseline="0">
                    <a:solidFill>
                      <a:srgbClr val="FF0000"/>
                    </a:solidFill>
                    <a:latin typeface="Arial CE"/>
                    <a:ea typeface="Arial CE"/>
                    <a:cs typeface="Arial CE"/>
                  </a:defRPr>
                </a:pPr>
                <a:r>
                  <a:rPr lang="en-US"/>
                  <a:t>NĂSCUŢI VII</a:t>
                </a:r>
              </a:p>
            </c:rich>
          </c:tx>
          <c:layout>
            <c:manualLayout>
              <c:xMode val="edge"/>
              <c:yMode val="edge"/>
              <c:x val="1.7350157728706624E-2"/>
              <c:y val="0.35379061371841153"/>
            </c:manualLayout>
          </c:layout>
          <c:overlay val="0"/>
          <c:spPr>
            <a:noFill/>
            <a:ln w="23398">
              <a:noFill/>
            </a:ln>
          </c:spPr>
        </c:title>
        <c:numFmt formatCode="General" sourceLinked="1"/>
        <c:majorTickMark val="out"/>
        <c:minorTickMark val="none"/>
        <c:tickLblPos val="nextTo"/>
        <c:spPr>
          <a:ln w="2925">
            <a:solidFill>
              <a:srgbClr val="000000"/>
            </a:solidFill>
            <a:prstDash val="solid"/>
          </a:ln>
        </c:spPr>
        <c:txPr>
          <a:bodyPr rot="0" vert="horz"/>
          <a:lstStyle/>
          <a:p>
            <a:pPr>
              <a:defRPr sz="806" b="0" i="0" u="none" strike="noStrike" baseline="0">
                <a:solidFill>
                  <a:srgbClr val="FF0000"/>
                </a:solidFill>
                <a:latin typeface="Arial CE"/>
                <a:ea typeface="Arial CE"/>
                <a:cs typeface="Arial CE"/>
              </a:defRPr>
            </a:pPr>
            <a:endParaRPr lang="en-US"/>
          </a:p>
        </c:txPr>
        <c:crossAx val="230018048"/>
        <c:crosses val="autoZero"/>
        <c:crossBetween val="between"/>
        <c:majorUnit val="150"/>
      </c:valAx>
      <c:spPr>
        <a:solidFill>
          <a:srgbClr val="C0C0C0"/>
        </a:solidFill>
        <a:ln w="11699">
          <a:solidFill>
            <a:srgbClr val="808080"/>
          </a:solidFill>
          <a:prstDash val="solid"/>
        </a:ln>
      </c:spPr>
    </c:plotArea>
    <c:plotVisOnly val="1"/>
    <c:dispBlanksAs val="gap"/>
    <c:showDLblsOverMax val="0"/>
  </c:chart>
  <c:spPr>
    <a:noFill/>
    <a:ln>
      <a:noFill/>
    </a:ln>
  </c:spPr>
  <c:txPr>
    <a:bodyPr/>
    <a:lstStyle/>
    <a:p>
      <a:pPr>
        <a:defRPr sz="806" b="1" i="0" u="none" strike="noStrike" baseline="0">
          <a:solidFill>
            <a:srgbClr val="FF0000"/>
          </a:solidFill>
          <a:latin typeface="Arial CE"/>
          <a:ea typeface="Arial CE"/>
          <a:cs typeface="Arial CE"/>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1" b="0" i="0" u="none" strike="noStrike" baseline="0">
                <a:solidFill>
                  <a:srgbClr val="FF0000"/>
                </a:solidFill>
                <a:latin typeface="Arial CE"/>
                <a:ea typeface="Arial CE"/>
                <a:cs typeface="Arial CE"/>
              </a:defRPr>
            </a:pPr>
            <a:r>
              <a:rPr lang="en-US"/>
              <a:t>SPORUL NATURAL</a:t>
            </a:r>
          </a:p>
        </c:rich>
      </c:tx>
      <c:layout>
        <c:manualLayout>
          <c:xMode val="edge"/>
          <c:yMode val="edge"/>
          <c:x val="0.40319361277445109"/>
          <c:y val="1.9230769230769232E-2"/>
        </c:manualLayout>
      </c:layout>
      <c:overlay val="0"/>
      <c:spPr>
        <a:noFill/>
        <a:ln w="25420">
          <a:noFill/>
        </a:ln>
      </c:spPr>
    </c:title>
    <c:autoTitleDeleted val="0"/>
    <c:plotArea>
      <c:layout>
        <c:manualLayout>
          <c:layoutTarget val="inner"/>
          <c:xMode val="edge"/>
          <c:yMode val="edge"/>
          <c:x val="7.0291562185558432E-2"/>
          <c:y val="0.10576479712528641"/>
          <c:w val="0.91174454169395158"/>
          <c:h val="0.55084446125329001"/>
        </c:manualLayout>
      </c:layout>
      <c:lineChart>
        <c:grouping val="standard"/>
        <c:varyColors val="0"/>
        <c:ser>
          <c:idx val="0"/>
          <c:order val="0"/>
          <c:tx>
            <c:strRef>
              <c:f>Sheet1!$A$2</c:f>
              <c:strCache>
                <c:ptCount val="1"/>
              </c:strCache>
            </c:strRef>
          </c:tx>
          <c:spPr>
            <a:ln w="38130">
              <a:solidFill>
                <a:srgbClr val="000080"/>
              </a:solidFill>
              <a:prstDash val="solid"/>
            </a:ln>
          </c:spPr>
          <c:marker>
            <c:symbol val="diamond"/>
            <c:size val="9"/>
            <c:spPr>
              <a:solidFill>
                <a:srgbClr val="FF0000"/>
              </a:solidFill>
              <a:ln>
                <a:solidFill>
                  <a:srgbClr val="FFFF00"/>
                </a:solidFill>
                <a:prstDash val="solid"/>
              </a:ln>
            </c:spPr>
          </c:marker>
          <c:dLbls>
            <c:dLbl>
              <c:idx val="0"/>
              <c:layout>
                <c:manualLayout>
                  <c:x val="-1.9304412043551589E-2"/>
                  <c:y val="-7.200131233595800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DBC-481B-85EA-C4CFCF79ECF9}"/>
                </c:ext>
              </c:extLst>
            </c:dLbl>
            <c:dLbl>
              <c:idx val="1"/>
              <c:layout>
                <c:manualLayout>
                  <c:x val="3.0577926808578583E-4"/>
                  <c:y val="4.880483689538807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DBC-481B-85EA-C4CFCF79ECF9}"/>
                </c:ext>
              </c:extLst>
            </c:dLbl>
            <c:dLbl>
              <c:idx val="2"/>
              <c:layout>
                <c:manualLayout>
                  <c:x val="-7.9676054765978541E-3"/>
                  <c:y val="-6.634185194034945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DBC-481B-85EA-C4CFCF79ECF9}"/>
                </c:ext>
              </c:extLst>
            </c:dLbl>
            <c:dLbl>
              <c:idx val="3"/>
              <c:layout>
                <c:manualLayout>
                  <c:x val="-2.7284612237158567E-4"/>
                  <c:y val="-4.412589051368578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DBC-481B-85EA-C4CFCF79ECF9}"/>
                </c:ext>
              </c:extLst>
            </c:dLbl>
            <c:dLbl>
              <c:idx val="4"/>
              <c:layout>
                <c:manualLayout>
                  <c:x val="-2.0142909892917379E-2"/>
                  <c:y val="-7.5187945256842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DBC-481B-85EA-C4CFCF79ECF9}"/>
                </c:ext>
              </c:extLst>
            </c:dLbl>
            <c:dLbl>
              <c:idx val="5"/>
              <c:layout>
                <c:manualLayout>
                  <c:x val="-3.2408410925820585E-2"/>
                  <c:y val="8.077380952380952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DBC-481B-85EA-C4CFCF79ECF9}"/>
                </c:ext>
              </c:extLst>
            </c:dLbl>
            <c:dLbl>
              <c:idx val="6"/>
              <c:layout>
                <c:manualLayout>
                  <c:x val="-2.8925732983237598E-2"/>
                  <c:y val="-8.326492886342627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DBC-481B-85EA-C4CFCF79ECF9}"/>
                </c:ext>
              </c:extLst>
            </c:dLbl>
            <c:dLbl>
              <c:idx val="7"/>
              <c:layout>
                <c:manualLayout>
                  <c:x val="-3.3905372094647862E-2"/>
                  <c:y val="5.346597300337457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DBC-481B-85EA-C4CFCF79ECF9}"/>
                </c:ext>
              </c:extLst>
            </c:dLbl>
            <c:dLbl>
              <c:idx val="8"/>
              <c:layout>
                <c:manualLayout>
                  <c:x val="-2.4781293973234333E-2"/>
                  <c:y val="-8.694647544056992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DBC-481B-85EA-C4CFCF79ECF9}"/>
                </c:ext>
              </c:extLst>
            </c:dLbl>
            <c:dLbl>
              <c:idx val="9"/>
              <c:layout>
                <c:manualLayout>
                  <c:x val="-2.2062879205736349E-2"/>
                  <c:y val="-4.967520061138708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DBC-481B-85EA-C4CFCF79ECF9}"/>
                </c:ext>
              </c:extLst>
            </c:dLbl>
            <c:spPr>
              <a:noFill/>
              <a:ln w="25420">
                <a:noFill/>
              </a:ln>
            </c:spPr>
            <c:txPr>
              <a:bodyPr/>
              <a:lstStyle/>
              <a:p>
                <a:pPr>
                  <a:defRPr sz="900"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Sheet1!$B$1:$M$1</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Sheet1!$B$2:$M$2</c:f>
              <c:numCache>
                <c:formatCode>General</c:formatCode>
                <c:ptCount val="12"/>
                <c:pt idx="0">
                  <c:v>-4.3</c:v>
                </c:pt>
                <c:pt idx="1">
                  <c:v>-4</c:v>
                </c:pt>
                <c:pt idx="2">
                  <c:v>-3.7</c:v>
                </c:pt>
                <c:pt idx="3">
                  <c:v>-3.7</c:v>
                </c:pt>
                <c:pt idx="4">
                  <c:v>-4.7</c:v>
                </c:pt>
                <c:pt idx="5">
                  <c:v>-3.6</c:v>
                </c:pt>
                <c:pt idx="6">
                  <c:v>-4.4000000000000004</c:v>
                </c:pt>
                <c:pt idx="7">
                  <c:v>-3.9</c:v>
                </c:pt>
                <c:pt idx="8">
                  <c:v>-4.3</c:v>
                </c:pt>
                <c:pt idx="9">
                  <c:v>-7.2</c:v>
                </c:pt>
                <c:pt idx="10">
                  <c:v>-8.5</c:v>
                </c:pt>
                <c:pt idx="11">
                  <c:v>-5.2</c:v>
                </c:pt>
              </c:numCache>
            </c:numRef>
          </c:val>
          <c:smooth val="0"/>
          <c:extLst xmlns:c16r2="http://schemas.microsoft.com/office/drawing/2015/06/chart">
            <c:ext xmlns:c16="http://schemas.microsoft.com/office/drawing/2014/chart" uri="{C3380CC4-5D6E-409C-BE32-E72D297353CC}">
              <c16:uniqueId val="{00000009-ADF5-43D6-B296-960529ABFDD9}"/>
            </c:ext>
          </c:extLst>
        </c:ser>
        <c:ser>
          <c:idx val="1"/>
          <c:order val="1"/>
          <c:tx>
            <c:strRef>
              <c:f>Sheet1!$A$3</c:f>
              <c:strCache>
                <c:ptCount val="1"/>
              </c:strCache>
            </c:strRef>
          </c:tx>
          <c:spPr>
            <a:ln w="12710">
              <a:solidFill>
                <a:srgbClr val="FF00FF"/>
              </a:solidFill>
              <a:prstDash val="solid"/>
            </a:ln>
          </c:spPr>
          <c:marker>
            <c:symbol val="square"/>
            <c:size val="5"/>
            <c:spPr>
              <a:solidFill>
                <a:srgbClr val="FF00FF"/>
              </a:solidFill>
              <a:ln>
                <a:solidFill>
                  <a:srgbClr val="FF00FF"/>
                </a:solidFill>
                <a:prstDash val="solid"/>
              </a:ln>
            </c:spPr>
          </c:marker>
          <c:dLbls>
            <c:spPr>
              <a:noFill/>
              <a:ln w="25420">
                <a:noFill/>
              </a:ln>
            </c:spPr>
            <c:txPr>
              <a:bodyPr/>
              <a:lstStyle/>
              <a:p>
                <a:pPr>
                  <a:defRPr sz="751"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Sheet1!$B$1:$M$1</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Sheet1!$B$3:$M$3</c:f>
              <c:numCache>
                <c:formatCode>General</c:formatCode>
                <c:ptCount val="12"/>
              </c:numCache>
            </c:numRef>
          </c:val>
          <c:smooth val="0"/>
          <c:extLst xmlns:c16r2="http://schemas.microsoft.com/office/drawing/2015/06/chart">
            <c:ext xmlns:c16="http://schemas.microsoft.com/office/drawing/2014/chart" uri="{C3380CC4-5D6E-409C-BE32-E72D297353CC}">
              <c16:uniqueId val="{0000000A-ADF5-43D6-B296-960529ABFDD9}"/>
            </c:ext>
          </c:extLst>
        </c:ser>
        <c:ser>
          <c:idx val="2"/>
          <c:order val="2"/>
          <c:tx>
            <c:strRef>
              <c:f>Sheet1!$A$4</c:f>
              <c:strCache>
                <c:ptCount val="1"/>
              </c:strCache>
            </c:strRef>
          </c:tx>
          <c:spPr>
            <a:ln w="12710">
              <a:solidFill>
                <a:srgbClr val="FFFF00"/>
              </a:solidFill>
              <a:prstDash val="solid"/>
            </a:ln>
          </c:spPr>
          <c:marker>
            <c:symbol val="triangle"/>
            <c:size val="5"/>
            <c:spPr>
              <a:solidFill>
                <a:srgbClr val="FFFF00"/>
              </a:solidFill>
              <a:ln>
                <a:solidFill>
                  <a:srgbClr val="FFFF00"/>
                </a:solidFill>
                <a:prstDash val="solid"/>
              </a:ln>
            </c:spPr>
          </c:marker>
          <c:dLbls>
            <c:spPr>
              <a:noFill/>
              <a:ln w="25420">
                <a:noFill/>
              </a:ln>
            </c:spPr>
            <c:txPr>
              <a:bodyPr/>
              <a:lstStyle/>
              <a:p>
                <a:pPr>
                  <a:defRPr sz="751"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Sheet1!$B$1:$M$1</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Sheet1!$B$4:$M$4</c:f>
              <c:numCache>
                <c:formatCode>General</c:formatCode>
                <c:ptCount val="12"/>
              </c:numCache>
            </c:numRef>
          </c:val>
          <c:smooth val="0"/>
          <c:extLst xmlns:c16r2="http://schemas.microsoft.com/office/drawing/2015/06/chart">
            <c:ext xmlns:c16="http://schemas.microsoft.com/office/drawing/2014/chart" uri="{C3380CC4-5D6E-409C-BE32-E72D297353CC}">
              <c16:uniqueId val="{0000000B-ADF5-43D6-B296-960529ABFDD9}"/>
            </c:ext>
          </c:extLst>
        </c:ser>
        <c:ser>
          <c:idx val="3"/>
          <c:order val="3"/>
          <c:tx>
            <c:strRef>
              <c:f>Sheet1!$A$5</c:f>
              <c:strCache>
                <c:ptCount val="1"/>
              </c:strCache>
            </c:strRef>
          </c:tx>
          <c:spPr>
            <a:ln w="12710">
              <a:solidFill>
                <a:srgbClr val="00FFFF"/>
              </a:solidFill>
              <a:prstDash val="solid"/>
            </a:ln>
          </c:spPr>
          <c:marker>
            <c:symbol val="x"/>
            <c:size val="5"/>
            <c:spPr>
              <a:noFill/>
              <a:ln>
                <a:solidFill>
                  <a:srgbClr val="00FFFF"/>
                </a:solidFill>
                <a:prstDash val="solid"/>
              </a:ln>
            </c:spPr>
          </c:marker>
          <c:dLbls>
            <c:spPr>
              <a:noFill/>
              <a:ln w="25420">
                <a:noFill/>
              </a:ln>
            </c:spPr>
            <c:txPr>
              <a:bodyPr/>
              <a:lstStyle/>
              <a:p>
                <a:pPr>
                  <a:defRPr sz="751"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Sheet1!$B$1:$M$1</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Sheet1!$B$5:$M$5</c:f>
              <c:numCache>
                <c:formatCode>General</c:formatCode>
                <c:ptCount val="12"/>
              </c:numCache>
            </c:numRef>
          </c:val>
          <c:smooth val="0"/>
          <c:extLst xmlns:c16r2="http://schemas.microsoft.com/office/drawing/2015/06/chart">
            <c:ext xmlns:c16="http://schemas.microsoft.com/office/drawing/2014/chart" uri="{C3380CC4-5D6E-409C-BE32-E72D297353CC}">
              <c16:uniqueId val="{0000000C-ADF5-43D6-B296-960529ABFDD9}"/>
            </c:ext>
          </c:extLst>
        </c:ser>
        <c:dLbls>
          <c:showLegendKey val="0"/>
          <c:showVal val="1"/>
          <c:showCatName val="0"/>
          <c:showSerName val="0"/>
          <c:showPercent val="0"/>
          <c:showBubbleSize val="0"/>
        </c:dLbls>
        <c:marker val="1"/>
        <c:smooth val="0"/>
        <c:axId val="232840192"/>
        <c:axId val="232535168"/>
      </c:lineChart>
      <c:catAx>
        <c:axId val="232840192"/>
        <c:scaling>
          <c:orientation val="minMax"/>
        </c:scaling>
        <c:delete val="0"/>
        <c:axPos val="b"/>
        <c:title>
          <c:tx>
            <c:rich>
              <a:bodyPr/>
              <a:lstStyle/>
              <a:p>
                <a:pPr>
                  <a:defRPr sz="751" b="1" i="0" u="none" strike="noStrike" baseline="0">
                    <a:solidFill>
                      <a:srgbClr val="FF0000"/>
                    </a:solidFill>
                    <a:latin typeface="Arial CE"/>
                    <a:ea typeface="Arial CE"/>
                    <a:cs typeface="Arial CE"/>
                  </a:defRPr>
                </a:pPr>
                <a:r>
                  <a:rPr lang="en-US"/>
                  <a:t>ANUL</a:t>
                </a:r>
              </a:p>
            </c:rich>
          </c:tx>
          <c:layout>
            <c:manualLayout>
              <c:xMode val="edge"/>
              <c:yMode val="edge"/>
              <c:x val="0.51097804391217561"/>
              <c:y val="0.86538461538461542"/>
            </c:manualLayout>
          </c:layout>
          <c:overlay val="0"/>
          <c:spPr>
            <a:noFill/>
            <a:ln w="25420">
              <a:noFill/>
            </a:ln>
          </c:spPr>
        </c:title>
        <c:numFmt formatCode="General" sourceLinked="1"/>
        <c:majorTickMark val="out"/>
        <c:minorTickMark val="none"/>
        <c:tickLblPos val="low"/>
        <c:spPr>
          <a:ln w="3178">
            <a:solidFill>
              <a:srgbClr val="000000"/>
            </a:solidFill>
            <a:prstDash val="solid"/>
          </a:ln>
        </c:spPr>
        <c:txPr>
          <a:bodyPr rot="0" vert="horz"/>
          <a:lstStyle/>
          <a:p>
            <a:pPr>
              <a:defRPr sz="801" b="0" i="0" u="none" strike="noStrike" baseline="0">
                <a:solidFill>
                  <a:srgbClr val="FF0000"/>
                </a:solidFill>
                <a:latin typeface="Arial CE"/>
                <a:ea typeface="Arial CE"/>
                <a:cs typeface="Arial CE"/>
              </a:defRPr>
            </a:pPr>
            <a:endParaRPr lang="en-US"/>
          </a:p>
        </c:txPr>
        <c:crossAx val="232535168"/>
        <c:crossesAt val="8"/>
        <c:auto val="1"/>
        <c:lblAlgn val="ctr"/>
        <c:lblOffset val="100"/>
        <c:tickLblSkip val="1"/>
        <c:tickMarkSkip val="1"/>
        <c:noMultiLvlLbl val="0"/>
      </c:catAx>
      <c:valAx>
        <c:axId val="232535168"/>
        <c:scaling>
          <c:orientation val="minMax"/>
          <c:max val="0"/>
          <c:min val="-10"/>
        </c:scaling>
        <c:delete val="0"/>
        <c:axPos val="l"/>
        <c:majorGridlines>
          <c:spPr>
            <a:ln w="3178">
              <a:solidFill>
                <a:srgbClr val="000000"/>
              </a:solidFill>
              <a:prstDash val="solid"/>
            </a:ln>
          </c:spPr>
        </c:majorGridlines>
        <c:title>
          <c:tx>
            <c:rich>
              <a:bodyPr/>
              <a:lstStyle/>
              <a:p>
                <a:pPr>
                  <a:defRPr sz="701" b="0" i="0" u="none" strike="noStrike" baseline="0">
                    <a:solidFill>
                      <a:srgbClr val="FF0000"/>
                    </a:solidFill>
                    <a:latin typeface="Arial CE"/>
                    <a:ea typeface="Arial CE"/>
                    <a:cs typeface="Arial CE"/>
                  </a:defRPr>
                </a:pPr>
                <a:r>
                  <a:rPr lang="en-US"/>
                  <a:t>INDICI</a:t>
                </a:r>
              </a:p>
            </c:rich>
          </c:tx>
          <c:layout>
            <c:manualLayout>
              <c:xMode val="edge"/>
              <c:yMode val="edge"/>
              <c:x val="7.4589038525944536E-3"/>
              <c:y val="0.40866051468442255"/>
            </c:manualLayout>
          </c:layout>
          <c:overlay val="0"/>
          <c:spPr>
            <a:noFill/>
            <a:ln w="25420">
              <a:noFill/>
            </a:ln>
          </c:spPr>
        </c:title>
        <c:numFmt formatCode="General" sourceLinked="1"/>
        <c:majorTickMark val="out"/>
        <c:minorTickMark val="none"/>
        <c:tickLblPos val="nextTo"/>
        <c:spPr>
          <a:ln w="3178">
            <a:solidFill>
              <a:srgbClr val="000000"/>
            </a:solidFill>
            <a:prstDash val="solid"/>
          </a:ln>
        </c:spPr>
        <c:txPr>
          <a:bodyPr rot="0" vert="horz"/>
          <a:lstStyle/>
          <a:p>
            <a:pPr>
              <a:defRPr sz="801" b="0" i="0" u="none" strike="noStrike" baseline="0">
                <a:solidFill>
                  <a:srgbClr val="FF0000"/>
                </a:solidFill>
                <a:latin typeface="Arial CE"/>
                <a:ea typeface="Arial CE"/>
                <a:cs typeface="Arial CE"/>
              </a:defRPr>
            </a:pPr>
            <a:endParaRPr lang="en-US"/>
          </a:p>
        </c:txPr>
        <c:crossAx val="232840192"/>
        <c:crosses val="autoZero"/>
        <c:crossBetween val="between"/>
        <c:majorUnit val="1"/>
        <c:minorUnit val="0.2"/>
      </c:valAx>
      <c:spPr>
        <a:solidFill>
          <a:srgbClr val="C0C0C0"/>
        </a:solidFill>
        <a:ln w="12710">
          <a:solidFill>
            <a:srgbClr val="808080"/>
          </a:solidFill>
          <a:prstDash val="solid"/>
        </a:ln>
      </c:spPr>
    </c:plotArea>
    <c:plotVisOnly val="1"/>
    <c:dispBlanksAs val="gap"/>
    <c:showDLblsOverMax val="0"/>
  </c:chart>
  <c:spPr>
    <a:noFill/>
    <a:ln>
      <a:noFill/>
    </a:ln>
    <a:scene3d>
      <a:camera prst="orthographicFront"/>
      <a:lightRig rig="threePt" dir="t"/>
    </a:scene3d>
    <a:sp3d>
      <a:bevelT w="6350"/>
    </a:sp3d>
  </c:spPr>
  <c:txPr>
    <a:bodyPr/>
    <a:lstStyle/>
    <a:p>
      <a:pPr>
        <a:defRPr sz="751" b="1" i="0" u="none" strike="noStrike" baseline="0">
          <a:solidFill>
            <a:srgbClr val="FF0000"/>
          </a:solidFill>
          <a:latin typeface="Arial CE"/>
          <a:ea typeface="Arial CE"/>
          <a:cs typeface="Arial CE"/>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99" b="0" i="0" u="none" strike="noStrike" baseline="0">
                <a:solidFill>
                  <a:srgbClr val="FF0000"/>
                </a:solidFill>
                <a:latin typeface="Arial CE"/>
                <a:ea typeface="Arial CE"/>
                <a:cs typeface="Arial CE"/>
              </a:defRPr>
            </a:pPr>
            <a:r>
              <a:rPr lang="en-US"/>
              <a:t>MORTALITATEA GENERALĂ</a:t>
            </a:r>
          </a:p>
        </c:rich>
      </c:tx>
      <c:layout>
        <c:manualLayout>
          <c:xMode val="edge"/>
          <c:yMode val="edge"/>
          <c:x val="0.37800687285223367"/>
          <c:y val="2.2222222222222223E-2"/>
        </c:manualLayout>
      </c:layout>
      <c:overlay val="0"/>
      <c:spPr>
        <a:noFill/>
        <a:ln w="25377">
          <a:noFill/>
        </a:ln>
      </c:spPr>
    </c:title>
    <c:autoTitleDeleted val="0"/>
    <c:plotArea>
      <c:layout>
        <c:manualLayout>
          <c:layoutTarget val="inner"/>
          <c:xMode val="edge"/>
          <c:yMode val="edge"/>
          <c:x val="9.4501718213058417E-2"/>
          <c:y val="0.22666666666666666"/>
          <c:w val="0.89003436426116833"/>
          <c:h val="0.51555555555555554"/>
        </c:manualLayout>
      </c:layout>
      <c:lineChart>
        <c:grouping val="standard"/>
        <c:varyColors val="0"/>
        <c:ser>
          <c:idx val="0"/>
          <c:order val="0"/>
          <c:tx>
            <c:strRef>
              <c:f>Sheet1!$A$2</c:f>
              <c:strCache>
                <c:ptCount val="1"/>
              </c:strCache>
            </c:strRef>
          </c:tx>
          <c:spPr>
            <a:ln w="38066">
              <a:solidFill>
                <a:srgbClr val="000080"/>
              </a:solidFill>
              <a:prstDash val="solid"/>
            </a:ln>
          </c:spPr>
          <c:marker>
            <c:symbol val="diamond"/>
            <c:size val="8"/>
            <c:spPr>
              <a:solidFill>
                <a:srgbClr val="FF0000"/>
              </a:solidFill>
              <a:ln>
                <a:solidFill>
                  <a:srgbClr val="FFFF00"/>
                </a:solidFill>
                <a:prstDash val="solid"/>
              </a:ln>
            </c:spPr>
          </c:marker>
          <c:dLbls>
            <c:dLbl>
              <c:idx val="0"/>
              <c:layout>
                <c:manualLayout>
                  <c:x val="-3.702853718236461E-2"/>
                  <c:y val="-7.860360008190464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B4C-4330-AA33-4C7DB3CD636D}"/>
                </c:ext>
              </c:extLst>
            </c:dLbl>
            <c:dLbl>
              <c:idx val="1"/>
              <c:layout>
                <c:manualLayout>
                  <c:x val="-3.6599033281190935E-2"/>
                  <c:y val="6.598924070661377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B4C-4330-AA33-4C7DB3CD636D}"/>
                </c:ext>
              </c:extLst>
            </c:dLbl>
            <c:dLbl>
              <c:idx val="2"/>
              <c:layout>
                <c:manualLayout>
                  <c:x val="-4.6478807730532694E-2"/>
                  <c:y val="-8.601090821094173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B4C-4330-AA33-4C7DB3CD636D}"/>
                </c:ext>
              </c:extLst>
            </c:dLbl>
            <c:dLbl>
              <c:idx val="3"/>
              <c:layout>
                <c:manualLayout>
                  <c:x val="-3.0585386303585826E-2"/>
                  <c:y val="4.584099328009530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B4C-4330-AA33-4C7DB3CD636D}"/>
                </c:ext>
              </c:extLst>
            </c:dLbl>
            <c:dLbl>
              <c:idx val="4"/>
              <c:layout>
                <c:manualLayout>
                  <c:x val="-4.2183196468649847E-2"/>
                  <c:y val="-9.104804452634913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B4C-4330-AA33-4C7DB3CD636D}"/>
                </c:ext>
              </c:extLst>
            </c:dLbl>
            <c:dLbl>
              <c:idx val="5"/>
              <c:layout>
                <c:manualLayout>
                  <c:x val="-3.6599129900275439E-2"/>
                  <c:y val="6.391207473861286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B4C-4330-AA33-4C7DB3CD636D}"/>
                </c:ext>
              </c:extLst>
            </c:dLbl>
            <c:dLbl>
              <c:idx val="6"/>
              <c:layout>
                <c:manualLayout>
                  <c:x val="-4.647882784156028E-2"/>
                  <c:y val="-8.644738556616593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B4C-4330-AA33-4C7DB3CD636D}"/>
                </c:ext>
              </c:extLst>
            </c:dLbl>
            <c:dLbl>
              <c:idx val="7"/>
              <c:layout>
                <c:manualLayout>
                  <c:x val="-3.1560787591715489E-2"/>
                  <c:y val="6.288564993205632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B4C-4330-AA33-4C7DB3CD636D}"/>
                </c:ext>
              </c:extLst>
            </c:dLbl>
            <c:dLbl>
              <c:idx val="8"/>
              <c:layout>
                <c:manualLayout>
                  <c:x val="-4.5974625698463022E-2"/>
                  <c:y val="-6.450433222076933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B4C-4330-AA33-4C7DB3CD636D}"/>
                </c:ext>
              </c:extLst>
            </c:dLbl>
            <c:dLbl>
              <c:idx val="9"/>
              <c:layout>
                <c:manualLayout>
                  <c:x val="-3.8956636968621505E-2"/>
                  <c:y val="-7.363080595183091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9EF-490A-8DC3-F20060192829}"/>
                </c:ext>
              </c:extLst>
            </c:dLbl>
            <c:spPr>
              <a:noFill/>
              <a:ln w="25377">
                <a:noFill/>
              </a:ln>
            </c:spPr>
            <c:txPr>
              <a:bodyPr/>
              <a:lstStyle/>
              <a:p>
                <a:pPr>
                  <a:defRPr sz="900"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Sheet1!$B$1:$M$1</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Sheet1!$B$2:$M$2</c:f>
              <c:numCache>
                <c:formatCode>General</c:formatCode>
                <c:ptCount val="12"/>
                <c:pt idx="0">
                  <c:v>12.4</c:v>
                </c:pt>
                <c:pt idx="1">
                  <c:v>12.7</c:v>
                </c:pt>
                <c:pt idx="2">
                  <c:v>10.3</c:v>
                </c:pt>
                <c:pt idx="3">
                  <c:v>11.3</c:v>
                </c:pt>
                <c:pt idx="4">
                  <c:v>13.1</c:v>
                </c:pt>
                <c:pt idx="5">
                  <c:v>12.4</c:v>
                </c:pt>
                <c:pt idx="6">
                  <c:v>13.4</c:v>
                </c:pt>
                <c:pt idx="7">
                  <c:v>12.6</c:v>
                </c:pt>
                <c:pt idx="8">
                  <c:v>12.6</c:v>
                </c:pt>
                <c:pt idx="9">
                  <c:v>14.8</c:v>
                </c:pt>
                <c:pt idx="10">
                  <c:v>16.399999999999999</c:v>
                </c:pt>
                <c:pt idx="11" formatCode="0.0">
                  <c:v>13</c:v>
                </c:pt>
              </c:numCache>
            </c:numRef>
          </c:val>
          <c:smooth val="0"/>
          <c:extLst xmlns:c16r2="http://schemas.microsoft.com/office/drawing/2015/06/chart">
            <c:ext xmlns:c16="http://schemas.microsoft.com/office/drawing/2014/chart" uri="{C3380CC4-5D6E-409C-BE32-E72D297353CC}">
              <c16:uniqueId val="{00000009-AB4C-4330-AA33-4C7DB3CD636D}"/>
            </c:ext>
          </c:extLst>
        </c:ser>
        <c:ser>
          <c:idx val="3"/>
          <c:order val="1"/>
          <c:tx>
            <c:strRef>
              <c:f>Sheet1!$A$5</c:f>
              <c:strCache>
                <c:ptCount val="1"/>
              </c:strCache>
            </c:strRef>
          </c:tx>
          <c:spPr>
            <a:ln w="12689">
              <a:solidFill>
                <a:srgbClr val="00FFFF"/>
              </a:solidFill>
              <a:prstDash val="solid"/>
            </a:ln>
          </c:spPr>
          <c:marker>
            <c:symbol val="x"/>
            <c:size val="4"/>
            <c:spPr>
              <a:noFill/>
              <a:ln>
                <a:solidFill>
                  <a:srgbClr val="00FFFF"/>
                </a:solidFill>
                <a:prstDash val="solid"/>
              </a:ln>
            </c:spPr>
          </c:marker>
          <c:dLbls>
            <c:spPr>
              <a:noFill/>
              <a:ln w="25377">
                <a:noFill/>
              </a:ln>
            </c:spPr>
            <c:txPr>
              <a:bodyPr/>
              <a:lstStyle/>
              <a:p>
                <a:pPr>
                  <a:defRPr sz="1049"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Sheet1!$B$1:$M$1</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Sheet1!$B$5:$M$5</c:f>
              <c:numCache>
                <c:formatCode>General</c:formatCode>
                <c:ptCount val="12"/>
              </c:numCache>
            </c:numRef>
          </c:val>
          <c:smooth val="0"/>
          <c:extLst xmlns:c16r2="http://schemas.microsoft.com/office/drawing/2015/06/chart">
            <c:ext xmlns:c16="http://schemas.microsoft.com/office/drawing/2014/chart" uri="{C3380CC4-5D6E-409C-BE32-E72D297353CC}">
              <c16:uniqueId val="{0000000A-AB4C-4330-AA33-4C7DB3CD636D}"/>
            </c:ext>
          </c:extLst>
        </c:ser>
        <c:dLbls>
          <c:showLegendKey val="0"/>
          <c:showVal val="1"/>
          <c:showCatName val="0"/>
          <c:showSerName val="0"/>
          <c:showPercent val="0"/>
          <c:showBubbleSize val="0"/>
        </c:dLbls>
        <c:marker val="1"/>
        <c:smooth val="0"/>
        <c:axId val="232566144"/>
        <c:axId val="233002496"/>
      </c:lineChart>
      <c:catAx>
        <c:axId val="232566144"/>
        <c:scaling>
          <c:orientation val="minMax"/>
        </c:scaling>
        <c:delete val="0"/>
        <c:axPos val="b"/>
        <c:title>
          <c:tx>
            <c:rich>
              <a:bodyPr/>
              <a:lstStyle/>
              <a:p>
                <a:pPr>
                  <a:defRPr sz="799" b="0" i="0" u="none" strike="noStrike" baseline="0">
                    <a:solidFill>
                      <a:srgbClr val="FF0000"/>
                    </a:solidFill>
                    <a:latin typeface="Arial CE"/>
                    <a:ea typeface="Arial CE"/>
                    <a:cs typeface="Arial CE"/>
                  </a:defRPr>
                </a:pPr>
                <a:r>
                  <a:rPr lang="en-US"/>
                  <a:t>ANUL</a:t>
                </a:r>
              </a:p>
            </c:rich>
          </c:tx>
          <c:layout>
            <c:manualLayout>
              <c:xMode val="edge"/>
              <c:yMode val="edge"/>
              <c:x val="0.51030927835051543"/>
              <c:y val="0.85777777777777775"/>
            </c:manualLayout>
          </c:layout>
          <c:overlay val="0"/>
          <c:spPr>
            <a:noFill/>
            <a:ln w="25377">
              <a:noFill/>
            </a:ln>
          </c:spPr>
        </c:title>
        <c:numFmt formatCode="General" sourceLinked="1"/>
        <c:majorTickMark val="out"/>
        <c:minorTickMark val="none"/>
        <c:tickLblPos val="low"/>
        <c:spPr>
          <a:ln w="3172">
            <a:solidFill>
              <a:srgbClr val="000000"/>
            </a:solidFill>
            <a:prstDash val="solid"/>
          </a:ln>
        </c:spPr>
        <c:txPr>
          <a:bodyPr rot="0" vert="horz"/>
          <a:lstStyle/>
          <a:p>
            <a:pPr>
              <a:defRPr sz="799" b="0" i="0" u="none" strike="noStrike" baseline="0">
                <a:solidFill>
                  <a:srgbClr val="FF0000"/>
                </a:solidFill>
                <a:latin typeface="Arial CE"/>
                <a:ea typeface="Arial CE"/>
                <a:cs typeface="Arial CE"/>
              </a:defRPr>
            </a:pPr>
            <a:endParaRPr lang="en-US"/>
          </a:p>
        </c:txPr>
        <c:crossAx val="233002496"/>
        <c:crosses val="autoZero"/>
        <c:auto val="1"/>
        <c:lblAlgn val="ctr"/>
        <c:lblOffset val="100"/>
        <c:tickLblSkip val="1"/>
        <c:tickMarkSkip val="1"/>
        <c:noMultiLvlLbl val="0"/>
      </c:catAx>
      <c:valAx>
        <c:axId val="233002496"/>
        <c:scaling>
          <c:orientation val="minMax"/>
          <c:max val="20"/>
          <c:min val="8"/>
        </c:scaling>
        <c:delete val="0"/>
        <c:axPos val="l"/>
        <c:majorGridlines>
          <c:spPr>
            <a:ln w="3172">
              <a:solidFill>
                <a:srgbClr val="000000"/>
              </a:solidFill>
              <a:prstDash val="solid"/>
            </a:ln>
          </c:spPr>
        </c:majorGridlines>
        <c:title>
          <c:tx>
            <c:rich>
              <a:bodyPr/>
              <a:lstStyle/>
              <a:p>
                <a:pPr>
                  <a:defRPr sz="699" b="0" i="0" u="none" strike="noStrike" baseline="0">
                    <a:solidFill>
                      <a:srgbClr val="FF0000"/>
                    </a:solidFill>
                    <a:latin typeface="Arial CE"/>
                    <a:ea typeface="Arial CE"/>
                    <a:cs typeface="Arial CE"/>
                  </a:defRPr>
                </a:pPr>
                <a:r>
                  <a:rPr lang="en-US"/>
                  <a:t>INDICI  </a:t>
                </a:r>
              </a:p>
            </c:rich>
          </c:tx>
          <c:layout>
            <c:manualLayout>
              <c:xMode val="edge"/>
              <c:yMode val="edge"/>
              <c:x val="3.0927835051546393E-2"/>
              <c:y val="0.4177777777777778"/>
            </c:manualLayout>
          </c:layout>
          <c:overlay val="0"/>
          <c:spPr>
            <a:noFill/>
            <a:ln w="25377">
              <a:noFill/>
            </a:ln>
          </c:spPr>
        </c:title>
        <c:numFmt formatCode="General" sourceLinked="1"/>
        <c:majorTickMark val="out"/>
        <c:minorTickMark val="none"/>
        <c:tickLblPos val="nextTo"/>
        <c:spPr>
          <a:ln w="3172">
            <a:solidFill>
              <a:srgbClr val="000000"/>
            </a:solidFill>
            <a:prstDash val="solid"/>
          </a:ln>
        </c:spPr>
        <c:txPr>
          <a:bodyPr rot="0" vert="horz"/>
          <a:lstStyle/>
          <a:p>
            <a:pPr>
              <a:defRPr sz="799" b="0" i="0" u="none" strike="noStrike" baseline="0">
                <a:solidFill>
                  <a:srgbClr val="FF0000"/>
                </a:solidFill>
                <a:latin typeface="Arial CE"/>
                <a:ea typeface="Arial CE"/>
                <a:cs typeface="Arial CE"/>
              </a:defRPr>
            </a:pPr>
            <a:endParaRPr lang="en-US"/>
          </a:p>
        </c:txPr>
        <c:crossAx val="232566144"/>
        <c:crosses val="autoZero"/>
        <c:crossBetween val="between"/>
      </c:valAx>
      <c:spPr>
        <a:solidFill>
          <a:srgbClr val="C0C0C0"/>
        </a:solidFill>
        <a:ln w="12689">
          <a:solidFill>
            <a:srgbClr val="808080"/>
          </a:solidFill>
          <a:prstDash val="solid"/>
        </a:ln>
      </c:spPr>
    </c:plotArea>
    <c:plotVisOnly val="1"/>
    <c:dispBlanksAs val="gap"/>
    <c:showDLblsOverMax val="0"/>
  </c:chart>
  <c:spPr>
    <a:noFill/>
    <a:ln>
      <a:noFill/>
    </a:ln>
  </c:spPr>
  <c:txPr>
    <a:bodyPr/>
    <a:lstStyle/>
    <a:p>
      <a:pPr>
        <a:defRPr sz="1049" b="1" i="0" u="none" strike="noStrike" baseline="0">
          <a:solidFill>
            <a:srgbClr val="FF0000"/>
          </a:solidFill>
          <a:latin typeface="Arial CE"/>
          <a:ea typeface="Arial CE"/>
          <a:cs typeface="Arial CE"/>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99" b="0" i="0" u="none" strike="noStrike" baseline="0">
                <a:solidFill>
                  <a:srgbClr val="FF0000"/>
                </a:solidFill>
                <a:latin typeface="Arial CE"/>
                <a:ea typeface="Arial CE"/>
                <a:cs typeface="Arial CE"/>
              </a:defRPr>
            </a:pPr>
            <a:r>
              <a:rPr lang="en-US"/>
              <a:t>MORTALITATEA INFANTILĂ</a:t>
            </a:r>
          </a:p>
        </c:rich>
      </c:tx>
      <c:layout>
        <c:manualLayout>
          <c:xMode val="edge"/>
          <c:yMode val="edge"/>
          <c:x val="0.38200339558573854"/>
          <c:y val="2.2222222222222223E-2"/>
        </c:manualLayout>
      </c:layout>
      <c:overlay val="0"/>
      <c:spPr>
        <a:noFill/>
        <a:ln w="25377">
          <a:noFill/>
        </a:ln>
      </c:spPr>
    </c:title>
    <c:autoTitleDeleted val="0"/>
    <c:plotArea>
      <c:layout>
        <c:manualLayout>
          <c:layoutTarget val="inner"/>
          <c:xMode val="edge"/>
          <c:yMode val="edge"/>
          <c:x val="6.7911714770797965E-2"/>
          <c:y val="0.22666666666666666"/>
          <c:w val="0.9252971137521222"/>
          <c:h val="0.51555555555555554"/>
        </c:manualLayout>
      </c:layout>
      <c:lineChart>
        <c:grouping val="standard"/>
        <c:varyColors val="0"/>
        <c:ser>
          <c:idx val="0"/>
          <c:order val="0"/>
          <c:tx>
            <c:strRef>
              <c:f>Sheet1!$A$2</c:f>
              <c:strCache>
                <c:ptCount val="1"/>
              </c:strCache>
            </c:strRef>
          </c:tx>
          <c:spPr>
            <a:ln w="38066">
              <a:solidFill>
                <a:srgbClr val="000080"/>
              </a:solidFill>
              <a:prstDash val="solid"/>
            </a:ln>
          </c:spPr>
          <c:marker>
            <c:symbol val="diamond"/>
            <c:size val="8"/>
            <c:spPr>
              <a:solidFill>
                <a:srgbClr val="FF0000"/>
              </a:solidFill>
              <a:ln>
                <a:solidFill>
                  <a:srgbClr val="FFFF00"/>
                </a:solidFill>
                <a:prstDash val="solid"/>
              </a:ln>
            </c:spPr>
          </c:marker>
          <c:dLbls>
            <c:dLbl>
              <c:idx val="0"/>
              <c:layout>
                <c:manualLayout>
                  <c:x val="-3.7759064579430159E-2"/>
                  <c:y val="-7.504774669123805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E0A-4E7E-96A3-9D1764F2EA56}"/>
                </c:ext>
              </c:extLst>
            </c:dLbl>
            <c:dLbl>
              <c:idx val="1"/>
              <c:layout>
                <c:manualLayout>
                  <c:x val="-3.7971210910057916E-2"/>
                  <c:y val="6.450751102920647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E0A-4E7E-96A3-9D1764F2EA56}"/>
                </c:ext>
              </c:extLst>
            </c:dLbl>
            <c:dLbl>
              <c:idx val="2"/>
              <c:layout>
                <c:manualLayout>
                  <c:x val="-3.5014613156660886E-2"/>
                  <c:y val="-8.482582230412687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E0A-4E7E-96A3-9D1764F2EA56}"/>
                </c:ext>
              </c:extLst>
            </c:dLbl>
            <c:dLbl>
              <c:idx val="3"/>
              <c:layout>
                <c:manualLayout>
                  <c:x val="-2.885035864673844E-2"/>
                  <c:y val="7.835773719774390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E0A-4E7E-96A3-9D1764F2EA56}"/>
                </c:ext>
              </c:extLst>
            </c:dLbl>
            <c:dLbl>
              <c:idx val="4"/>
              <c:layout>
                <c:manualLayout>
                  <c:x val="-4.2003586180970817E-2"/>
                  <c:y val="-9.164073639731208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E0A-4E7E-96A3-9D1764F2EA56}"/>
                </c:ext>
              </c:extLst>
            </c:dLbl>
            <c:dLbl>
              <c:idx val="5"/>
              <c:layout>
                <c:manualLayout>
                  <c:x val="-3.7122588390975333E-2"/>
                  <c:y val="7.796548835650862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E0A-4E7E-96A3-9D1764F2EA56}"/>
                </c:ext>
              </c:extLst>
            </c:dLbl>
            <c:dLbl>
              <c:idx val="6"/>
              <c:layout>
                <c:manualLayout>
                  <c:x val="-4.7521432720281011E-2"/>
                  <c:y val="-8.822546117905472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E0A-4E7E-96A3-9D1764F2EA56}"/>
                </c:ext>
              </c:extLst>
            </c:dLbl>
            <c:dLbl>
              <c:idx val="7"/>
              <c:layout>
                <c:manualLayout>
                  <c:x val="-3.7546821835289138E-2"/>
                  <c:y val="6.288564993205636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E0A-4E7E-96A3-9D1764F2EA56}"/>
                </c:ext>
              </c:extLst>
            </c:dLbl>
            <c:dLbl>
              <c:idx val="8"/>
              <c:layout>
                <c:manualLayout>
                  <c:x val="-3.5902742849331683E-2"/>
                  <c:y val="-8.787374746810822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E0A-4E7E-96A3-9D1764F2EA56}"/>
                </c:ext>
              </c:extLst>
            </c:dLbl>
            <c:dLbl>
              <c:idx val="9"/>
              <c:layout>
                <c:manualLayout>
                  <c:x val="-2.6694524259437146E-2"/>
                  <c:y val="-7.95768908350963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70E-4643-9860-7A4E5C0EF9BE}"/>
                </c:ext>
              </c:extLst>
            </c:dLbl>
            <c:spPr>
              <a:noFill/>
              <a:ln w="25377">
                <a:noFill/>
              </a:ln>
            </c:spPr>
            <c:txPr>
              <a:bodyPr/>
              <a:lstStyle/>
              <a:p>
                <a:pPr>
                  <a:defRPr sz="900"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Sheet1!$B$1:$M$1</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Sheet1!$B$2:$M$2</c:f>
              <c:numCache>
                <c:formatCode>General</c:formatCode>
                <c:ptCount val="12"/>
                <c:pt idx="0">
                  <c:v>5.4</c:v>
                </c:pt>
                <c:pt idx="1">
                  <c:v>6.3</c:v>
                </c:pt>
                <c:pt idx="2">
                  <c:v>4.5999999999999996</c:v>
                </c:pt>
                <c:pt idx="3">
                  <c:v>4</c:v>
                </c:pt>
                <c:pt idx="4">
                  <c:v>2.9</c:v>
                </c:pt>
                <c:pt idx="5">
                  <c:v>2.5</c:v>
                </c:pt>
                <c:pt idx="6">
                  <c:v>2.4</c:v>
                </c:pt>
                <c:pt idx="7">
                  <c:v>2.2999999999999998</c:v>
                </c:pt>
                <c:pt idx="8">
                  <c:v>2.6</c:v>
                </c:pt>
                <c:pt idx="9">
                  <c:v>2.8</c:v>
                </c:pt>
                <c:pt idx="10">
                  <c:v>1.9</c:v>
                </c:pt>
                <c:pt idx="11">
                  <c:v>3.4</c:v>
                </c:pt>
              </c:numCache>
            </c:numRef>
          </c:val>
          <c:smooth val="0"/>
          <c:extLst xmlns:c16r2="http://schemas.microsoft.com/office/drawing/2015/06/chart">
            <c:ext xmlns:c16="http://schemas.microsoft.com/office/drawing/2014/chart" uri="{C3380CC4-5D6E-409C-BE32-E72D297353CC}">
              <c16:uniqueId val="{00000009-BE0A-4E7E-96A3-9D1764F2EA56}"/>
            </c:ext>
          </c:extLst>
        </c:ser>
        <c:ser>
          <c:idx val="3"/>
          <c:order val="1"/>
          <c:tx>
            <c:strRef>
              <c:f>Sheet1!$A$5</c:f>
              <c:strCache>
                <c:ptCount val="1"/>
              </c:strCache>
            </c:strRef>
          </c:tx>
          <c:spPr>
            <a:ln w="12689">
              <a:solidFill>
                <a:srgbClr val="00FFFF"/>
              </a:solidFill>
              <a:prstDash val="solid"/>
            </a:ln>
          </c:spPr>
          <c:marker>
            <c:symbol val="x"/>
            <c:size val="4"/>
            <c:spPr>
              <a:noFill/>
              <a:ln>
                <a:solidFill>
                  <a:srgbClr val="00FFFF"/>
                </a:solidFill>
                <a:prstDash val="solid"/>
              </a:ln>
            </c:spPr>
          </c:marker>
          <c:dLbls>
            <c:spPr>
              <a:noFill/>
              <a:ln w="25377">
                <a:noFill/>
              </a:ln>
            </c:spPr>
            <c:txPr>
              <a:bodyPr/>
              <a:lstStyle/>
              <a:p>
                <a:pPr>
                  <a:defRPr sz="1049"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Sheet1!$B$1:$M$1</c:f>
              <c:numCache>
                <c:formatCode>General</c:formatCode>
                <c:ptCount val="12"/>
                <c:pt idx="0">
                  <c:v>2011</c:v>
                </c:pt>
                <c:pt idx="1">
                  <c:v>2012</c:v>
                </c:pt>
                <c:pt idx="2">
                  <c:v>2013</c:v>
                </c:pt>
                <c:pt idx="3">
                  <c:v>2014</c:v>
                </c:pt>
                <c:pt idx="4">
                  <c:v>2015</c:v>
                </c:pt>
                <c:pt idx="5">
                  <c:v>2016</c:v>
                </c:pt>
                <c:pt idx="6">
                  <c:v>2017</c:v>
                </c:pt>
                <c:pt idx="7">
                  <c:v>2018</c:v>
                </c:pt>
                <c:pt idx="8">
                  <c:v>2019</c:v>
                </c:pt>
                <c:pt idx="9">
                  <c:v>2020</c:v>
                </c:pt>
                <c:pt idx="10">
                  <c:v>2021</c:v>
                </c:pt>
                <c:pt idx="11">
                  <c:v>2022</c:v>
                </c:pt>
              </c:numCache>
            </c:numRef>
          </c:cat>
          <c:val>
            <c:numRef>
              <c:f>Sheet1!$B$5:$M$5</c:f>
              <c:numCache>
                <c:formatCode>General</c:formatCode>
                <c:ptCount val="12"/>
              </c:numCache>
            </c:numRef>
          </c:val>
          <c:smooth val="0"/>
          <c:extLst xmlns:c16r2="http://schemas.microsoft.com/office/drawing/2015/06/chart">
            <c:ext xmlns:c16="http://schemas.microsoft.com/office/drawing/2014/chart" uri="{C3380CC4-5D6E-409C-BE32-E72D297353CC}">
              <c16:uniqueId val="{0000000A-BE0A-4E7E-96A3-9D1764F2EA56}"/>
            </c:ext>
          </c:extLst>
        </c:ser>
        <c:dLbls>
          <c:showLegendKey val="0"/>
          <c:showVal val="1"/>
          <c:showCatName val="0"/>
          <c:showSerName val="0"/>
          <c:showPercent val="0"/>
          <c:showBubbleSize val="0"/>
        </c:dLbls>
        <c:marker val="1"/>
        <c:smooth val="0"/>
        <c:axId val="233078784"/>
        <c:axId val="233080704"/>
      </c:lineChart>
      <c:catAx>
        <c:axId val="233078784"/>
        <c:scaling>
          <c:orientation val="minMax"/>
        </c:scaling>
        <c:delete val="0"/>
        <c:axPos val="b"/>
        <c:title>
          <c:tx>
            <c:rich>
              <a:bodyPr/>
              <a:lstStyle/>
              <a:p>
                <a:pPr>
                  <a:defRPr sz="799" b="0" i="0" u="none" strike="noStrike" baseline="0">
                    <a:solidFill>
                      <a:srgbClr val="FF0000"/>
                    </a:solidFill>
                    <a:latin typeface="Arial CE"/>
                    <a:ea typeface="Arial CE"/>
                    <a:cs typeface="Arial CE"/>
                  </a:defRPr>
                </a:pPr>
                <a:r>
                  <a:rPr lang="en-US"/>
                  <a:t>ANUL</a:t>
                </a:r>
              </a:p>
            </c:rich>
          </c:tx>
          <c:layout>
            <c:manualLayout>
              <c:xMode val="edge"/>
              <c:yMode val="edge"/>
              <c:x val="0.50084889643463493"/>
              <c:y val="0.85777777777777775"/>
            </c:manualLayout>
          </c:layout>
          <c:overlay val="0"/>
          <c:spPr>
            <a:noFill/>
            <a:ln w="25377">
              <a:noFill/>
            </a:ln>
          </c:spPr>
        </c:title>
        <c:numFmt formatCode="General" sourceLinked="1"/>
        <c:majorTickMark val="out"/>
        <c:minorTickMark val="none"/>
        <c:tickLblPos val="low"/>
        <c:spPr>
          <a:ln w="3172">
            <a:solidFill>
              <a:srgbClr val="000000"/>
            </a:solidFill>
            <a:prstDash val="solid"/>
          </a:ln>
        </c:spPr>
        <c:txPr>
          <a:bodyPr rot="0" vert="horz"/>
          <a:lstStyle/>
          <a:p>
            <a:pPr>
              <a:defRPr sz="799" b="0" i="0" u="none" strike="noStrike" baseline="0">
                <a:solidFill>
                  <a:srgbClr val="FF0000"/>
                </a:solidFill>
                <a:latin typeface="Arial CE"/>
                <a:ea typeface="Arial CE"/>
                <a:cs typeface="Arial CE"/>
              </a:defRPr>
            </a:pPr>
            <a:endParaRPr lang="en-US"/>
          </a:p>
        </c:txPr>
        <c:crossAx val="233080704"/>
        <c:crosses val="autoZero"/>
        <c:auto val="1"/>
        <c:lblAlgn val="ctr"/>
        <c:lblOffset val="200"/>
        <c:tickLblSkip val="1"/>
        <c:tickMarkSkip val="1"/>
        <c:noMultiLvlLbl val="0"/>
      </c:catAx>
      <c:valAx>
        <c:axId val="233080704"/>
        <c:scaling>
          <c:orientation val="minMax"/>
          <c:max val="8"/>
          <c:min val="1"/>
        </c:scaling>
        <c:delete val="0"/>
        <c:axPos val="l"/>
        <c:majorGridlines>
          <c:spPr>
            <a:ln w="3172">
              <a:solidFill>
                <a:srgbClr val="000000"/>
              </a:solidFill>
              <a:prstDash val="solid"/>
            </a:ln>
          </c:spPr>
        </c:majorGridlines>
        <c:title>
          <c:tx>
            <c:rich>
              <a:bodyPr/>
              <a:lstStyle/>
              <a:p>
                <a:pPr>
                  <a:defRPr sz="699" b="0" i="0" u="none" strike="noStrike" baseline="0">
                    <a:solidFill>
                      <a:srgbClr val="FF0000"/>
                    </a:solidFill>
                    <a:latin typeface="Arial CE"/>
                    <a:ea typeface="Arial CE"/>
                    <a:cs typeface="Arial CE"/>
                  </a:defRPr>
                </a:pPr>
                <a:r>
                  <a:rPr lang="en-US"/>
                  <a:t>INDICI  </a:t>
                </a:r>
              </a:p>
            </c:rich>
          </c:tx>
          <c:layout>
            <c:manualLayout>
              <c:xMode val="edge"/>
              <c:yMode val="edge"/>
              <c:x val="1.5280135823429542E-2"/>
              <c:y val="0.4177777777777778"/>
            </c:manualLayout>
          </c:layout>
          <c:overlay val="0"/>
          <c:spPr>
            <a:noFill/>
            <a:ln w="25377">
              <a:noFill/>
            </a:ln>
          </c:spPr>
        </c:title>
        <c:numFmt formatCode="General" sourceLinked="1"/>
        <c:majorTickMark val="out"/>
        <c:minorTickMark val="none"/>
        <c:tickLblPos val="nextTo"/>
        <c:spPr>
          <a:ln w="3172">
            <a:solidFill>
              <a:srgbClr val="000000"/>
            </a:solidFill>
            <a:prstDash val="solid"/>
          </a:ln>
        </c:spPr>
        <c:txPr>
          <a:bodyPr rot="0" vert="horz"/>
          <a:lstStyle/>
          <a:p>
            <a:pPr>
              <a:defRPr sz="799" b="0" i="0" u="none" strike="noStrike" baseline="0">
                <a:solidFill>
                  <a:srgbClr val="FF0000"/>
                </a:solidFill>
                <a:latin typeface="Arial CE"/>
                <a:ea typeface="Arial CE"/>
                <a:cs typeface="Arial CE"/>
              </a:defRPr>
            </a:pPr>
            <a:endParaRPr lang="en-US"/>
          </a:p>
        </c:txPr>
        <c:crossAx val="233078784"/>
        <c:crosses val="autoZero"/>
        <c:crossBetween val="between"/>
      </c:valAx>
      <c:spPr>
        <a:solidFill>
          <a:srgbClr val="C0C0C0"/>
        </a:solidFill>
        <a:ln w="12689">
          <a:solidFill>
            <a:srgbClr val="808080"/>
          </a:solidFill>
          <a:prstDash val="solid"/>
        </a:ln>
      </c:spPr>
    </c:plotArea>
    <c:plotVisOnly val="1"/>
    <c:dispBlanksAs val="gap"/>
    <c:showDLblsOverMax val="0"/>
  </c:chart>
  <c:spPr>
    <a:noFill/>
    <a:ln>
      <a:noFill/>
    </a:ln>
  </c:spPr>
  <c:txPr>
    <a:bodyPr/>
    <a:lstStyle/>
    <a:p>
      <a:pPr>
        <a:defRPr sz="1049" b="1" i="0" u="none" strike="noStrike" baseline="0">
          <a:solidFill>
            <a:srgbClr val="FF0000"/>
          </a:solidFill>
          <a:latin typeface="Arial CE"/>
          <a:ea typeface="Arial CE"/>
          <a:cs typeface="Arial CE"/>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B9364-A902-40C9-BDE0-F9A4DB91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58611</Words>
  <Characters>334087</Characters>
  <Application>Microsoft Office Word</Application>
  <DocSecurity>0</DocSecurity>
  <Lines>2784</Lines>
  <Paragraphs>783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ANALIZA STĂRII DE SĂNĂTATE PE ANUL 2007</vt:lpstr>
      <vt:lpstr>ANALIZA STĂRII DE SĂNĂTATE PE ANUL 2007</vt:lpstr>
    </vt:vector>
  </TitlesOfParts>
  <Company/>
  <LinksUpToDate>false</LinksUpToDate>
  <CharactersWithSpaces>391915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 STĂRII DE SĂNĂTATE PE ANUL 2007</dc:title>
  <dc:creator>name</dc:creator>
  <cp:lastModifiedBy>Administrator</cp:lastModifiedBy>
  <cp:revision>5</cp:revision>
  <cp:lastPrinted>2023-03-17T09:38:00Z</cp:lastPrinted>
  <dcterms:created xsi:type="dcterms:W3CDTF">2023-03-20T09:41:00Z</dcterms:created>
  <dcterms:modified xsi:type="dcterms:W3CDTF">2023-05-23T07:24:00Z</dcterms:modified>
</cp:coreProperties>
</file>